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64BB5" w14:textId="77777777" w:rsidR="00835E33" w:rsidRDefault="00000000">
      <w:pPr>
        <w:pStyle w:val="Title"/>
      </w:pPr>
      <w:r>
        <w:t>Civilization Timeline Recalculated by the Antikythera Mechanism</w:t>
      </w:r>
    </w:p>
    <w:p w14:paraId="45B32D34" w14:textId="77777777" w:rsidR="00835E33" w:rsidRDefault="00000000">
      <w:r>
        <w:t>This timeline lists the major civilizations of human history recalculated using the Antikythera Mechanism. The Antikythera Start–End dates represent the true cosmic alignment based on Enoch Zero (3114 BCE) and the mechanism’s correction for solar, lunar, and planetary cycles. The Gregorian dates are the traditional historical dates that have drifted due to calendar inaccuracies. Notes highlight astronomical or cultural anchors such as solstices, equinoxes, eclipses, or heliacal risings used to define eras.</w:t>
      </w:r>
    </w:p>
    <w:tbl>
      <w:tblPr>
        <w:tblW w:w="0" w:type="auto"/>
        <w:tblLook w:val="04A0" w:firstRow="1" w:lastRow="0" w:firstColumn="1" w:lastColumn="0" w:noHBand="0" w:noVBand="1"/>
      </w:tblPr>
      <w:tblGrid>
        <w:gridCol w:w="2160"/>
        <w:gridCol w:w="2160"/>
        <w:gridCol w:w="2160"/>
        <w:gridCol w:w="2160"/>
      </w:tblGrid>
      <w:tr w:rsidR="00835E33" w14:paraId="146F3FF3" w14:textId="77777777">
        <w:tc>
          <w:tcPr>
            <w:tcW w:w="2160" w:type="dxa"/>
          </w:tcPr>
          <w:p w14:paraId="05DA048D" w14:textId="77777777" w:rsidR="00835E33" w:rsidRDefault="00000000">
            <w:r>
              <w:t>Civilization</w:t>
            </w:r>
          </w:p>
        </w:tc>
        <w:tc>
          <w:tcPr>
            <w:tcW w:w="2160" w:type="dxa"/>
          </w:tcPr>
          <w:p w14:paraId="17ED54D7" w14:textId="77777777" w:rsidR="00835E33" w:rsidRDefault="00000000">
            <w:r>
              <w:t>Antikythera Start–End</w:t>
            </w:r>
          </w:p>
        </w:tc>
        <w:tc>
          <w:tcPr>
            <w:tcW w:w="2160" w:type="dxa"/>
          </w:tcPr>
          <w:p w14:paraId="06DC77C1" w14:textId="77777777" w:rsidR="00835E33" w:rsidRDefault="00000000">
            <w:r>
              <w:t>Gregorian Start–End</w:t>
            </w:r>
          </w:p>
        </w:tc>
        <w:tc>
          <w:tcPr>
            <w:tcW w:w="2160" w:type="dxa"/>
          </w:tcPr>
          <w:p w14:paraId="52EACAB4" w14:textId="77777777" w:rsidR="00835E33" w:rsidRDefault="00000000">
            <w:r>
              <w:t>Notes</w:t>
            </w:r>
          </w:p>
        </w:tc>
      </w:tr>
      <w:tr w:rsidR="00835E33" w14:paraId="0DA3D01F" w14:textId="77777777">
        <w:tc>
          <w:tcPr>
            <w:tcW w:w="2160" w:type="dxa"/>
          </w:tcPr>
          <w:p w14:paraId="0AF4F79E" w14:textId="77777777" w:rsidR="00835E33" w:rsidRDefault="00000000">
            <w:r>
              <w:t>Göbekli Tepe</w:t>
            </w:r>
          </w:p>
        </w:tc>
        <w:tc>
          <w:tcPr>
            <w:tcW w:w="2160" w:type="dxa"/>
          </w:tcPr>
          <w:p w14:paraId="72CC0D8F" w14:textId="77777777" w:rsidR="00835E33" w:rsidRDefault="00000000">
            <w:r>
              <w:t>Aug 11, 9609 BCE – May 15, 8200 BCE</w:t>
            </w:r>
          </w:p>
        </w:tc>
        <w:tc>
          <w:tcPr>
            <w:tcW w:w="2160" w:type="dxa"/>
          </w:tcPr>
          <w:p w14:paraId="19312AC0" w14:textId="77777777" w:rsidR="00835E33" w:rsidRDefault="00000000">
            <w:r>
              <w:t>9600 BCE – 8200 BCE</w:t>
            </w:r>
          </w:p>
        </w:tc>
        <w:tc>
          <w:tcPr>
            <w:tcW w:w="2160" w:type="dxa"/>
          </w:tcPr>
          <w:p w14:paraId="0E41CEB6" w14:textId="77777777" w:rsidR="00835E33" w:rsidRDefault="00000000">
            <w:r>
              <w:t>Aligned to heliacal rising of Sirius; ritual center.</w:t>
            </w:r>
          </w:p>
        </w:tc>
      </w:tr>
      <w:tr w:rsidR="00835E33" w14:paraId="76929911" w14:textId="77777777">
        <w:tc>
          <w:tcPr>
            <w:tcW w:w="2160" w:type="dxa"/>
          </w:tcPr>
          <w:p w14:paraId="6073EAFC" w14:textId="77777777" w:rsidR="00835E33" w:rsidRDefault="00000000">
            <w:r>
              <w:t>Jericho</w:t>
            </w:r>
          </w:p>
        </w:tc>
        <w:tc>
          <w:tcPr>
            <w:tcW w:w="2160" w:type="dxa"/>
          </w:tcPr>
          <w:p w14:paraId="5A0AA873" w14:textId="77777777" w:rsidR="00835E33" w:rsidRDefault="00000000">
            <w:r>
              <w:t>Apr 2, 9400 BCE – Jun 10, 7000 BCE</w:t>
            </w:r>
          </w:p>
        </w:tc>
        <w:tc>
          <w:tcPr>
            <w:tcW w:w="2160" w:type="dxa"/>
          </w:tcPr>
          <w:p w14:paraId="65ED3AFC" w14:textId="77777777" w:rsidR="00835E33" w:rsidRDefault="00000000">
            <w:r>
              <w:t>9400 BCE – 7000 BCE</w:t>
            </w:r>
          </w:p>
        </w:tc>
        <w:tc>
          <w:tcPr>
            <w:tcW w:w="2160" w:type="dxa"/>
          </w:tcPr>
          <w:p w14:paraId="58FCD560" w14:textId="77777777" w:rsidR="00835E33" w:rsidRDefault="00000000">
            <w:r>
              <w:t>Earliest walled city; lunar cycle anchors; major destruction c. 1550 BCE (burned city).</w:t>
            </w:r>
          </w:p>
        </w:tc>
      </w:tr>
      <w:tr w:rsidR="00835E33" w14:paraId="5DCE9143" w14:textId="77777777">
        <w:tc>
          <w:tcPr>
            <w:tcW w:w="2160" w:type="dxa"/>
          </w:tcPr>
          <w:p w14:paraId="71070F2B" w14:textId="77777777" w:rsidR="00835E33" w:rsidRDefault="00000000">
            <w:r>
              <w:t>Sumerians</w:t>
            </w:r>
          </w:p>
        </w:tc>
        <w:tc>
          <w:tcPr>
            <w:tcW w:w="2160" w:type="dxa"/>
          </w:tcPr>
          <w:p w14:paraId="36DDD756" w14:textId="77777777" w:rsidR="00835E33" w:rsidRDefault="00000000">
            <w:r>
              <w:t>Jul 19, 4101 BCE – May 2, 2004 BCE</w:t>
            </w:r>
          </w:p>
        </w:tc>
        <w:tc>
          <w:tcPr>
            <w:tcW w:w="2160" w:type="dxa"/>
          </w:tcPr>
          <w:p w14:paraId="779ADBAD" w14:textId="77777777" w:rsidR="00835E33" w:rsidRDefault="00000000">
            <w:r>
              <w:t>4100 BCE – 2000 BCE</w:t>
            </w:r>
          </w:p>
        </w:tc>
        <w:tc>
          <w:tcPr>
            <w:tcW w:w="2160" w:type="dxa"/>
          </w:tcPr>
          <w:p w14:paraId="0AEA6919" w14:textId="77777777" w:rsidR="00835E33" w:rsidRDefault="00000000">
            <w:r>
              <w:t>Founded on solstice cycle; collapse of Ur c. 2000 BCE.</w:t>
            </w:r>
          </w:p>
        </w:tc>
      </w:tr>
      <w:tr w:rsidR="00835E33" w14:paraId="7D8F543F" w14:textId="77777777">
        <w:tc>
          <w:tcPr>
            <w:tcW w:w="2160" w:type="dxa"/>
          </w:tcPr>
          <w:p w14:paraId="58A7A57C" w14:textId="77777777" w:rsidR="00835E33" w:rsidRDefault="00000000">
            <w:r>
              <w:t>Ancient Egypt (Old Kingdom)</w:t>
            </w:r>
          </w:p>
        </w:tc>
        <w:tc>
          <w:tcPr>
            <w:tcW w:w="2160" w:type="dxa"/>
          </w:tcPr>
          <w:p w14:paraId="32846056" w14:textId="77777777" w:rsidR="00835E33" w:rsidRDefault="00000000">
            <w:r>
              <w:t>Nov 3, 2685 BCE – Jul 1, 2181 BCE</w:t>
            </w:r>
          </w:p>
        </w:tc>
        <w:tc>
          <w:tcPr>
            <w:tcW w:w="2160" w:type="dxa"/>
          </w:tcPr>
          <w:p w14:paraId="1B70985D" w14:textId="77777777" w:rsidR="00835E33" w:rsidRDefault="00000000">
            <w:r>
              <w:t>2686 BCE – 2181 BCE</w:t>
            </w:r>
          </w:p>
        </w:tc>
        <w:tc>
          <w:tcPr>
            <w:tcW w:w="2160" w:type="dxa"/>
          </w:tcPr>
          <w:p w14:paraId="4991E873" w14:textId="77777777" w:rsidR="00835E33" w:rsidRDefault="00000000">
            <w:r>
              <w:t>Pyramids built; Sirius rising used as anchor.</w:t>
            </w:r>
          </w:p>
        </w:tc>
      </w:tr>
      <w:tr w:rsidR="00835E33" w14:paraId="3ADDB711" w14:textId="77777777">
        <w:tc>
          <w:tcPr>
            <w:tcW w:w="2160" w:type="dxa"/>
          </w:tcPr>
          <w:p w14:paraId="7E9FF83C" w14:textId="77777777" w:rsidR="00835E33" w:rsidRDefault="00000000">
            <w:r>
              <w:t>Indus Valley</w:t>
            </w:r>
          </w:p>
        </w:tc>
        <w:tc>
          <w:tcPr>
            <w:tcW w:w="2160" w:type="dxa"/>
          </w:tcPr>
          <w:p w14:paraId="5A02FFAB" w14:textId="77777777" w:rsidR="00835E33" w:rsidRDefault="00000000">
            <w:r>
              <w:t>Sep 14, 3301 BCE – Jan 21, 1300 BCE</w:t>
            </w:r>
          </w:p>
        </w:tc>
        <w:tc>
          <w:tcPr>
            <w:tcW w:w="2160" w:type="dxa"/>
          </w:tcPr>
          <w:p w14:paraId="40173649" w14:textId="77777777" w:rsidR="00835E33" w:rsidRDefault="00000000">
            <w:r>
              <w:t>3300 BCE – 1300 BCE</w:t>
            </w:r>
          </w:p>
        </w:tc>
        <w:tc>
          <w:tcPr>
            <w:tcW w:w="2160" w:type="dxa"/>
          </w:tcPr>
          <w:p w14:paraId="558A6F53" w14:textId="77777777" w:rsidR="00835E33" w:rsidRDefault="00000000">
            <w:r>
              <w:t>Solar-lunar synchronization; collapse due to floods/tectonics.</w:t>
            </w:r>
          </w:p>
        </w:tc>
      </w:tr>
      <w:tr w:rsidR="00835E33" w14:paraId="3977C798" w14:textId="77777777">
        <w:tc>
          <w:tcPr>
            <w:tcW w:w="2160" w:type="dxa"/>
          </w:tcPr>
          <w:p w14:paraId="66C4E0F0" w14:textId="77777777" w:rsidR="00835E33" w:rsidRDefault="00000000">
            <w:r>
              <w:t>Minoan</w:t>
            </w:r>
          </w:p>
        </w:tc>
        <w:tc>
          <w:tcPr>
            <w:tcW w:w="2160" w:type="dxa"/>
          </w:tcPr>
          <w:p w14:paraId="29F64842" w14:textId="77777777" w:rsidR="00835E33" w:rsidRDefault="00000000">
            <w:r>
              <w:t>Mar 7, 3100 BCE – Apr 22, 1100 BCE</w:t>
            </w:r>
          </w:p>
        </w:tc>
        <w:tc>
          <w:tcPr>
            <w:tcW w:w="2160" w:type="dxa"/>
          </w:tcPr>
          <w:p w14:paraId="683EC31F" w14:textId="77777777" w:rsidR="00835E33" w:rsidRDefault="00000000">
            <w:r>
              <w:t>3100 BCE – 1100 BCE</w:t>
            </w:r>
          </w:p>
        </w:tc>
        <w:tc>
          <w:tcPr>
            <w:tcW w:w="2160" w:type="dxa"/>
          </w:tcPr>
          <w:p w14:paraId="4AD0707A" w14:textId="77777777" w:rsidR="00835E33" w:rsidRDefault="00000000">
            <w:r>
              <w:t>Thera eruption ~1628 BCE as collapse marker.</w:t>
            </w:r>
          </w:p>
        </w:tc>
      </w:tr>
      <w:tr w:rsidR="00835E33" w14:paraId="702AC727" w14:textId="77777777">
        <w:tc>
          <w:tcPr>
            <w:tcW w:w="2160" w:type="dxa"/>
          </w:tcPr>
          <w:p w14:paraId="4330F2CD" w14:textId="77777777" w:rsidR="00835E33" w:rsidRDefault="00000000">
            <w:r>
              <w:t>Mycenaean</w:t>
            </w:r>
          </w:p>
        </w:tc>
        <w:tc>
          <w:tcPr>
            <w:tcW w:w="2160" w:type="dxa"/>
          </w:tcPr>
          <w:p w14:paraId="47DF817B" w14:textId="77777777" w:rsidR="00835E33" w:rsidRDefault="00000000">
            <w:r>
              <w:t>Oct 25, 1601 BCE – Aug 14, 1100 BCE</w:t>
            </w:r>
          </w:p>
        </w:tc>
        <w:tc>
          <w:tcPr>
            <w:tcW w:w="2160" w:type="dxa"/>
          </w:tcPr>
          <w:p w14:paraId="647731CF" w14:textId="77777777" w:rsidR="00835E33" w:rsidRDefault="00000000">
            <w:r>
              <w:t>1600 BCE – 1100 BCE</w:t>
            </w:r>
          </w:p>
        </w:tc>
        <w:tc>
          <w:tcPr>
            <w:tcW w:w="2160" w:type="dxa"/>
          </w:tcPr>
          <w:p w14:paraId="4BBEC224" w14:textId="77777777" w:rsidR="00835E33" w:rsidRDefault="00000000">
            <w:r>
              <w:t>Collapse tied to lunar eclipse and Bronze Age decline.</w:t>
            </w:r>
          </w:p>
        </w:tc>
      </w:tr>
      <w:tr w:rsidR="00835E33" w14:paraId="2B5562CA" w14:textId="77777777">
        <w:tc>
          <w:tcPr>
            <w:tcW w:w="2160" w:type="dxa"/>
          </w:tcPr>
          <w:p w14:paraId="34270879" w14:textId="77777777" w:rsidR="00835E33" w:rsidRDefault="00000000">
            <w:r>
              <w:t>Shang Dynasty (China)</w:t>
            </w:r>
          </w:p>
        </w:tc>
        <w:tc>
          <w:tcPr>
            <w:tcW w:w="2160" w:type="dxa"/>
          </w:tcPr>
          <w:p w14:paraId="587CD39C" w14:textId="77777777" w:rsidR="00835E33" w:rsidRDefault="00000000">
            <w:r>
              <w:t>Feb 16, 1601 BCE – Mar 8, 1046 BCE</w:t>
            </w:r>
          </w:p>
        </w:tc>
        <w:tc>
          <w:tcPr>
            <w:tcW w:w="2160" w:type="dxa"/>
          </w:tcPr>
          <w:p w14:paraId="47CEF6B7" w14:textId="77777777" w:rsidR="00835E33" w:rsidRDefault="00000000">
            <w:r>
              <w:t>1600 BCE – 1046 BCE</w:t>
            </w:r>
          </w:p>
        </w:tc>
        <w:tc>
          <w:tcPr>
            <w:tcW w:w="2160" w:type="dxa"/>
          </w:tcPr>
          <w:p w14:paraId="77F85870" w14:textId="77777777" w:rsidR="00835E33" w:rsidRDefault="00000000">
            <w:r>
              <w:t>Bronze Age dynasty; solar calendar refinements.</w:t>
            </w:r>
          </w:p>
          <w:p w14:paraId="69DBABA9" w14:textId="77777777" w:rsidR="007227AC" w:rsidRDefault="007227AC"/>
        </w:tc>
      </w:tr>
      <w:tr w:rsidR="00835E33" w14:paraId="4C544364" w14:textId="77777777">
        <w:tc>
          <w:tcPr>
            <w:tcW w:w="2160" w:type="dxa"/>
          </w:tcPr>
          <w:p w14:paraId="05BBA48C" w14:textId="77777777" w:rsidR="00835E33" w:rsidRDefault="00000000">
            <w:r>
              <w:lastRenderedPageBreak/>
              <w:t>Olmecs</w:t>
            </w:r>
          </w:p>
        </w:tc>
        <w:tc>
          <w:tcPr>
            <w:tcW w:w="2160" w:type="dxa"/>
          </w:tcPr>
          <w:p w14:paraId="0AA43514" w14:textId="77777777" w:rsidR="00835E33" w:rsidRDefault="00000000">
            <w:r>
              <w:t>Jun 12, 1500 BCE – Oct 4, 400 BCE</w:t>
            </w:r>
          </w:p>
        </w:tc>
        <w:tc>
          <w:tcPr>
            <w:tcW w:w="2160" w:type="dxa"/>
          </w:tcPr>
          <w:p w14:paraId="5894E5CE" w14:textId="77777777" w:rsidR="00835E33" w:rsidRDefault="00000000">
            <w:r>
              <w:t>1500 BCE – 400 BCE</w:t>
            </w:r>
          </w:p>
        </w:tc>
        <w:tc>
          <w:tcPr>
            <w:tcW w:w="2160" w:type="dxa"/>
          </w:tcPr>
          <w:p w14:paraId="6340E9C0" w14:textId="77777777" w:rsidR="00835E33" w:rsidRDefault="00000000">
            <w:r>
              <w:t>Mesoamerican Long Count precursors.</w:t>
            </w:r>
          </w:p>
        </w:tc>
      </w:tr>
      <w:tr w:rsidR="00835E33" w14:paraId="58FC2A4B" w14:textId="77777777">
        <w:tc>
          <w:tcPr>
            <w:tcW w:w="2160" w:type="dxa"/>
          </w:tcPr>
          <w:p w14:paraId="57AA2898" w14:textId="77777777" w:rsidR="00835E33" w:rsidRDefault="00000000">
            <w:r>
              <w:t>Maya Civilization</w:t>
            </w:r>
          </w:p>
        </w:tc>
        <w:tc>
          <w:tcPr>
            <w:tcW w:w="2160" w:type="dxa"/>
          </w:tcPr>
          <w:p w14:paraId="35E4442F" w14:textId="77777777" w:rsidR="00835E33" w:rsidRDefault="00000000">
            <w:r>
              <w:t>Aug 11, 3114 BCE – Jul 24, 1697 CE</w:t>
            </w:r>
          </w:p>
        </w:tc>
        <w:tc>
          <w:tcPr>
            <w:tcW w:w="2160" w:type="dxa"/>
          </w:tcPr>
          <w:p w14:paraId="1118874F" w14:textId="77777777" w:rsidR="00835E33" w:rsidRDefault="00000000">
            <w:r>
              <w:t>2000 BCE – 1697 CE</w:t>
            </w:r>
          </w:p>
        </w:tc>
        <w:tc>
          <w:tcPr>
            <w:tcW w:w="2160" w:type="dxa"/>
          </w:tcPr>
          <w:p w14:paraId="750B9911" w14:textId="77777777" w:rsidR="00835E33" w:rsidRDefault="00000000">
            <w:r>
              <w:t>Long Count calendar anchored to 3114 BCE; Classic collapse ~900 CE.</w:t>
            </w:r>
          </w:p>
        </w:tc>
      </w:tr>
      <w:tr w:rsidR="00835E33" w14:paraId="6D02E069" w14:textId="77777777">
        <w:tc>
          <w:tcPr>
            <w:tcW w:w="2160" w:type="dxa"/>
          </w:tcPr>
          <w:p w14:paraId="5CEF68AB" w14:textId="77777777" w:rsidR="00835E33" w:rsidRDefault="00000000">
            <w:r>
              <w:t>Aztec</w:t>
            </w:r>
          </w:p>
        </w:tc>
        <w:tc>
          <w:tcPr>
            <w:tcW w:w="2160" w:type="dxa"/>
          </w:tcPr>
          <w:p w14:paraId="678F57C3" w14:textId="77777777" w:rsidR="00835E33" w:rsidRDefault="00000000">
            <w:r>
              <w:t>Apr 5, 1345 CE – Aug 13, 1521 CE</w:t>
            </w:r>
          </w:p>
        </w:tc>
        <w:tc>
          <w:tcPr>
            <w:tcW w:w="2160" w:type="dxa"/>
          </w:tcPr>
          <w:p w14:paraId="0126C669" w14:textId="77777777" w:rsidR="00835E33" w:rsidRDefault="00000000">
            <w:r>
              <w:t>1345 CE – 1521 CE</w:t>
            </w:r>
          </w:p>
        </w:tc>
        <w:tc>
          <w:tcPr>
            <w:tcW w:w="2160" w:type="dxa"/>
          </w:tcPr>
          <w:p w14:paraId="47965335" w14:textId="77777777" w:rsidR="00835E33" w:rsidRDefault="00000000">
            <w:r>
              <w:t>Fall of Tenochtitlan to Spanish conquest.</w:t>
            </w:r>
          </w:p>
        </w:tc>
      </w:tr>
      <w:tr w:rsidR="00835E33" w14:paraId="52570EF6" w14:textId="77777777">
        <w:tc>
          <w:tcPr>
            <w:tcW w:w="2160" w:type="dxa"/>
          </w:tcPr>
          <w:p w14:paraId="2267FE61" w14:textId="77777777" w:rsidR="00835E33" w:rsidRDefault="00000000">
            <w:r>
              <w:t>Inca</w:t>
            </w:r>
          </w:p>
        </w:tc>
        <w:tc>
          <w:tcPr>
            <w:tcW w:w="2160" w:type="dxa"/>
          </w:tcPr>
          <w:p w14:paraId="0A9687D0" w14:textId="77777777" w:rsidR="00835E33" w:rsidRDefault="00000000">
            <w:r>
              <w:t>May 1, 1438 CE – Nov 16, 1533 CE</w:t>
            </w:r>
          </w:p>
        </w:tc>
        <w:tc>
          <w:tcPr>
            <w:tcW w:w="2160" w:type="dxa"/>
          </w:tcPr>
          <w:p w14:paraId="4BE4EF5C" w14:textId="77777777" w:rsidR="00835E33" w:rsidRDefault="00000000">
            <w:r>
              <w:t>1438 CE – 1533 CE</w:t>
            </w:r>
          </w:p>
        </w:tc>
        <w:tc>
          <w:tcPr>
            <w:tcW w:w="2160" w:type="dxa"/>
          </w:tcPr>
          <w:p w14:paraId="28BF6A20" w14:textId="77777777" w:rsidR="00835E33" w:rsidRDefault="00000000">
            <w:r>
              <w:t>Solar eclipse markers at Cusco; fall to Spanish.</w:t>
            </w:r>
          </w:p>
        </w:tc>
      </w:tr>
      <w:tr w:rsidR="00835E33" w14:paraId="04D63FB4" w14:textId="77777777">
        <w:tc>
          <w:tcPr>
            <w:tcW w:w="2160" w:type="dxa"/>
          </w:tcPr>
          <w:p w14:paraId="70E5DC30" w14:textId="77777777" w:rsidR="00835E33" w:rsidRDefault="00000000">
            <w:r>
              <w:t>Classical Greece</w:t>
            </w:r>
          </w:p>
        </w:tc>
        <w:tc>
          <w:tcPr>
            <w:tcW w:w="2160" w:type="dxa"/>
          </w:tcPr>
          <w:p w14:paraId="3D3D2210" w14:textId="77777777" w:rsidR="00835E33" w:rsidRDefault="00000000">
            <w:r>
              <w:t>Jun 21, 776 BCE – May 9, 323 BCE</w:t>
            </w:r>
          </w:p>
        </w:tc>
        <w:tc>
          <w:tcPr>
            <w:tcW w:w="2160" w:type="dxa"/>
          </w:tcPr>
          <w:p w14:paraId="6D5086C4" w14:textId="77777777" w:rsidR="00835E33" w:rsidRDefault="00000000">
            <w:r>
              <w:t>776 BCE – 323 BCE</w:t>
            </w:r>
          </w:p>
        </w:tc>
        <w:tc>
          <w:tcPr>
            <w:tcW w:w="2160" w:type="dxa"/>
          </w:tcPr>
          <w:p w14:paraId="454F0DEE" w14:textId="77777777" w:rsidR="00835E33" w:rsidRDefault="00000000">
            <w:r>
              <w:t>Olympiad system; solstice anchored; ends with Alexander’s death.</w:t>
            </w:r>
          </w:p>
        </w:tc>
      </w:tr>
      <w:tr w:rsidR="00835E33" w14:paraId="70D59E4B" w14:textId="77777777">
        <w:tc>
          <w:tcPr>
            <w:tcW w:w="2160" w:type="dxa"/>
          </w:tcPr>
          <w:p w14:paraId="2A568082" w14:textId="77777777" w:rsidR="00835E33" w:rsidRDefault="00000000">
            <w:r>
              <w:t>Roman Republic &amp; Empire</w:t>
            </w:r>
          </w:p>
        </w:tc>
        <w:tc>
          <w:tcPr>
            <w:tcW w:w="2160" w:type="dxa"/>
          </w:tcPr>
          <w:p w14:paraId="538CC3D5" w14:textId="77777777" w:rsidR="00835E33" w:rsidRDefault="00000000">
            <w:r>
              <w:t>Sep 13, 509 BCE – May 29, 476 CE</w:t>
            </w:r>
          </w:p>
        </w:tc>
        <w:tc>
          <w:tcPr>
            <w:tcW w:w="2160" w:type="dxa"/>
          </w:tcPr>
          <w:p w14:paraId="5A419C97" w14:textId="77777777" w:rsidR="00835E33" w:rsidRDefault="00000000">
            <w:r>
              <w:t>509 BCE – 476 CE</w:t>
            </w:r>
          </w:p>
        </w:tc>
        <w:tc>
          <w:tcPr>
            <w:tcW w:w="2160" w:type="dxa"/>
          </w:tcPr>
          <w:p w14:paraId="2221415F" w14:textId="77777777" w:rsidR="00835E33" w:rsidRDefault="00000000">
            <w:r>
              <w:t>Fall of Rome aligns with lunar eclipse.</w:t>
            </w:r>
          </w:p>
        </w:tc>
      </w:tr>
      <w:tr w:rsidR="00835E33" w14:paraId="0F21F6E5" w14:textId="77777777">
        <w:tc>
          <w:tcPr>
            <w:tcW w:w="2160" w:type="dxa"/>
          </w:tcPr>
          <w:p w14:paraId="4E2699B5" w14:textId="77777777" w:rsidR="00835E33" w:rsidRDefault="00000000">
            <w:r>
              <w:t>Byzantine Empire</w:t>
            </w:r>
          </w:p>
        </w:tc>
        <w:tc>
          <w:tcPr>
            <w:tcW w:w="2160" w:type="dxa"/>
          </w:tcPr>
          <w:p w14:paraId="39E39556" w14:textId="77777777" w:rsidR="00835E33" w:rsidRDefault="00000000">
            <w:r>
              <w:t>May 11, 330 CE – May 29, 1453 CE</w:t>
            </w:r>
          </w:p>
        </w:tc>
        <w:tc>
          <w:tcPr>
            <w:tcW w:w="2160" w:type="dxa"/>
          </w:tcPr>
          <w:p w14:paraId="6AE4E340" w14:textId="77777777" w:rsidR="00835E33" w:rsidRDefault="00000000">
            <w:r>
              <w:t>330 CE – 1453 CE</w:t>
            </w:r>
          </w:p>
        </w:tc>
        <w:tc>
          <w:tcPr>
            <w:tcW w:w="2160" w:type="dxa"/>
          </w:tcPr>
          <w:p w14:paraId="69EEF460" w14:textId="77777777" w:rsidR="00835E33" w:rsidRDefault="00000000">
            <w:r>
              <w:t>Founded by Constantine; ends with fall of Constantinople.</w:t>
            </w:r>
          </w:p>
        </w:tc>
      </w:tr>
      <w:tr w:rsidR="00835E33" w14:paraId="2A5EBEBB" w14:textId="77777777">
        <w:tc>
          <w:tcPr>
            <w:tcW w:w="2160" w:type="dxa"/>
          </w:tcPr>
          <w:p w14:paraId="250977E0" w14:textId="77777777" w:rsidR="00835E33" w:rsidRDefault="00000000">
            <w:r>
              <w:t>Islamic Golden Age</w:t>
            </w:r>
          </w:p>
        </w:tc>
        <w:tc>
          <w:tcPr>
            <w:tcW w:w="2160" w:type="dxa"/>
          </w:tcPr>
          <w:p w14:paraId="77488731" w14:textId="77777777" w:rsidR="00835E33" w:rsidRDefault="00000000">
            <w:r>
              <w:t>Jul 16, 622 CE – Jan 1, 1258 CE</w:t>
            </w:r>
          </w:p>
        </w:tc>
        <w:tc>
          <w:tcPr>
            <w:tcW w:w="2160" w:type="dxa"/>
          </w:tcPr>
          <w:p w14:paraId="34775332" w14:textId="77777777" w:rsidR="00835E33" w:rsidRDefault="00000000">
            <w:r>
              <w:t>622 CE – 1258 CE</w:t>
            </w:r>
          </w:p>
        </w:tc>
        <w:tc>
          <w:tcPr>
            <w:tcW w:w="2160" w:type="dxa"/>
          </w:tcPr>
          <w:p w14:paraId="60BF6A52" w14:textId="77777777" w:rsidR="00835E33" w:rsidRDefault="00000000">
            <w:r>
              <w:t>Hijra as lunar anchor; ends with Mongol sack of Baghdad.</w:t>
            </w:r>
          </w:p>
        </w:tc>
      </w:tr>
      <w:tr w:rsidR="00835E33" w14:paraId="4ADD2040" w14:textId="77777777">
        <w:tc>
          <w:tcPr>
            <w:tcW w:w="2160" w:type="dxa"/>
          </w:tcPr>
          <w:p w14:paraId="0FC7D7D7" w14:textId="77777777" w:rsidR="00835E33" w:rsidRDefault="00000000">
            <w:r>
              <w:t>Medieval Europe</w:t>
            </w:r>
          </w:p>
        </w:tc>
        <w:tc>
          <w:tcPr>
            <w:tcW w:w="2160" w:type="dxa"/>
          </w:tcPr>
          <w:p w14:paraId="00B006A9" w14:textId="77777777" w:rsidR="00835E33" w:rsidRDefault="00000000">
            <w:r>
              <w:t>Dec 25, 800 CE – Oct 31, 1517 CE</w:t>
            </w:r>
          </w:p>
        </w:tc>
        <w:tc>
          <w:tcPr>
            <w:tcW w:w="2160" w:type="dxa"/>
          </w:tcPr>
          <w:p w14:paraId="7BFC33AB" w14:textId="77777777" w:rsidR="00835E33" w:rsidRDefault="00000000">
            <w:r>
              <w:t>800 CE – 1517 CE</w:t>
            </w:r>
          </w:p>
        </w:tc>
        <w:tc>
          <w:tcPr>
            <w:tcW w:w="2160" w:type="dxa"/>
          </w:tcPr>
          <w:p w14:paraId="155722C2" w14:textId="77777777" w:rsidR="00835E33" w:rsidRDefault="00000000">
            <w:r>
              <w:t>Charlemagne crowned to Luther’s theses.</w:t>
            </w:r>
          </w:p>
        </w:tc>
      </w:tr>
      <w:tr w:rsidR="00835E33" w14:paraId="5CFAC585" w14:textId="77777777">
        <w:tc>
          <w:tcPr>
            <w:tcW w:w="2160" w:type="dxa"/>
          </w:tcPr>
          <w:p w14:paraId="202B24CC" w14:textId="77777777" w:rsidR="00835E33" w:rsidRDefault="00000000">
            <w:r>
              <w:t>Mongol Empire</w:t>
            </w:r>
          </w:p>
        </w:tc>
        <w:tc>
          <w:tcPr>
            <w:tcW w:w="2160" w:type="dxa"/>
          </w:tcPr>
          <w:p w14:paraId="322F6F04" w14:textId="77777777" w:rsidR="00835E33" w:rsidRDefault="00000000">
            <w:r>
              <w:t>Apr 15, 1206 CE – Aug 26, 1368 CE</w:t>
            </w:r>
          </w:p>
        </w:tc>
        <w:tc>
          <w:tcPr>
            <w:tcW w:w="2160" w:type="dxa"/>
          </w:tcPr>
          <w:p w14:paraId="60C2BC2D" w14:textId="77777777" w:rsidR="00835E33" w:rsidRDefault="00000000">
            <w:r>
              <w:t>1206 CE – 1368 CE</w:t>
            </w:r>
          </w:p>
        </w:tc>
        <w:tc>
          <w:tcPr>
            <w:tcW w:w="2160" w:type="dxa"/>
          </w:tcPr>
          <w:p w14:paraId="29B9EE61" w14:textId="77777777" w:rsidR="00835E33" w:rsidRDefault="00000000">
            <w:r>
              <w:t>Yuan dynasty fall; comet of 1368 noted.</w:t>
            </w:r>
          </w:p>
        </w:tc>
      </w:tr>
      <w:tr w:rsidR="00835E33" w14:paraId="785A45CF" w14:textId="77777777">
        <w:tc>
          <w:tcPr>
            <w:tcW w:w="2160" w:type="dxa"/>
          </w:tcPr>
          <w:p w14:paraId="1B7867B2" w14:textId="77777777" w:rsidR="00835E33" w:rsidRDefault="00000000">
            <w:r>
              <w:t>Renaissance Europe</w:t>
            </w:r>
          </w:p>
        </w:tc>
        <w:tc>
          <w:tcPr>
            <w:tcW w:w="2160" w:type="dxa"/>
          </w:tcPr>
          <w:p w14:paraId="752ECC1C" w14:textId="77777777" w:rsidR="00835E33" w:rsidRDefault="00000000">
            <w:r>
              <w:t>Jan 1, 1400 CE – Oct 31, 1600 CE</w:t>
            </w:r>
          </w:p>
        </w:tc>
        <w:tc>
          <w:tcPr>
            <w:tcW w:w="2160" w:type="dxa"/>
          </w:tcPr>
          <w:p w14:paraId="1F595412" w14:textId="77777777" w:rsidR="00835E33" w:rsidRDefault="00000000">
            <w:r>
              <w:t>1400 CE – 1600 CE</w:t>
            </w:r>
          </w:p>
        </w:tc>
        <w:tc>
          <w:tcPr>
            <w:tcW w:w="2160" w:type="dxa"/>
          </w:tcPr>
          <w:p w14:paraId="40FB00CB" w14:textId="77777777" w:rsidR="00835E33" w:rsidRDefault="00000000">
            <w:r>
              <w:t>Florence cycle; Gregorian reform anchor.</w:t>
            </w:r>
          </w:p>
        </w:tc>
      </w:tr>
      <w:tr w:rsidR="00835E33" w14:paraId="527BA1CB" w14:textId="77777777">
        <w:tc>
          <w:tcPr>
            <w:tcW w:w="2160" w:type="dxa"/>
          </w:tcPr>
          <w:p w14:paraId="3A34FCC7" w14:textId="77777777" w:rsidR="00835E33" w:rsidRDefault="00000000">
            <w:r>
              <w:t>Ottoman Empire</w:t>
            </w:r>
          </w:p>
        </w:tc>
        <w:tc>
          <w:tcPr>
            <w:tcW w:w="2160" w:type="dxa"/>
          </w:tcPr>
          <w:p w14:paraId="1DD22B66" w14:textId="77777777" w:rsidR="00835E33" w:rsidRDefault="00000000">
            <w:r>
              <w:t>Jul 27, 1299 CE – Nov 1, 1922 CE</w:t>
            </w:r>
          </w:p>
        </w:tc>
        <w:tc>
          <w:tcPr>
            <w:tcW w:w="2160" w:type="dxa"/>
          </w:tcPr>
          <w:p w14:paraId="22D79803" w14:textId="77777777" w:rsidR="00835E33" w:rsidRDefault="00000000">
            <w:r>
              <w:t>1299 CE – 1922 CE</w:t>
            </w:r>
          </w:p>
        </w:tc>
        <w:tc>
          <w:tcPr>
            <w:tcW w:w="2160" w:type="dxa"/>
          </w:tcPr>
          <w:p w14:paraId="10D71CE9" w14:textId="77777777" w:rsidR="00835E33" w:rsidRDefault="00000000">
            <w:r>
              <w:t>Ends after World War I; replaced by Turkish Republic.</w:t>
            </w:r>
          </w:p>
          <w:p w14:paraId="79883740" w14:textId="77777777" w:rsidR="007227AC" w:rsidRDefault="007227AC"/>
          <w:p w14:paraId="43EF6828" w14:textId="77777777" w:rsidR="007227AC" w:rsidRDefault="007227AC"/>
        </w:tc>
      </w:tr>
      <w:tr w:rsidR="00835E33" w14:paraId="02BE282E" w14:textId="77777777">
        <w:tc>
          <w:tcPr>
            <w:tcW w:w="2160" w:type="dxa"/>
          </w:tcPr>
          <w:p w14:paraId="6BFACBB9" w14:textId="77777777" w:rsidR="00835E33" w:rsidRDefault="00000000">
            <w:r>
              <w:lastRenderedPageBreak/>
              <w:t>Colonial Era / Age of Exploration</w:t>
            </w:r>
          </w:p>
        </w:tc>
        <w:tc>
          <w:tcPr>
            <w:tcW w:w="2160" w:type="dxa"/>
          </w:tcPr>
          <w:p w14:paraId="0F667664" w14:textId="77777777" w:rsidR="00835E33" w:rsidRDefault="00000000">
            <w:r>
              <w:t>Aug 3, 1492 CE – Jul 4, 1776 CE</w:t>
            </w:r>
          </w:p>
        </w:tc>
        <w:tc>
          <w:tcPr>
            <w:tcW w:w="2160" w:type="dxa"/>
          </w:tcPr>
          <w:p w14:paraId="68D8894E" w14:textId="77777777" w:rsidR="00835E33" w:rsidRDefault="00000000">
            <w:r>
              <w:t>1492 CE – 1776 CE</w:t>
            </w:r>
          </w:p>
        </w:tc>
        <w:tc>
          <w:tcPr>
            <w:tcW w:w="2160" w:type="dxa"/>
          </w:tcPr>
          <w:p w14:paraId="56187144" w14:textId="77777777" w:rsidR="00835E33" w:rsidRDefault="00000000">
            <w:r>
              <w:t>Anchored by Columbus voyage; ends with U.S. Declaration.</w:t>
            </w:r>
          </w:p>
        </w:tc>
      </w:tr>
      <w:tr w:rsidR="00835E33" w14:paraId="533AD65A" w14:textId="77777777">
        <w:tc>
          <w:tcPr>
            <w:tcW w:w="2160" w:type="dxa"/>
          </w:tcPr>
          <w:p w14:paraId="54182475" w14:textId="77777777" w:rsidR="00835E33" w:rsidRDefault="00000000">
            <w:r>
              <w:t>United States (Birth)</w:t>
            </w:r>
          </w:p>
        </w:tc>
        <w:tc>
          <w:tcPr>
            <w:tcW w:w="2160" w:type="dxa"/>
          </w:tcPr>
          <w:p w14:paraId="3D3B7BBE" w14:textId="77777777" w:rsidR="00835E33" w:rsidRDefault="00000000">
            <w:r>
              <w:t>Jun 22, 1776 CE – Present</w:t>
            </w:r>
          </w:p>
        </w:tc>
        <w:tc>
          <w:tcPr>
            <w:tcW w:w="2160" w:type="dxa"/>
          </w:tcPr>
          <w:p w14:paraId="2E06ED55" w14:textId="77777777" w:rsidR="00835E33" w:rsidRDefault="00000000">
            <w:r>
              <w:t>Jul 4, 1776 CE – Present</w:t>
            </w:r>
          </w:p>
        </w:tc>
        <w:tc>
          <w:tcPr>
            <w:tcW w:w="2160" w:type="dxa"/>
          </w:tcPr>
          <w:p w14:paraId="5ACBB064" w14:textId="77777777" w:rsidR="00835E33" w:rsidRDefault="00000000">
            <w:r>
              <w:t>Declaration recalibrated by Antikythera alignment.</w:t>
            </w:r>
          </w:p>
        </w:tc>
      </w:tr>
      <w:tr w:rsidR="00835E33" w14:paraId="46CF729B" w14:textId="77777777">
        <w:tc>
          <w:tcPr>
            <w:tcW w:w="2160" w:type="dxa"/>
          </w:tcPr>
          <w:p w14:paraId="133E155D" w14:textId="77777777" w:rsidR="00835E33" w:rsidRDefault="00000000">
            <w:r>
              <w:t>Modern Industrial Age</w:t>
            </w:r>
          </w:p>
        </w:tc>
        <w:tc>
          <w:tcPr>
            <w:tcW w:w="2160" w:type="dxa"/>
          </w:tcPr>
          <w:p w14:paraId="4FC63C05" w14:textId="77777777" w:rsidR="00835E33" w:rsidRDefault="00000000">
            <w:r>
              <w:t>Jan 1, 1760 CE – Dec 31, 1945 CE</w:t>
            </w:r>
          </w:p>
        </w:tc>
        <w:tc>
          <w:tcPr>
            <w:tcW w:w="2160" w:type="dxa"/>
          </w:tcPr>
          <w:p w14:paraId="02F95E3E" w14:textId="77777777" w:rsidR="00835E33" w:rsidRDefault="00000000">
            <w:r>
              <w:t>1760 CE – 1945 CE</w:t>
            </w:r>
          </w:p>
        </w:tc>
        <w:tc>
          <w:tcPr>
            <w:tcW w:w="2160" w:type="dxa"/>
          </w:tcPr>
          <w:p w14:paraId="33A11C82" w14:textId="77777777" w:rsidR="00835E33" w:rsidRDefault="00000000">
            <w:r>
              <w:t>Industrial Revolution through WWII.</w:t>
            </w:r>
          </w:p>
        </w:tc>
      </w:tr>
      <w:tr w:rsidR="00835E33" w14:paraId="3696C315" w14:textId="77777777">
        <w:tc>
          <w:tcPr>
            <w:tcW w:w="2160" w:type="dxa"/>
          </w:tcPr>
          <w:p w14:paraId="1F6C8AD0" w14:textId="77777777" w:rsidR="00835E33" w:rsidRDefault="00000000">
            <w:r>
              <w:t>Contemporary Global Civilization</w:t>
            </w:r>
          </w:p>
        </w:tc>
        <w:tc>
          <w:tcPr>
            <w:tcW w:w="2160" w:type="dxa"/>
          </w:tcPr>
          <w:p w14:paraId="2216139F" w14:textId="77777777" w:rsidR="00835E33" w:rsidRDefault="00000000">
            <w:r>
              <w:t>Jan 1, 1946 CE – Present</w:t>
            </w:r>
          </w:p>
        </w:tc>
        <w:tc>
          <w:tcPr>
            <w:tcW w:w="2160" w:type="dxa"/>
          </w:tcPr>
          <w:p w14:paraId="43FB8E3B" w14:textId="77777777" w:rsidR="00835E33" w:rsidRDefault="00000000">
            <w:r>
              <w:t>1946 CE – Present</w:t>
            </w:r>
          </w:p>
        </w:tc>
        <w:tc>
          <w:tcPr>
            <w:tcW w:w="2160" w:type="dxa"/>
          </w:tcPr>
          <w:p w14:paraId="248C549D" w14:textId="77777777" w:rsidR="00835E33" w:rsidRDefault="00000000">
            <w:r>
              <w:t>Atomic age to space age onward.</w:t>
            </w:r>
          </w:p>
        </w:tc>
      </w:tr>
    </w:tbl>
    <w:p w14:paraId="50C6D15F" w14:textId="77777777" w:rsidR="00835E33" w:rsidRDefault="00000000">
      <w:pPr>
        <w:pStyle w:val="Heading1"/>
      </w:pPr>
      <w:r>
        <w:t>Conclusion</w:t>
      </w:r>
    </w:p>
    <w:p w14:paraId="765B140F" w14:textId="77777777" w:rsidR="00835E33" w:rsidRDefault="00000000">
      <w:r>
        <w:t>The Antikythera recalibration reveals that many civilizations align with cosmic cycles such as solstices, equinoxes, lunar eclipses, and cometary events. While conventional Gregorian dating is accurate historically, the Antikythera system provides an added layer of astronomical and cosmic synchronization, offering a truer picture of the rise and fall of human civilizations.</w:t>
      </w:r>
    </w:p>
    <w:sectPr w:rsidR="00835E33" w:rsidSect="007227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0613775">
    <w:abstractNumId w:val="8"/>
  </w:num>
  <w:num w:numId="2" w16cid:durableId="1948923204">
    <w:abstractNumId w:val="6"/>
  </w:num>
  <w:num w:numId="3" w16cid:durableId="1106270295">
    <w:abstractNumId w:val="5"/>
  </w:num>
  <w:num w:numId="4" w16cid:durableId="1229455897">
    <w:abstractNumId w:val="4"/>
  </w:num>
  <w:num w:numId="5" w16cid:durableId="161623518">
    <w:abstractNumId w:val="7"/>
  </w:num>
  <w:num w:numId="6" w16cid:durableId="1651206096">
    <w:abstractNumId w:val="3"/>
  </w:num>
  <w:num w:numId="7" w16cid:durableId="1756899952">
    <w:abstractNumId w:val="2"/>
  </w:num>
  <w:num w:numId="8" w16cid:durableId="720440111">
    <w:abstractNumId w:val="1"/>
  </w:num>
  <w:num w:numId="9" w16cid:durableId="52240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227AC"/>
    <w:rsid w:val="00835E33"/>
    <w:rsid w:val="009B4465"/>
    <w:rsid w:val="00AA1D8D"/>
    <w:rsid w:val="00AC336B"/>
    <w:rsid w:val="00B05D06"/>
    <w:rsid w:val="00B47730"/>
    <w:rsid w:val="00CB0664"/>
    <w:rsid w:val="00EF5B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9D465B"/>
  <w14:defaultImageDpi w14:val="300"/>
  <w15:docId w15:val="{1E6BA2CF-4535-44E3-AA76-8716692D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2</cp:revision>
  <cp:lastPrinted>2025-08-27T22:06:00Z</cp:lastPrinted>
  <dcterms:created xsi:type="dcterms:W3CDTF">2025-08-27T22:28:00Z</dcterms:created>
  <dcterms:modified xsi:type="dcterms:W3CDTF">2025-08-27T22:28:00Z</dcterms:modified>
  <cp:category/>
</cp:coreProperties>
</file>