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0685"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Machine-Based Navigation Accuracy: From Ancient Mechanical Astronomy to Quantum and Space-Based Navigation</w:t>
      </w:r>
    </w:p>
    <w:p w14:paraId="6B6314CC"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By Gabino Casanova</w:t>
      </w:r>
    </w:p>
    <w:p w14:paraId="5321D94F"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Abstract</w:t>
      </w:r>
    </w:p>
    <w:p w14:paraId="549A87A3"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This research paper expands the uploaded “Machine-Based Navigation Accuracy Table” into an Academia-style historical and technical review. The original document identifies the main evolution path from the Antikythera Mechanism, compass, chronometer, sextant, gyrocompass, INS, LORAN, GPS, atomic-clock navigation, and emerging AI/quantum navigation. Modern research shows that machine-based navigation improved by combining three core ideas: directional reference, time measurement, and signal comparison. The oldest known complex geared machine in this lineage is the Antikythera Mechanism, built in the Hellenistic Greek world around the second century BCE and used to predict astronomical positions and eclipses. </w:t>
      </w:r>
    </w:p>
    <w:p w14:paraId="47524D2F"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Introduction</w:t>
      </w:r>
    </w:p>
    <w:p w14:paraId="3B67DD2A"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Machine-based navigation began when humans moved from memory, stars, coastlines, and landmarks into instruments that could calculate direction, position, or time. Early devices did not “navigate” like GPS, but they created the foundations of navigation: predicting celestial cycles, finding direction, measuring angles, and synchronizing time. The modern navigation system is now a timing machine: GPS, BeiDou, deep-space clocks, and quantum sensors all depend on accurate measurement of time, motion, and reference signals.</w:t>
      </w:r>
    </w:p>
    <w:p w14:paraId="1A9C6CFA"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Historical Development</w:t>
      </w:r>
    </w:p>
    <w:p w14:paraId="7E0D68B1" w14:textId="6799AE5A"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The Antikythera Mechanism is important because it was not just a simple tool. It was a mechanical analog computer using gears to model astronomical cycles and predict eclipses decades ahead. This made it a machine-based celestial reference system, useful for calendars, astronomy, and long-term sky prediction. The magnetic compass later changed navigation because it gave mariners </w:t>
      </w:r>
      <w:r w:rsidRPr="0058282F">
        <w:rPr>
          <w:rFonts w:ascii="Times New Roman" w:eastAsia="Times New Roman" w:hAnsi="Times New Roman" w:cs="Times New Roman"/>
          <w:sz w:val="24"/>
          <w:szCs w:val="24"/>
        </w:rPr>
        <w:t>directional</w:t>
      </w:r>
      <w:r w:rsidRPr="0058282F">
        <w:rPr>
          <w:rFonts w:ascii="Times New Roman" w:eastAsia="Times New Roman" w:hAnsi="Times New Roman" w:cs="Times New Roman"/>
          <w:sz w:val="24"/>
          <w:szCs w:val="24"/>
        </w:rPr>
        <w:t xml:space="preserve"> reference even when stars or landmarks were not visible. Early Chinese magnetism and compass traditions are widely recognized as the origin point for the compass tradition, though exact dates vary by source. </w:t>
      </w:r>
    </w:p>
    <w:p w14:paraId="63763F24"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The marine chronometer solved the longitude problem by giving ships a reliable way to compare local noon with reference time. John Harrison’s chronometers became a turning point in eighteenth-century navigation, allowing longitude to be calculated with far greater reliability than dead reckoning alone. The sextant improved celestial navigation by measuring the angle between a celestial body and the horizon, but its accuracy depended heavily on operator skill, weather, horizon visibility, and timekeeping.</w:t>
      </w:r>
    </w:p>
    <w:p w14:paraId="4A613732"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In the twentieth century, navigation became increasingly automatic. Gyrocompasses used gyroscopic stability to find true north without depending on magnetism; practical gyrocompass systems appeared in the early 1900s, with Anschütz-Kaempfe and Sperry both playing major roles. LORAN used radio timing differences for long-range navigation before GPS became dominant. GPS became fully operational in 1995 and uses satellites and atomic-clock timing to calculate position. </w:t>
      </w:r>
    </w:p>
    <w:p w14:paraId="22DC2263"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4D4E0D3F"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47C8351A"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235DFC3F"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0E8F6151"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lastRenderedPageBreak/>
        <w:t>Machine-Based Navigation Accuracy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633"/>
        <w:gridCol w:w="1436"/>
        <w:gridCol w:w="2332"/>
        <w:gridCol w:w="1529"/>
        <w:gridCol w:w="2385"/>
      </w:tblGrid>
      <w:tr w:rsidR="0058282F" w:rsidRPr="0058282F" w14:paraId="70814FCC" w14:textId="77777777">
        <w:trPr>
          <w:tblHeader/>
          <w:tblCellSpacing w:w="15" w:type="dxa"/>
        </w:trPr>
        <w:tc>
          <w:tcPr>
            <w:tcW w:w="0" w:type="auto"/>
            <w:vAlign w:val="center"/>
            <w:hideMark/>
          </w:tcPr>
          <w:p w14:paraId="2D952656"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Navigation Machine / System</w:t>
            </w:r>
          </w:p>
        </w:tc>
        <w:tc>
          <w:tcPr>
            <w:tcW w:w="0" w:type="auto"/>
            <w:vAlign w:val="center"/>
            <w:hideMark/>
          </w:tcPr>
          <w:p w14:paraId="4DEC76C6"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Built / Introduced</w:t>
            </w:r>
          </w:p>
        </w:tc>
        <w:tc>
          <w:tcPr>
            <w:tcW w:w="0" w:type="auto"/>
            <w:vAlign w:val="center"/>
            <w:hideMark/>
          </w:tcPr>
          <w:p w14:paraId="0395795A"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Time of Build</w:t>
            </w:r>
          </w:p>
        </w:tc>
        <w:tc>
          <w:tcPr>
            <w:tcW w:w="0" w:type="auto"/>
            <w:vAlign w:val="center"/>
            <w:hideMark/>
          </w:tcPr>
          <w:p w14:paraId="185D28FF"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Description</w:t>
            </w:r>
          </w:p>
        </w:tc>
        <w:tc>
          <w:tcPr>
            <w:tcW w:w="0" w:type="auto"/>
            <w:vAlign w:val="center"/>
            <w:hideMark/>
          </w:tcPr>
          <w:p w14:paraId="48FA740F"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Country / Origin</w:t>
            </w:r>
          </w:p>
        </w:tc>
        <w:tc>
          <w:tcPr>
            <w:tcW w:w="0" w:type="auto"/>
            <w:vAlign w:val="center"/>
            <w:hideMark/>
          </w:tcPr>
          <w:p w14:paraId="4B4350D8" w14:textId="77777777" w:rsidR="0058282F" w:rsidRPr="0058282F" w:rsidRDefault="0058282F" w:rsidP="0058282F">
            <w:pPr>
              <w:spacing w:after="0" w:line="240" w:lineRule="auto"/>
              <w:jc w:val="center"/>
              <w:rPr>
                <w:rFonts w:ascii="Times New Roman" w:eastAsia="Times New Roman" w:hAnsi="Times New Roman" w:cs="Times New Roman"/>
                <w:b/>
                <w:bCs/>
                <w:sz w:val="24"/>
                <w:szCs w:val="24"/>
              </w:rPr>
            </w:pPr>
            <w:r w:rsidRPr="0058282F">
              <w:rPr>
                <w:rFonts w:ascii="Times New Roman" w:eastAsia="Times New Roman" w:hAnsi="Times New Roman" w:cs="Times New Roman"/>
                <w:b/>
                <w:bCs/>
                <w:sz w:val="24"/>
                <w:szCs w:val="24"/>
              </w:rPr>
              <w:t>Approximate Accuracy</w:t>
            </w:r>
          </w:p>
        </w:tc>
      </w:tr>
      <w:tr w:rsidR="0058282F" w:rsidRPr="0058282F" w14:paraId="2B478F16" w14:textId="77777777">
        <w:trPr>
          <w:tblCellSpacing w:w="15" w:type="dxa"/>
        </w:trPr>
        <w:tc>
          <w:tcPr>
            <w:tcW w:w="0" w:type="auto"/>
            <w:vAlign w:val="center"/>
            <w:hideMark/>
          </w:tcPr>
          <w:p w14:paraId="2BDF4371"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Antikythera Mechanism</w:t>
            </w:r>
          </w:p>
        </w:tc>
        <w:tc>
          <w:tcPr>
            <w:tcW w:w="0" w:type="auto"/>
            <w:vAlign w:val="center"/>
            <w:hideMark/>
          </w:tcPr>
          <w:p w14:paraId="2F2B031E"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 2nd century BCE</w:t>
            </w:r>
          </w:p>
        </w:tc>
        <w:tc>
          <w:tcPr>
            <w:tcW w:w="0" w:type="auto"/>
            <w:vAlign w:val="center"/>
            <w:hideMark/>
          </w:tcPr>
          <w:p w14:paraId="2023712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Hellenistic era</w:t>
            </w:r>
          </w:p>
        </w:tc>
        <w:tc>
          <w:tcPr>
            <w:tcW w:w="0" w:type="auto"/>
            <w:vAlign w:val="center"/>
            <w:hideMark/>
          </w:tcPr>
          <w:p w14:paraId="0AB914E1"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Geared analog astronomical computer for lunar, solar, eclipse, and calendar cycles</w:t>
            </w:r>
          </w:p>
        </w:tc>
        <w:tc>
          <w:tcPr>
            <w:tcW w:w="0" w:type="auto"/>
            <w:vAlign w:val="center"/>
            <w:hideMark/>
          </w:tcPr>
          <w:p w14:paraId="7962AD30"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Ancient Greece</w:t>
            </w:r>
          </w:p>
        </w:tc>
        <w:tc>
          <w:tcPr>
            <w:tcW w:w="0" w:type="auto"/>
            <w:vAlign w:val="center"/>
            <w:hideMark/>
          </w:tcPr>
          <w:p w14:paraId="599B062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Days to weeks for astronomical cycle prediction</w:t>
            </w:r>
          </w:p>
        </w:tc>
      </w:tr>
      <w:tr w:rsidR="0058282F" w:rsidRPr="0058282F" w14:paraId="44757E23" w14:textId="77777777">
        <w:trPr>
          <w:tblCellSpacing w:w="15" w:type="dxa"/>
        </w:trPr>
        <w:tc>
          <w:tcPr>
            <w:tcW w:w="0" w:type="auto"/>
            <w:vAlign w:val="center"/>
            <w:hideMark/>
          </w:tcPr>
          <w:p w14:paraId="73490A11"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Early Magnetic Compass</w:t>
            </w:r>
          </w:p>
        </w:tc>
        <w:tc>
          <w:tcPr>
            <w:tcW w:w="0" w:type="auto"/>
            <w:vAlign w:val="center"/>
            <w:hideMark/>
          </w:tcPr>
          <w:p w14:paraId="54142E87"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 ancient China; navigation use by medieval period</w:t>
            </w:r>
          </w:p>
        </w:tc>
        <w:tc>
          <w:tcPr>
            <w:tcW w:w="0" w:type="auto"/>
            <w:vAlign w:val="center"/>
            <w:hideMark/>
          </w:tcPr>
          <w:p w14:paraId="2549D0B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Ancient to medieval era</w:t>
            </w:r>
          </w:p>
        </w:tc>
        <w:tc>
          <w:tcPr>
            <w:tcW w:w="0" w:type="auto"/>
            <w:vAlign w:val="center"/>
            <w:hideMark/>
          </w:tcPr>
          <w:p w14:paraId="1BD947B0"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Magnetized directional device using Earth’s magnetic field</w:t>
            </w:r>
          </w:p>
        </w:tc>
        <w:tc>
          <w:tcPr>
            <w:tcW w:w="0" w:type="auto"/>
            <w:vAlign w:val="center"/>
            <w:hideMark/>
          </w:tcPr>
          <w:p w14:paraId="799FF5C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China</w:t>
            </w:r>
          </w:p>
        </w:tc>
        <w:tc>
          <w:tcPr>
            <w:tcW w:w="0" w:type="auto"/>
            <w:vAlign w:val="center"/>
            <w:hideMark/>
          </w:tcPr>
          <w:p w14:paraId="08A531D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Directional, often several degrees of error</w:t>
            </w:r>
          </w:p>
        </w:tc>
      </w:tr>
      <w:tr w:rsidR="0058282F" w:rsidRPr="0058282F" w14:paraId="3F4B6C9C" w14:textId="77777777">
        <w:trPr>
          <w:tblCellSpacing w:w="15" w:type="dxa"/>
        </w:trPr>
        <w:tc>
          <w:tcPr>
            <w:tcW w:w="0" w:type="auto"/>
            <w:vAlign w:val="center"/>
            <w:hideMark/>
          </w:tcPr>
          <w:p w14:paraId="6A74E2A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Astrolabe</w:t>
            </w:r>
          </w:p>
        </w:tc>
        <w:tc>
          <w:tcPr>
            <w:tcW w:w="0" w:type="auto"/>
            <w:vAlign w:val="center"/>
            <w:hideMark/>
          </w:tcPr>
          <w:p w14:paraId="2128D82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Ancient Greek roots; Islamic Golden Age refinement</w:t>
            </w:r>
          </w:p>
        </w:tc>
        <w:tc>
          <w:tcPr>
            <w:tcW w:w="0" w:type="auto"/>
            <w:vAlign w:val="center"/>
            <w:hideMark/>
          </w:tcPr>
          <w:p w14:paraId="36F8E05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Antiquity–medieval era</w:t>
            </w:r>
          </w:p>
        </w:tc>
        <w:tc>
          <w:tcPr>
            <w:tcW w:w="0" w:type="auto"/>
            <w:vAlign w:val="center"/>
            <w:hideMark/>
          </w:tcPr>
          <w:p w14:paraId="04C3BF8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Celestial angle-measuring instrument for latitude, time, and astronomy</w:t>
            </w:r>
          </w:p>
        </w:tc>
        <w:tc>
          <w:tcPr>
            <w:tcW w:w="0" w:type="auto"/>
            <w:vAlign w:val="center"/>
            <w:hideMark/>
          </w:tcPr>
          <w:p w14:paraId="649767E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Greek / Islamic world</w:t>
            </w:r>
          </w:p>
        </w:tc>
        <w:tc>
          <w:tcPr>
            <w:tcW w:w="0" w:type="auto"/>
            <w:vAlign w:val="center"/>
            <w:hideMark/>
          </w:tcPr>
          <w:p w14:paraId="1F7AA652"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Variable; dependent on skill</w:t>
            </w:r>
          </w:p>
        </w:tc>
      </w:tr>
      <w:tr w:rsidR="0058282F" w:rsidRPr="0058282F" w14:paraId="4796ECC4" w14:textId="77777777">
        <w:trPr>
          <w:tblCellSpacing w:w="15" w:type="dxa"/>
        </w:trPr>
        <w:tc>
          <w:tcPr>
            <w:tcW w:w="0" w:type="auto"/>
            <w:vAlign w:val="center"/>
            <w:hideMark/>
          </w:tcPr>
          <w:p w14:paraId="4B9267D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Mariner’s Compass</w:t>
            </w:r>
          </w:p>
        </w:tc>
        <w:tc>
          <w:tcPr>
            <w:tcW w:w="0" w:type="auto"/>
            <w:vAlign w:val="center"/>
            <w:hideMark/>
          </w:tcPr>
          <w:p w14:paraId="4AA5EA9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 1100s–1200s CE</w:t>
            </w:r>
          </w:p>
        </w:tc>
        <w:tc>
          <w:tcPr>
            <w:tcW w:w="0" w:type="auto"/>
            <w:vAlign w:val="center"/>
            <w:hideMark/>
          </w:tcPr>
          <w:p w14:paraId="5A263E2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Medieval era</w:t>
            </w:r>
          </w:p>
        </w:tc>
        <w:tc>
          <w:tcPr>
            <w:tcW w:w="0" w:type="auto"/>
            <w:vAlign w:val="center"/>
            <w:hideMark/>
          </w:tcPr>
          <w:p w14:paraId="082B7C6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Shipboard compass for heading control</w:t>
            </w:r>
          </w:p>
        </w:tc>
        <w:tc>
          <w:tcPr>
            <w:tcW w:w="0" w:type="auto"/>
            <w:vAlign w:val="center"/>
            <w:hideMark/>
          </w:tcPr>
          <w:p w14:paraId="0750E054"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China to global maritime world</w:t>
            </w:r>
          </w:p>
        </w:tc>
        <w:tc>
          <w:tcPr>
            <w:tcW w:w="0" w:type="auto"/>
            <w:vAlign w:val="center"/>
            <w:hideMark/>
          </w:tcPr>
          <w:p w14:paraId="44BAA69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About 5–15 degrees historically</w:t>
            </w:r>
          </w:p>
        </w:tc>
      </w:tr>
      <w:tr w:rsidR="0058282F" w:rsidRPr="0058282F" w14:paraId="407038AC" w14:textId="77777777">
        <w:trPr>
          <w:tblCellSpacing w:w="15" w:type="dxa"/>
        </w:trPr>
        <w:tc>
          <w:tcPr>
            <w:tcW w:w="0" w:type="auto"/>
            <w:vAlign w:val="center"/>
            <w:hideMark/>
          </w:tcPr>
          <w:p w14:paraId="0405EE3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Backstaff / Quadrant</w:t>
            </w:r>
          </w:p>
        </w:tc>
        <w:tc>
          <w:tcPr>
            <w:tcW w:w="0" w:type="auto"/>
            <w:vAlign w:val="center"/>
            <w:hideMark/>
          </w:tcPr>
          <w:p w14:paraId="7290E46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1500s–1600s</w:t>
            </w:r>
          </w:p>
        </w:tc>
        <w:tc>
          <w:tcPr>
            <w:tcW w:w="0" w:type="auto"/>
            <w:vAlign w:val="center"/>
            <w:hideMark/>
          </w:tcPr>
          <w:p w14:paraId="3B986D7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Early modern era</w:t>
            </w:r>
          </w:p>
        </w:tc>
        <w:tc>
          <w:tcPr>
            <w:tcW w:w="0" w:type="auto"/>
            <w:vAlign w:val="center"/>
            <w:hideMark/>
          </w:tcPr>
          <w:p w14:paraId="61AC1A8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Measures solar altitude without looking directly at the Sun</w:t>
            </w:r>
          </w:p>
        </w:tc>
        <w:tc>
          <w:tcPr>
            <w:tcW w:w="0" w:type="auto"/>
            <w:vAlign w:val="center"/>
            <w:hideMark/>
          </w:tcPr>
          <w:p w14:paraId="2281FAD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Europe</w:t>
            </w:r>
          </w:p>
        </w:tc>
        <w:tc>
          <w:tcPr>
            <w:tcW w:w="0" w:type="auto"/>
            <w:vAlign w:val="center"/>
            <w:hideMark/>
          </w:tcPr>
          <w:p w14:paraId="6F80EF7B"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Several nautical miles depending on conditions</w:t>
            </w:r>
          </w:p>
        </w:tc>
      </w:tr>
      <w:tr w:rsidR="0058282F" w:rsidRPr="0058282F" w14:paraId="03728C7D" w14:textId="77777777">
        <w:trPr>
          <w:tblCellSpacing w:w="15" w:type="dxa"/>
        </w:trPr>
        <w:tc>
          <w:tcPr>
            <w:tcW w:w="0" w:type="auto"/>
            <w:vAlign w:val="center"/>
            <w:hideMark/>
          </w:tcPr>
          <w:p w14:paraId="2C3AE30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Marine Chronometer</w:t>
            </w:r>
          </w:p>
        </w:tc>
        <w:tc>
          <w:tcPr>
            <w:tcW w:w="0" w:type="auto"/>
            <w:vAlign w:val="center"/>
            <w:hideMark/>
          </w:tcPr>
          <w:p w14:paraId="6A24FE8D"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1700s</w:t>
            </w:r>
          </w:p>
        </w:tc>
        <w:tc>
          <w:tcPr>
            <w:tcW w:w="0" w:type="auto"/>
            <w:vAlign w:val="center"/>
            <w:hideMark/>
          </w:tcPr>
          <w:p w14:paraId="2846541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Harrison H4 built 1759</w:t>
            </w:r>
          </w:p>
        </w:tc>
        <w:tc>
          <w:tcPr>
            <w:tcW w:w="0" w:type="auto"/>
            <w:vAlign w:val="center"/>
            <w:hideMark/>
          </w:tcPr>
          <w:p w14:paraId="2D14F3A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Precision sea clock used to solve longitude by time comparison</w:t>
            </w:r>
          </w:p>
        </w:tc>
        <w:tc>
          <w:tcPr>
            <w:tcW w:w="0" w:type="auto"/>
            <w:vAlign w:val="center"/>
            <w:hideMark/>
          </w:tcPr>
          <w:p w14:paraId="17D382AB"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Britain</w:t>
            </w:r>
          </w:p>
        </w:tc>
        <w:tc>
          <w:tcPr>
            <w:tcW w:w="0" w:type="auto"/>
            <w:vAlign w:val="center"/>
            <w:hideMark/>
          </w:tcPr>
          <w:p w14:paraId="2848946B"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Around 1–2 nautical miles with good observations</w:t>
            </w:r>
          </w:p>
        </w:tc>
      </w:tr>
      <w:tr w:rsidR="0058282F" w:rsidRPr="0058282F" w14:paraId="655B993F" w14:textId="77777777">
        <w:trPr>
          <w:tblCellSpacing w:w="15" w:type="dxa"/>
        </w:trPr>
        <w:tc>
          <w:tcPr>
            <w:tcW w:w="0" w:type="auto"/>
            <w:vAlign w:val="center"/>
            <w:hideMark/>
          </w:tcPr>
          <w:p w14:paraId="5C84530D"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Sextant</w:t>
            </w:r>
          </w:p>
        </w:tc>
        <w:tc>
          <w:tcPr>
            <w:tcW w:w="0" w:type="auto"/>
            <w:vAlign w:val="center"/>
            <w:hideMark/>
          </w:tcPr>
          <w:p w14:paraId="5B730A0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1700s–present</w:t>
            </w:r>
          </w:p>
        </w:tc>
        <w:tc>
          <w:tcPr>
            <w:tcW w:w="0" w:type="auto"/>
            <w:vAlign w:val="center"/>
            <w:hideMark/>
          </w:tcPr>
          <w:p w14:paraId="6755062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Early modern to modern</w:t>
            </w:r>
          </w:p>
        </w:tc>
        <w:tc>
          <w:tcPr>
            <w:tcW w:w="0" w:type="auto"/>
            <w:vAlign w:val="center"/>
            <w:hideMark/>
          </w:tcPr>
          <w:p w14:paraId="43DB302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Measures angle between horizon and celestial body</w:t>
            </w:r>
          </w:p>
        </w:tc>
        <w:tc>
          <w:tcPr>
            <w:tcW w:w="0" w:type="auto"/>
            <w:vAlign w:val="center"/>
            <w:hideMark/>
          </w:tcPr>
          <w:p w14:paraId="4AD27A3E"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Britain / Europe</w:t>
            </w:r>
          </w:p>
        </w:tc>
        <w:tc>
          <w:tcPr>
            <w:tcW w:w="0" w:type="auto"/>
            <w:vAlign w:val="center"/>
            <w:hideMark/>
          </w:tcPr>
          <w:p w14:paraId="07A879F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About 1–2 nautical miles for skilled use</w:t>
            </w:r>
          </w:p>
        </w:tc>
      </w:tr>
      <w:tr w:rsidR="0058282F" w:rsidRPr="0058282F" w14:paraId="5D9BC335" w14:textId="77777777">
        <w:trPr>
          <w:tblCellSpacing w:w="15" w:type="dxa"/>
        </w:trPr>
        <w:tc>
          <w:tcPr>
            <w:tcW w:w="0" w:type="auto"/>
            <w:vAlign w:val="center"/>
            <w:hideMark/>
          </w:tcPr>
          <w:p w14:paraId="0612FFA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Gyrocompass</w:t>
            </w:r>
          </w:p>
        </w:tc>
        <w:tc>
          <w:tcPr>
            <w:tcW w:w="0" w:type="auto"/>
            <w:vAlign w:val="center"/>
            <w:hideMark/>
          </w:tcPr>
          <w:p w14:paraId="21E63D27"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1906–1908 practical systems</w:t>
            </w:r>
          </w:p>
        </w:tc>
        <w:tc>
          <w:tcPr>
            <w:tcW w:w="0" w:type="auto"/>
            <w:vAlign w:val="center"/>
            <w:hideMark/>
          </w:tcPr>
          <w:p w14:paraId="18C4BD57"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Early 20th century</w:t>
            </w:r>
          </w:p>
        </w:tc>
        <w:tc>
          <w:tcPr>
            <w:tcW w:w="0" w:type="auto"/>
            <w:vAlign w:val="center"/>
            <w:hideMark/>
          </w:tcPr>
          <w:p w14:paraId="4EA0609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Finds true north using gyroscopic inertia, independent of magnetism</w:t>
            </w:r>
          </w:p>
        </w:tc>
        <w:tc>
          <w:tcPr>
            <w:tcW w:w="0" w:type="auto"/>
            <w:vAlign w:val="center"/>
            <w:hideMark/>
          </w:tcPr>
          <w:p w14:paraId="79A72EBD"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Germany / United States</w:t>
            </w:r>
          </w:p>
        </w:tc>
        <w:tc>
          <w:tcPr>
            <w:tcW w:w="0" w:type="auto"/>
            <w:vAlign w:val="center"/>
            <w:hideMark/>
          </w:tcPr>
          <w:p w14:paraId="1DB90259"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About 0.1–0.5 degrees</w:t>
            </w:r>
          </w:p>
        </w:tc>
      </w:tr>
      <w:tr w:rsidR="0058282F" w:rsidRPr="0058282F" w14:paraId="4F26B700" w14:textId="77777777">
        <w:trPr>
          <w:tblCellSpacing w:w="15" w:type="dxa"/>
        </w:trPr>
        <w:tc>
          <w:tcPr>
            <w:tcW w:w="0" w:type="auto"/>
            <w:vAlign w:val="center"/>
            <w:hideMark/>
          </w:tcPr>
          <w:p w14:paraId="3B9CAEE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LORAN</w:t>
            </w:r>
          </w:p>
        </w:tc>
        <w:tc>
          <w:tcPr>
            <w:tcW w:w="0" w:type="auto"/>
            <w:vAlign w:val="center"/>
            <w:hideMark/>
          </w:tcPr>
          <w:p w14:paraId="04EECE4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1940s</w:t>
            </w:r>
          </w:p>
        </w:tc>
        <w:tc>
          <w:tcPr>
            <w:tcW w:w="0" w:type="auto"/>
            <w:vAlign w:val="center"/>
            <w:hideMark/>
          </w:tcPr>
          <w:p w14:paraId="586C450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World War II era</w:t>
            </w:r>
          </w:p>
        </w:tc>
        <w:tc>
          <w:tcPr>
            <w:tcW w:w="0" w:type="auto"/>
            <w:vAlign w:val="center"/>
            <w:hideMark/>
          </w:tcPr>
          <w:p w14:paraId="4CA0B8BE"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Radio-navigation system using timing differences between transmitters</w:t>
            </w:r>
          </w:p>
        </w:tc>
        <w:tc>
          <w:tcPr>
            <w:tcW w:w="0" w:type="auto"/>
            <w:vAlign w:val="center"/>
            <w:hideMark/>
          </w:tcPr>
          <w:p w14:paraId="4CDC2864"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United States / Allied development</w:t>
            </w:r>
          </w:p>
        </w:tc>
        <w:tc>
          <w:tcPr>
            <w:tcW w:w="0" w:type="auto"/>
            <w:vAlign w:val="center"/>
            <w:hideMark/>
          </w:tcPr>
          <w:p w14:paraId="3506563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About 0.25–0.5 nautical miles</w:t>
            </w:r>
          </w:p>
        </w:tc>
      </w:tr>
      <w:tr w:rsidR="0058282F" w:rsidRPr="0058282F" w14:paraId="01FC1EE7" w14:textId="77777777">
        <w:trPr>
          <w:tblCellSpacing w:w="15" w:type="dxa"/>
        </w:trPr>
        <w:tc>
          <w:tcPr>
            <w:tcW w:w="0" w:type="auto"/>
            <w:vAlign w:val="center"/>
            <w:hideMark/>
          </w:tcPr>
          <w:p w14:paraId="1B47633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Inertial Navigation System</w:t>
            </w:r>
          </w:p>
        </w:tc>
        <w:tc>
          <w:tcPr>
            <w:tcW w:w="0" w:type="auto"/>
            <w:vAlign w:val="center"/>
            <w:hideMark/>
          </w:tcPr>
          <w:p w14:paraId="1CB674F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1950s–present</w:t>
            </w:r>
          </w:p>
        </w:tc>
        <w:tc>
          <w:tcPr>
            <w:tcW w:w="0" w:type="auto"/>
            <w:vAlign w:val="center"/>
            <w:hideMark/>
          </w:tcPr>
          <w:p w14:paraId="1EB14FB1"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Cold War era</w:t>
            </w:r>
          </w:p>
        </w:tc>
        <w:tc>
          <w:tcPr>
            <w:tcW w:w="0" w:type="auto"/>
            <w:vAlign w:val="center"/>
            <w:hideMark/>
          </w:tcPr>
          <w:p w14:paraId="134B02BC"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Uses accelerometers and gyroscopes to calculate position without external signals</w:t>
            </w:r>
          </w:p>
        </w:tc>
        <w:tc>
          <w:tcPr>
            <w:tcW w:w="0" w:type="auto"/>
            <w:vAlign w:val="center"/>
            <w:hideMark/>
          </w:tcPr>
          <w:p w14:paraId="3FB49A13"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United States / global</w:t>
            </w:r>
          </w:p>
        </w:tc>
        <w:tc>
          <w:tcPr>
            <w:tcW w:w="0" w:type="auto"/>
            <w:vAlign w:val="center"/>
            <w:hideMark/>
          </w:tcPr>
          <w:p w14:paraId="0E87921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Drift grows over time, often nm/hour without updates</w:t>
            </w:r>
          </w:p>
        </w:tc>
      </w:tr>
      <w:tr w:rsidR="0058282F" w:rsidRPr="0058282F" w14:paraId="0CEE728B" w14:textId="77777777">
        <w:trPr>
          <w:tblCellSpacing w:w="15" w:type="dxa"/>
        </w:trPr>
        <w:tc>
          <w:tcPr>
            <w:tcW w:w="0" w:type="auto"/>
            <w:vAlign w:val="center"/>
            <w:hideMark/>
          </w:tcPr>
          <w:p w14:paraId="403A2D47"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GPS</w:t>
            </w:r>
          </w:p>
        </w:tc>
        <w:tc>
          <w:tcPr>
            <w:tcW w:w="0" w:type="auto"/>
            <w:vAlign w:val="center"/>
            <w:hideMark/>
          </w:tcPr>
          <w:p w14:paraId="12E7E0D4"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First launch 1978; fully operational 1995</w:t>
            </w:r>
          </w:p>
        </w:tc>
        <w:tc>
          <w:tcPr>
            <w:tcW w:w="0" w:type="auto"/>
            <w:vAlign w:val="center"/>
            <w:hideMark/>
          </w:tcPr>
          <w:p w14:paraId="64A8DBF0"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Space age</w:t>
            </w:r>
          </w:p>
        </w:tc>
        <w:tc>
          <w:tcPr>
            <w:tcW w:w="0" w:type="auto"/>
            <w:vAlign w:val="center"/>
            <w:hideMark/>
          </w:tcPr>
          <w:p w14:paraId="3D0A657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Satellite navigation using atomic-clock timing and trilateration</w:t>
            </w:r>
          </w:p>
        </w:tc>
        <w:tc>
          <w:tcPr>
            <w:tcW w:w="0" w:type="auto"/>
            <w:vAlign w:val="center"/>
            <w:hideMark/>
          </w:tcPr>
          <w:p w14:paraId="52E494C6"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United States</w:t>
            </w:r>
          </w:p>
        </w:tc>
        <w:tc>
          <w:tcPr>
            <w:tcW w:w="0" w:type="auto"/>
            <w:vAlign w:val="center"/>
            <w:hideMark/>
          </w:tcPr>
          <w:p w14:paraId="262C4F64"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About meters-level civilian accuracy; better with augmentation</w:t>
            </w:r>
          </w:p>
        </w:tc>
      </w:tr>
      <w:tr w:rsidR="0058282F" w:rsidRPr="0058282F" w14:paraId="71D7B427" w14:textId="77777777">
        <w:trPr>
          <w:tblCellSpacing w:w="15" w:type="dxa"/>
        </w:trPr>
        <w:tc>
          <w:tcPr>
            <w:tcW w:w="0" w:type="auto"/>
            <w:vAlign w:val="center"/>
            <w:hideMark/>
          </w:tcPr>
          <w:p w14:paraId="32ACEF5A"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BeiDou</w:t>
            </w:r>
          </w:p>
        </w:tc>
        <w:tc>
          <w:tcPr>
            <w:tcW w:w="0" w:type="auto"/>
            <w:vAlign w:val="center"/>
            <w:hideMark/>
          </w:tcPr>
          <w:p w14:paraId="2F6713A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Completed </w:t>
            </w:r>
            <w:r w:rsidRPr="0058282F">
              <w:rPr>
                <w:rFonts w:ascii="Times New Roman" w:eastAsia="Times New Roman" w:hAnsi="Times New Roman" w:cs="Times New Roman"/>
                <w:sz w:val="24"/>
                <w:szCs w:val="24"/>
              </w:rPr>
              <w:lastRenderedPageBreak/>
              <w:t>global system 2020</w:t>
            </w:r>
          </w:p>
        </w:tc>
        <w:tc>
          <w:tcPr>
            <w:tcW w:w="0" w:type="auto"/>
            <w:vAlign w:val="center"/>
            <w:hideMark/>
          </w:tcPr>
          <w:p w14:paraId="2069E43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lastRenderedPageBreak/>
              <w:t xml:space="preserve">Modern </w:t>
            </w:r>
            <w:r w:rsidRPr="0058282F">
              <w:rPr>
                <w:rFonts w:ascii="Times New Roman" w:eastAsia="Times New Roman" w:hAnsi="Times New Roman" w:cs="Times New Roman"/>
                <w:sz w:val="24"/>
                <w:szCs w:val="24"/>
              </w:rPr>
              <w:lastRenderedPageBreak/>
              <w:t>GNSS era</w:t>
            </w:r>
          </w:p>
        </w:tc>
        <w:tc>
          <w:tcPr>
            <w:tcW w:w="0" w:type="auto"/>
            <w:vAlign w:val="center"/>
            <w:hideMark/>
          </w:tcPr>
          <w:p w14:paraId="1964865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lastRenderedPageBreak/>
              <w:t xml:space="preserve">Chinese global satellite </w:t>
            </w:r>
            <w:r w:rsidRPr="0058282F">
              <w:rPr>
                <w:rFonts w:ascii="Times New Roman" w:eastAsia="Times New Roman" w:hAnsi="Times New Roman" w:cs="Times New Roman"/>
                <w:sz w:val="24"/>
                <w:szCs w:val="24"/>
              </w:rPr>
              <w:lastRenderedPageBreak/>
              <w:t>navigation system</w:t>
            </w:r>
          </w:p>
        </w:tc>
        <w:tc>
          <w:tcPr>
            <w:tcW w:w="0" w:type="auto"/>
            <w:vAlign w:val="center"/>
            <w:hideMark/>
          </w:tcPr>
          <w:p w14:paraId="40839812"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lastRenderedPageBreak/>
              <w:t>China</w:t>
            </w:r>
          </w:p>
        </w:tc>
        <w:tc>
          <w:tcPr>
            <w:tcW w:w="0" w:type="auto"/>
            <w:vAlign w:val="center"/>
            <w:hideMark/>
          </w:tcPr>
          <w:p w14:paraId="136DAECD" w14:textId="57A1B872"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Global service roughly </w:t>
            </w:r>
            <w:r w:rsidRPr="0058282F">
              <w:rPr>
                <w:rFonts w:ascii="Times New Roman" w:eastAsia="Times New Roman" w:hAnsi="Times New Roman" w:cs="Times New Roman"/>
                <w:sz w:val="24"/>
                <w:szCs w:val="24"/>
              </w:rPr>
              <w:lastRenderedPageBreak/>
              <w:t xml:space="preserve">meter-to-10-meter class </w:t>
            </w:r>
            <w:r w:rsidRPr="0058282F">
              <w:rPr>
                <w:rFonts w:ascii="Times New Roman" w:eastAsia="Times New Roman" w:hAnsi="Times New Roman" w:cs="Times New Roman"/>
                <w:sz w:val="24"/>
                <w:szCs w:val="24"/>
              </w:rPr>
              <w:t>depending on</w:t>
            </w:r>
            <w:r w:rsidRPr="0058282F">
              <w:rPr>
                <w:rFonts w:ascii="Times New Roman" w:eastAsia="Times New Roman" w:hAnsi="Times New Roman" w:cs="Times New Roman"/>
                <w:sz w:val="24"/>
                <w:szCs w:val="24"/>
              </w:rPr>
              <w:t xml:space="preserve"> mode; improved services can be sub-meter</w:t>
            </w:r>
          </w:p>
        </w:tc>
      </w:tr>
      <w:tr w:rsidR="0058282F" w:rsidRPr="0058282F" w14:paraId="2F02B1EE" w14:textId="77777777">
        <w:trPr>
          <w:tblCellSpacing w:w="15" w:type="dxa"/>
        </w:trPr>
        <w:tc>
          <w:tcPr>
            <w:tcW w:w="0" w:type="auto"/>
            <w:vAlign w:val="center"/>
            <w:hideMark/>
          </w:tcPr>
          <w:p w14:paraId="7B27398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lastRenderedPageBreak/>
              <w:t>Deep Space Atomic Clock</w:t>
            </w:r>
          </w:p>
        </w:tc>
        <w:tc>
          <w:tcPr>
            <w:tcW w:w="0" w:type="auto"/>
            <w:vAlign w:val="center"/>
            <w:hideMark/>
          </w:tcPr>
          <w:p w14:paraId="2AD69F2D"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Launched 2019</w:t>
            </w:r>
          </w:p>
        </w:tc>
        <w:tc>
          <w:tcPr>
            <w:tcW w:w="0" w:type="auto"/>
            <w:vAlign w:val="center"/>
            <w:hideMark/>
          </w:tcPr>
          <w:p w14:paraId="06A53E91"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Space navigation era</w:t>
            </w:r>
          </w:p>
        </w:tc>
        <w:tc>
          <w:tcPr>
            <w:tcW w:w="0" w:type="auto"/>
            <w:vAlign w:val="center"/>
            <w:hideMark/>
          </w:tcPr>
          <w:p w14:paraId="0C5E0384"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NASA miniaturized atomic clock for autonomous spacecraft navigation</w:t>
            </w:r>
          </w:p>
        </w:tc>
        <w:tc>
          <w:tcPr>
            <w:tcW w:w="0" w:type="auto"/>
            <w:vAlign w:val="center"/>
            <w:hideMark/>
          </w:tcPr>
          <w:p w14:paraId="0DB9935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United States</w:t>
            </w:r>
          </w:p>
        </w:tc>
        <w:tc>
          <w:tcPr>
            <w:tcW w:w="0" w:type="auto"/>
            <w:vAlign w:val="center"/>
            <w:hideMark/>
          </w:tcPr>
          <w:p w14:paraId="2355D615"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Nanosecond-class timing demonstration</w:t>
            </w:r>
          </w:p>
        </w:tc>
      </w:tr>
      <w:tr w:rsidR="0058282F" w:rsidRPr="0058282F" w14:paraId="5A33BA17" w14:textId="77777777">
        <w:trPr>
          <w:tblCellSpacing w:w="15" w:type="dxa"/>
        </w:trPr>
        <w:tc>
          <w:tcPr>
            <w:tcW w:w="0" w:type="auto"/>
            <w:vAlign w:val="center"/>
            <w:hideMark/>
          </w:tcPr>
          <w:p w14:paraId="1570CA2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AI / Quantum Navigation</w:t>
            </w:r>
          </w:p>
        </w:tc>
        <w:tc>
          <w:tcPr>
            <w:tcW w:w="0" w:type="auto"/>
            <w:vAlign w:val="center"/>
            <w:hideMark/>
          </w:tcPr>
          <w:p w14:paraId="230934E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2020s emerging</w:t>
            </w:r>
          </w:p>
        </w:tc>
        <w:tc>
          <w:tcPr>
            <w:tcW w:w="0" w:type="auto"/>
            <w:vAlign w:val="center"/>
            <w:hideMark/>
          </w:tcPr>
          <w:p w14:paraId="33406FB8"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Current experimental era</w:t>
            </w:r>
          </w:p>
        </w:tc>
        <w:tc>
          <w:tcPr>
            <w:tcW w:w="0" w:type="auto"/>
            <w:vAlign w:val="center"/>
            <w:hideMark/>
          </w:tcPr>
          <w:p w14:paraId="4A0AB6D7"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Quantum inertial sensors, quantum magnetometers, AI-assisted navigation without GPS</w:t>
            </w:r>
          </w:p>
        </w:tc>
        <w:tc>
          <w:tcPr>
            <w:tcW w:w="0" w:type="auto"/>
            <w:vAlign w:val="center"/>
            <w:hideMark/>
          </w:tcPr>
          <w:p w14:paraId="18153D82"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United States / global research</w:t>
            </w:r>
          </w:p>
        </w:tc>
        <w:tc>
          <w:tcPr>
            <w:tcW w:w="0" w:type="auto"/>
            <w:vAlign w:val="center"/>
            <w:hideMark/>
          </w:tcPr>
          <w:p w14:paraId="01E5712F" w14:textId="77777777" w:rsidR="0058282F" w:rsidRPr="0058282F" w:rsidRDefault="0058282F" w:rsidP="0058282F">
            <w:pPr>
              <w:spacing w:after="0"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Experimental; intended for GPS-denied navigation</w:t>
            </w:r>
          </w:p>
        </w:tc>
      </w:tr>
    </w:tbl>
    <w:p w14:paraId="0D76F008"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Modern and Emerging Systems</w:t>
      </w:r>
    </w:p>
    <w:p w14:paraId="26E32E10"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NASA’s Deep Space Atomic Clock was launched in June 2019 to test spacecraft navigation that could rely less on constant Earth-based two-way tracking. NASA describes it as a step toward spacecraft navigating more independently in deep space. DARPA’s Robust Quantum Sensors program, launched in 2025, aims to move quantum sensing from laboratory conditions into real platforms on land, sea, air, and space. These systems do not replace all older navigation methods immediately; instead, they add resilience when GPS is jammed, spoofed, blocked, or unavailable.</w:t>
      </w:r>
    </w:p>
    <w:p w14:paraId="746AD667"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Conclusion</w:t>
      </w:r>
    </w:p>
    <w:p w14:paraId="41B02F45" w14:textId="73348308"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The history of machine navigation is the history of better references. The Antikythera Mechanism gave a mechanical reference to the sky. The compass gave </w:t>
      </w:r>
      <w:r w:rsidRPr="0058282F">
        <w:rPr>
          <w:rFonts w:ascii="Times New Roman" w:eastAsia="Times New Roman" w:hAnsi="Times New Roman" w:cs="Times New Roman"/>
          <w:sz w:val="24"/>
          <w:szCs w:val="24"/>
        </w:rPr>
        <w:t>directions</w:t>
      </w:r>
      <w:r w:rsidRPr="0058282F">
        <w:rPr>
          <w:rFonts w:ascii="Times New Roman" w:eastAsia="Times New Roman" w:hAnsi="Times New Roman" w:cs="Times New Roman"/>
          <w:sz w:val="24"/>
          <w:szCs w:val="24"/>
        </w:rPr>
        <w:t xml:space="preserve">. The chronometer gave longitude through time. The sextant linked the observer to the stars. Gyroscopes and inertial systems </w:t>
      </w:r>
      <w:r w:rsidRPr="0058282F">
        <w:rPr>
          <w:rFonts w:ascii="Times New Roman" w:eastAsia="Times New Roman" w:hAnsi="Times New Roman" w:cs="Times New Roman"/>
          <w:sz w:val="24"/>
          <w:szCs w:val="24"/>
        </w:rPr>
        <w:t>give</w:t>
      </w:r>
      <w:r w:rsidRPr="0058282F">
        <w:rPr>
          <w:rFonts w:ascii="Times New Roman" w:eastAsia="Times New Roman" w:hAnsi="Times New Roman" w:cs="Times New Roman"/>
          <w:sz w:val="24"/>
          <w:szCs w:val="24"/>
        </w:rPr>
        <w:t xml:space="preserve"> self-contained motion tracking. Radio systems </w:t>
      </w:r>
      <w:r w:rsidRPr="0058282F">
        <w:rPr>
          <w:rFonts w:ascii="Times New Roman" w:eastAsia="Times New Roman" w:hAnsi="Times New Roman" w:cs="Times New Roman"/>
          <w:sz w:val="24"/>
          <w:szCs w:val="24"/>
        </w:rPr>
        <w:t>give</w:t>
      </w:r>
      <w:r w:rsidRPr="0058282F">
        <w:rPr>
          <w:rFonts w:ascii="Times New Roman" w:eastAsia="Times New Roman" w:hAnsi="Times New Roman" w:cs="Times New Roman"/>
          <w:sz w:val="24"/>
          <w:szCs w:val="24"/>
        </w:rPr>
        <w:t xml:space="preserve"> long-range signal timing. GPS and BeiDou made </w:t>
      </w:r>
      <w:r w:rsidRPr="0058282F">
        <w:rPr>
          <w:rFonts w:ascii="Times New Roman" w:eastAsia="Times New Roman" w:hAnsi="Times New Roman" w:cs="Times New Roman"/>
          <w:sz w:val="24"/>
          <w:szCs w:val="24"/>
        </w:rPr>
        <w:t>global navigation</w:t>
      </w:r>
      <w:r w:rsidRPr="0058282F">
        <w:rPr>
          <w:rFonts w:ascii="Times New Roman" w:eastAsia="Times New Roman" w:hAnsi="Times New Roman" w:cs="Times New Roman"/>
          <w:sz w:val="24"/>
          <w:szCs w:val="24"/>
        </w:rPr>
        <w:t xml:space="preserve"> through satellites and atomic clocks. Quantum navigation is the newest step because it may allow machines to measure motion, gravity, magnetic fields, and time without depending fully on satellite signals.</w:t>
      </w:r>
    </w:p>
    <w:p w14:paraId="1F123BAA" w14:textId="77777777" w:rsidR="0058282F" w:rsidRP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b/>
          <w:bCs/>
          <w:sz w:val="24"/>
          <w:szCs w:val="24"/>
        </w:rPr>
        <w:t>References</w:t>
      </w:r>
    </w:p>
    <w:p w14:paraId="1987BB2E"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r w:rsidRPr="0058282F">
        <w:rPr>
          <w:rFonts w:ascii="Times New Roman" w:eastAsia="Times New Roman" w:hAnsi="Times New Roman" w:cs="Times New Roman"/>
          <w:sz w:val="24"/>
          <w:szCs w:val="24"/>
        </w:rPr>
        <w:t xml:space="preserve">Antikythera Mechanism research and historical summary. </w:t>
      </w:r>
      <w:r w:rsidRPr="0058282F">
        <w:rPr>
          <w:rFonts w:ascii="Times New Roman" w:eastAsia="Times New Roman" w:hAnsi="Times New Roman" w:cs="Times New Roman"/>
          <w:sz w:val="24"/>
          <w:szCs w:val="24"/>
        </w:rPr>
        <w:br/>
        <w:t xml:space="preserve">National High Magnetic Field Laboratory, early Chinese compass history. </w:t>
      </w:r>
      <w:r w:rsidRPr="0058282F">
        <w:rPr>
          <w:rFonts w:ascii="Times New Roman" w:eastAsia="Times New Roman" w:hAnsi="Times New Roman" w:cs="Times New Roman"/>
          <w:sz w:val="24"/>
          <w:szCs w:val="24"/>
        </w:rPr>
        <w:br/>
        <w:t xml:space="preserve">Royal Museums Greenwich, Harrison and the longitude problem. </w:t>
      </w:r>
      <w:r w:rsidRPr="0058282F">
        <w:rPr>
          <w:rFonts w:ascii="Times New Roman" w:eastAsia="Times New Roman" w:hAnsi="Times New Roman" w:cs="Times New Roman"/>
          <w:sz w:val="24"/>
          <w:szCs w:val="24"/>
        </w:rPr>
        <w:br/>
        <w:t xml:space="preserve">Franklin Institute and Britannica, gyrocompass history. </w:t>
      </w:r>
      <w:r w:rsidRPr="0058282F">
        <w:rPr>
          <w:rFonts w:ascii="Times New Roman" w:eastAsia="Times New Roman" w:hAnsi="Times New Roman" w:cs="Times New Roman"/>
          <w:sz w:val="24"/>
          <w:szCs w:val="24"/>
        </w:rPr>
        <w:br/>
        <w:t xml:space="preserve">GPS operational history and accuracy sources. </w:t>
      </w:r>
      <w:r w:rsidRPr="0058282F">
        <w:rPr>
          <w:rFonts w:ascii="Times New Roman" w:eastAsia="Times New Roman" w:hAnsi="Times New Roman" w:cs="Times New Roman"/>
          <w:sz w:val="24"/>
          <w:szCs w:val="24"/>
        </w:rPr>
        <w:br/>
        <w:t xml:space="preserve">NASA Deep Space Atomic Clock mission. </w:t>
      </w:r>
      <w:r w:rsidRPr="0058282F">
        <w:rPr>
          <w:rFonts w:ascii="Times New Roman" w:eastAsia="Times New Roman" w:hAnsi="Times New Roman" w:cs="Times New Roman"/>
          <w:sz w:val="24"/>
          <w:szCs w:val="24"/>
        </w:rPr>
        <w:br/>
        <w:t xml:space="preserve">DARPA Robust Quantum Sensors program. </w:t>
      </w:r>
    </w:p>
    <w:p w14:paraId="62BD5799"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037E6D63"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7333CF15" w14:textId="77777777" w:rsidR="0058282F" w:rsidRDefault="0058282F" w:rsidP="0058282F">
      <w:pPr>
        <w:spacing w:before="100" w:beforeAutospacing="1" w:after="100" w:afterAutospacing="1" w:line="240" w:lineRule="auto"/>
        <w:rPr>
          <w:rFonts w:ascii="Times New Roman" w:eastAsia="Times New Roman" w:hAnsi="Times New Roman" w:cs="Times New Roman"/>
          <w:sz w:val="24"/>
          <w:szCs w:val="24"/>
        </w:rPr>
      </w:pPr>
    </w:p>
    <w:p w14:paraId="76206221" w14:textId="5DB9C33D" w:rsidR="0058282F" w:rsidRPr="0058282F" w:rsidRDefault="0058282F" w:rsidP="0058282F">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A83D320" wp14:editId="35B48F88">
            <wp:extent cx="6096000" cy="9144000"/>
            <wp:effectExtent l="0" t="0" r="0" b="0"/>
            <wp:docPr id="167110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01333" name="Picture 1671101333"/>
                    <pic:cNvPicPr/>
                  </pic:nvPicPr>
                  <pic:blipFill>
                    <a:blip r:embed="rId6"/>
                    <a:stretch>
                      <a:fillRect/>
                    </a:stretch>
                  </pic:blipFill>
                  <pic:spPr>
                    <a:xfrm>
                      <a:off x="0" y="0"/>
                      <a:ext cx="6096000" cy="9144000"/>
                    </a:xfrm>
                    <a:prstGeom prst="rect">
                      <a:avLst/>
                    </a:prstGeom>
                  </pic:spPr>
                </pic:pic>
              </a:graphicData>
            </a:graphic>
          </wp:inline>
        </w:drawing>
      </w:r>
    </w:p>
    <w:p w14:paraId="55E0A708" w14:textId="77777777" w:rsidR="001A6B63" w:rsidRPr="0058282F" w:rsidRDefault="001A6B63" w:rsidP="0058282F"/>
    <w:sectPr w:rsidR="001A6B63" w:rsidRPr="0058282F" w:rsidSect="00A307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657222">
    <w:abstractNumId w:val="8"/>
  </w:num>
  <w:num w:numId="2" w16cid:durableId="682782012">
    <w:abstractNumId w:val="6"/>
  </w:num>
  <w:num w:numId="3" w16cid:durableId="1689062373">
    <w:abstractNumId w:val="5"/>
  </w:num>
  <w:num w:numId="4" w16cid:durableId="570966336">
    <w:abstractNumId w:val="4"/>
  </w:num>
  <w:num w:numId="5" w16cid:durableId="1887644642">
    <w:abstractNumId w:val="7"/>
  </w:num>
  <w:num w:numId="6" w16cid:durableId="1185287667">
    <w:abstractNumId w:val="3"/>
  </w:num>
  <w:num w:numId="7" w16cid:durableId="2121676587">
    <w:abstractNumId w:val="2"/>
  </w:num>
  <w:num w:numId="8" w16cid:durableId="43331661">
    <w:abstractNumId w:val="1"/>
  </w:num>
  <w:num w:numId="9" w16cid:durableId="31742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B63"/>
    <w:rsid w:val="0029639D"/>
    <w:rsid w:val="002E4758"/>
    <w:rsid w:val="00326F90"/>
    <w:rsid w:val="0058282F"/>
    <w:rsid w:val="00613D31"/>
    <w:rsid w:val="00A307EC"/>
    <w:rsid w:val="00AA1D8D"/>
    <w:rsid w:val="00B47730"/>
    <w:rsid w:val="00CB0664"/>
    <w:rsid w:val="00F641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54E62"/>
  <w14:defaultImageDpi w14:val="300"/>
  <w15:docId w15:val="{2E6651C4-D1AB-48FE-820F-BEF9B9EE8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cp:lastPrinted>2025-08-27T23:35:00Z</cp:lastPrinted>
  <dcterms:created xsi:type="dcterms:W3CDTF">2013-12-23T23:15:00Z</dcterms:created>
  <dcterms:modified xsi:type="dcterms:W3CDTF">2026-04-25T18:41:00Z</dcterms:modified>
  <cp:category/>
</cp:coreProperties>
</file>