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645E3" w14:textId="77777777" w:rsidR="00812835" w:rsidRDefault="00812835" w:rsidP="00812835">
      <w:pPr>
        <w:pStyle w:val="NormalWeb"/>
      </w:pPr>
      <w:r>
        <w:rPr>
          <w:rStyle w:val="Strong"/>
        </w:rPr>
        <w:t>Casanova Dark Matter Reaction Theory: The Super-Atomic Framework — Revised Academic Edition</w:t>
      </w:r>
    </w:p>
    <w:p w14:paraId="3F03EE2E" w14:textId="77777777" w:rsidR="00812835" w:rsidRDefault="00812835" w:rsidP="00812835">
      <w:pPr>
        <w:pStyle w:val="NormalWeb"/>
      </w:pPr>
      <w:r>
        <w:rPr>
          <w:rStyle w:val="Strong"/>
        </w:rPr>
        <w:t>Abstract</w:t>
      </w:r>
    </w:p>
    <w:p w14:paraId="14D536F3" w14:textId="77777777" w:rsidR="00812835" w:rsidRDefault="00812835" w:rsidP="00812835">
      <w:pPr>
        <w:pStyle w:val="NormalWeb"/>
      </w:pPr>
      <w:r>
        <w:t>The Casanova Dark Matter Reaction Theory proposes that dark matter is not a discrete, non-baryonic particle species but a continuous spacetime reaction emerging from thermodynamic and gravitational interactions. This paper reformulates the original framework into an academic structure, situating the theory within contemporary cosmology, general relativity, and observational astrophysics. The central claim is that rapid thermal disequilibrium between compressive and expansive regions in gravitational systems produces persistent curvature modifications in spacetime. These curvature residues manifest observationally as the gravitational effects attributed to dark matter. The theory is evaluated against current models, including ΛCDM, and is framed with testable predictions involving radio transients, gravitational lensing anomalies, and galactic rotation profiles.</w:t>
      </w:r>
    </w:p>
    <w:p w14:paraId="52A9D2C1" w14:textId="77777777" w:rsidR="00812835" w:rsidRDefault="00812835" w:rsidP="00812835">
      <w:pPr>
        <w:pStyle w:val="NormalWeb"/>
      </w:pPr>
      <w:r>
        <w:rPr>
          <w:rStyle w:val="Strong"/>
        </w:rPr>
        <w:t>Introduction</w:t>
      </w:r>
    </w:p>
    <w:p w14:paraId="58072515" w14:textId="77777777" w:rsidR="00812835" w:rsidRDefault="00812835" w:rsidP="00812835">
      <w:pPr>
        <w:pStyle w:val="NormalWeb"/>
      </w:pPr>
      <w:r>
        <w:t>Dark matter remains one of the most significant unresolved problems in modern astrophysics. Observations of galactic rotation curves, gravitational lensing, and large-scale structure formation indicate the presence of unseen mass (Zwicky, 1933; Rubin and Ford, 1970; Planck Collaboration, 2020). The prevailing ΛCDM model interprets this as a non-luminous, weakly interacting particle component (Peebles, 1982; Bertone et al., 2005).</w:t>
      </w:r>
    </w:p>
    <w:p w14:paraId="252670D8" w14:textId="66F8CFC5" w:rsidR="00812835" w:rsidRDefault="00812835" w:rsidP="00812835">
      <w:pPr>
        <w:pStyle w:val="NormalWeb"/>
      </w:pPr>
      <w:r>
        <w:t xml:space="preserve">The Casanova Dark Matter Reaction Theory introduces an alternative interpretation: that dark matter is not a substance but a process arising from localized spacetime reactions. Building upon the original conceptual </w:t>
      </w:r>
      <w:r>
        <w:t>framework,</w:t>
      </w:r>
      <w:r>
        <w:t xml:space="preserve"> this revision aligns the proposal with established physical principles, particularly thermodynamics, relativistic curvature, and energy conservation. The theory positions dark matter as an emergent curvature field generated by repeated micro-scale thermal transitions within gravitational systems.</w:t>
      </w:r>
    </w:p>
    <w:p w14:paraId="4EC3DC9E" w14:textId="77777777" w:rsidR="00812835" w:rsidRDefault="00812835" w:rsidP="00812835">
      <w:pPr>
        <w:pStyle w:val="NormalWeb"/>
      </w:pPr>
      <w:r>
        <w:rPr>
          <w:rStyle w:val="Strong"/>
        </w:rPr>
        <w:t>Theoretical Framework</w:t>
      </w:r>
    </w:p>
    <w:p w14:paraId="4AF3848C" w14:textId="77777777" w:rsidR="00812835" w:rsidRDefault="00812835" w:rsidP="00812835">
      <w:pPr>
        <w:pStyle w:val="NormalWeb"/>
      </w:pPr>
      <w:r>
        <w:t>The foundation of the theory lies in general relativity, where spacetime curvature is governed by the Einstein Field Equations (Einstein, 1915). Rather than introducing new particle species, this model suggests that curvature can accumulate through repeated localized energy transitions.</w:t>
      </w:r>
    </w:p>
    <w:p w14:paraId="7B30BEF4" w14:textId="77777777" w:rsidR="00812835" w:rsidRDefault="00812835" w:rsidP="00812835">
      <w:pPr>
        <w:pStyle w:val="NormalWeb"/>
      </w:pPr>
      <w:r>
        <w:t>The central mechanism involves rapid interactions between regions of high thermal compression and low-energy expansion. These interactions generate transient energy imbalances that resolve into stable curvature perturbations. Conceptually, this can be represented as a thermodynamic-gravitational exchange where localized energy gradients induce persistent geometric deformation in spacetime.</w:t>
      </w:r>
    </w:p>
    <w:p w14:paraId="181A9D84" w14:textId="5DD0AC0E" w:rsidR="00812835" w:rsidRDefault="00812835" w:rsidP="00812835">
      <w:pPr>
        <w:pStyle w:val="NormalWeb"/>
      </w:pPr>
      <w:r>
        <w:lastRenderedPageBreak/>
        <w:t>This interpretation aligns partially with approaches that treat gravity as emergent or thermodynamic in nature (Jacobson, 1995; Verlinde, 2011</w:t>
      </w:r>
      <w:r>
        <w:t>) but</w:t>
      </w:r>
      <w:r>
        <w:t xml:space="preserve"> differs in proposing a continuous reaction mechanism rather than an entropic force alone.</w:t>
      </w:r>
    </w:p>
    <w:p w14:paraId="501982A1" w14:textId="77777777" w:rsidR="00812835" w:rsidRDefault="00812835" w:rsidP="00812835">
      <w:pPr>
        <w:pStyle w:val="NormalWeb"/>
      </w:pPr>
      <w:r>
        <w:rPr>
          <w:rStyle w:val="Strong"/>
        </w:rPr>
        <w:t>Thermal Reaction Mechanism</w:t>
      </w:r>
    </w:p>
    <w:p w14:paraId="7DB544BC" w14:textId="77777777" w:rsidR="00812835" w:rsidRDefault="00812835" w:rsidP="00812835">
      <w:pPr>
        <w:pStyle w:val="NormalWeb"/>
      </w:pPr>
      <w:r>
        <w:t>Galactic systems are treated as thermodynamic structures with internal gradients. Central regions, characterized by high density and temperature, act as compressive zones, while outer regions exhibit expansion and cooling. At the interface of these regions, rapid transitions occur.</w:t>
      </w:r>
    </w:p>
    <w:p w14:paraId="2E1ACFDE" w14:textId="77777777" w:rsidR="00812835" w:rsidRDefault="00812835" w:rsidP="00812835">
      <w:pPr>
        <w:pStyle w:val="NormalWeb"/>
      </w:pPr>
      <w:r>
        <w:t>Each transition produces a short-duration fluctuation in energy density, followed by stabilization into a curvature imprint. These imprints accumulate statistically across the system, forming a distributed gravitational field that influences stellar motion and light propagation.</w:t>
      </w:r>
    </w:p>
    <w:p w14:paraId="55A53CF5" w14:textId="40FEB7FA" w:rsidR="00812835" w:rsidRDefault="00812835" w:rsidP="00812835">
      <w:pPr>
        <w:pStyle w:val="NormalWeb"/>
      </w:pPr>
      <w:r>
        <w:t xml:space="preserve">Unlike particle dark matter models, which require halos of unseen mass, this framework attributes </w:t>
      </w:r>
      <w:r>
        <w:t>gravitational effects observed</w:t>
      </w:r>
      <w:r>
        <w:t xml:space="preserve"> to the cumulative geometry of spacetime shaped by these reactions. The resulting field behaves as a continuous medium rather than a particulate distribution.</w:t>
      </w:r>
    </w:p>
    <w:p w14:paraId="3F205D85" w14:textId="77777777" w:rsidR="00812835" w:rsidRDefault="00812835" w:rsidP="00812835">
      <w:pPr>
        <w:pStyle w:val="NormalWeb"/>
      </w:pPr>
      <w:r>
        <w:rPr>
          <w:rStyle w:val="Strong"/>
        </w:rPr>
        <w:t>Connection to Transient Astrophysical Signals</w:t>
      </w:r>
    </w:p>
    <w:p w14:paraId="57B07AFA" w14:textId="1168EF73" w:rsidR="00812835" w:rsidRDefault="00812835" w:rsidP="00812835">
      <w:pPr>
        <w:pStyle w:val="NormalWeb"/>
      </w:pPr>
      <w:r>
        <w:t>Short-duration, high-energy radio events—commonly identified as Fast Radio Bursts (</w:t>
      </w:r>
      <w:r>
        <w:t>FRBs)</w:t>
      </w:r>
      <w:r>
        <w:t>have been observed across the universe (Lorimer et al., 2007; Petroff et al., 2019). These signals are characterized by millisecond durations and broadband emission.</w:t>
      </w:r>
    </w:p>
    <w:p w14:paraId="286AA37C" w14:textId="77777777" w:rsidR="00812835" w:rsidRDefault="00812835" w:rsidP="00812835">
      <w:pPr>
        <w:pStyle w:val="NormalWeb"/>
      </w:pPr>
      <w:r>
        <w:t>Within this theory, such events are interpreted as large-scale manifestations of the same reaction mechanism. A sufficiently energetic thermal transition could produce a macroscopic curvature fluctuation, releasing electromagnetic radiation as a byproduct.</w:t>
      </w:r>
    </w:p>
    <w:p w14:paraId="1E0E9DA5" w14:textId="241BFA83" w:rsidR="00812835" w:rsidRDefault="00812835" w:rsidP="00812835">
      <w:pPr>
        <w:pStyle w:val="NormalWeb"/>
      </w:pPr>
      <w:r>
        <w:t>This interpretation provides a natural explanation for non-repeating bursts and their high output without requiring artificial or exotic sources. It also suggests that FRBs may correlate with regions of active structural evolution in galaxies.</w:t>
      </w:r>
    </w:p>
    <w:p w14:paraId="31C2955D" w14:textId="77777777" w:rsidR="00812835" w:rsidRDefault="00812835" w:rsidP="00812835">
      <w:pPr>
        <w:pStyle w:val="NormalWeb"/>
      </w:pPr>
      <w:r>
        <w:rPr>
          <w:rStyle w:val="Strong"/>
        </w:rPr>
        <w:t>Implications for Galactic Dynamics</w:t>
      </w:r>
    </w:p>
    <w:p w14:paraId="10E8E322" w14:textId="77777777" w:rsidR="00812835" w:rsidRDefault="00812835" w:rsidP="00812835">
      <w:pPr>
        <w:pStyle w:val="NormalWeb"/>
      </w:pPr>
      <w:r>
        <w:t>Galactic rotation curves, which remain flat at large radii rather than declining as predicted by Newtonian dynamics, are traditionally explained by dark matter halos (Rubin et al., 1980). In this framework, the same effect emerges from distributed curvature generated by cumulative reactions.</w:t>
      </w:r>
    </w:p>
    <w:p w14:paraId="515E5ABB" w14:textId="77777777" w:rsidR="00812835" w:rsidRDefault="00812835" w:rsidP="00812835">
      <w:pPr>
        <w:pStyle w:val="NormalWeb"/>
      </w:pPr>
      <w:r>
        <w:t>The theory predicts that regions with higher rates of thermal transition will exhibit stronger effective gravitational influence. This leads to a self-regulating system in which galactic structure and motion are maintained through continuous curvature generation.</w:t>
      </w:r>
    </w:p>
    <w:p w14:paraId="2BCB876F" w14:textId="77777777" w:rsidR="00812835" w:rsidRDefault="00812835" w:rsidP="00812835">
      <w:pPr>
        <w:pStyle w:val="NormalWeb"/>
      </w:pPr>
      <w:r>
        <w:lastRenderedPageBreak/>
        <w:t>During galactic interactions, overlapping curvature fields determine the dynamics of merging systems. The resulting motion is governed not solely by visible mass but by the geometric configuration of spacetime.</w:t>
      </w:r>
    </w:p>
    <w:p w14:paraId="3A177C73" w14:textId="77777777" w:rsidR="00812835" w:rsidRDefault="00812835" w:rsidP="00812835">
      <w:pPr>
        <w:pStyle w:val="NormalWeb"/>
      </w:pPr>
      <w:r>
        <w:rPr>
          <w:rStyle w:val="Strong"/>
        </w:rPr>
        <w:t>Post-Collision Dynamics and Field Regeneration</w:t>
      </w:r>
    </w:p>
    <w:p w14:paraId="320E1A6D" w14:textId="77777777" w:rsidR="00812835" w:rsidRDefault="00812835" w:rsidP="00812835">
      <w:pPr>
        <w:pStyle w:val="NormalWeb"/>
      </w:pPr>
      <w:r>
        <w:t>After galactic mergers, the system experiences significant turbulence and energy redistribution. This environment enhances the frequency of thermal transitions, leading to increased curvature generation.</w:t>
      </w:r>
    </w:p>
    <w:p w14:paraId="6218887C" w14:textId="77777777" w:rsidR="00812835" w:rsidRDefault="00812835" w:rsidP="00812835">
      <w:pPr>
        <w:pStyle w:val="NormalWeb"/>
      </w:pPr>
      <w:r>
        <w:t>The theory predicts that newly formed galaxies should exhibit evolving gravitational profiles as the curvature field stabilizes. This process may be observable through time-dependent changes in rotational dynamics or lensing patterns.</w:t>
      </w:r>
    </w:p>
    <w:p w14:paraId="6238E26C" w14:textId="77777777" w:rsidR="00812835" w:rsidRDefault="00812835" w:rsidP="00812835">
      <w:pPr>
        <w:pStyle w:val="NormalWeb"/>
      </w:pPr>
      <w:r>
        <w:t>Additionally, residual fluctuations from these reactions may produce detectable low-level signals in radio or gravitational wave spectra, providing a potential avenue for empirical validation.</w:t>
      </w:r>
    </w:p>
    <w:p w14:paraId="3B534039" w14:textId="77777777" w:rsidR="00812835" w:rsidRDefault="00812835" w:rsidP="00812835">
      <w:pPr>
        <w:pStyle w:val="NormalWeb"/>
      </w:pPr>
      <w:r>
        <w:rPr>
          <w:rStyle w:val="Strong"/>
        </w:rPr>
        <w:t>Comparative Analysis with Standard Cosmology</w:t>
      </w:r>
    </w:p>
    <w:p w14:paraId="03D38F45" w14:textId="77777777" w:rsidR="00812835" w:rsidRDefault="00812835" w:rsidP="00812835">
      <w:pPr>
        <w:pStyle w:val="NormalWeb"/>
      </w:pPr>
      <w:r>
        <w:t>The ΛCDM model successfully explains large-scale structure formation and cosmic microwave background anisotropies (Planck Collaboration, 2020). However, it relies on hypothetical particles that have not yet been directly detected (Bertone et al., 2005).</w:t>
      </w:r>
    </w:p>
    <w:p w14:paraId="662C0542" w14:textId="77777777" w:rsidR="00812835" w:rsidRDefault="00812835" w:rsidP="00812835">
      <w:pPr>
        <w:pStyle w:val="NormalWeb"/>
      </w:pPr>
      <w:r>
        <w:t>The Casanova framework removes the need for new particle species but must account for the same observational constraints. Its viability depends on whether curvature accumulation mechanisms can reproduce:</w:t>
      </w:r>
    </w:p>
    <w:p w14:paraId="41D2A1D9" w14:textId="77777777" w:rsidR="00812835" w:rsidRDefault="00812835" w:rsidP="00812835">
      <w:pPr>
        <w:pStyle w:val="NormalWeb"/>
      </w:pPr>
      <w:r>
        <w:t>galactic rotation curves</w:t>
      </w:r>
      <w:r>
        <w:br/>
        <w:t>gravitational lensing distributions</w:t>
      </w:r>
      <w:r>
        <w:br/>
        <w:t>cosmic structure formation timelines</w:t>
      </w:r>
    </w:p>
    <w:p w14:paraId="4897D8C0" w14:textId="77777777" w:rsidR="00812835" w:rsidRDefault="00812835" w:rsidP="00812835">
      <w:pPr>
        <w:pStyle w:val="NormalWeb"/>
      </w:pPr>
      <w:r>
        <w:t>Future work must involve quantitative modeling to compare predictions directly with observational data.</w:t>
      </w:r>
    </w:p>
    <w:p w14:paraId="04630C34" w14:textId="77777777" w:rsidR="00812835" w:rsidRDefault="00812835" w:rsidP="00812835">
      <w:pPr>
        <w:pStyle w:val="NormalWeb"/>
      </w:pPr>
      <w:r>
        <w:rPr>
          <w:rStyle w:val="Strong"/>
        </w:rPr>
        <w:t>Testable Predictions and Falsifiability</w:t>
      </w:r>
    </w:p>
    <w:p w14:paraId="66D7E12F" w14:textId="77777777" w:rsidR="00812835" w:rsidRDefault="00812835" w:rsidP="00812835">
      <w:pPr>
        <w:pStyle w:val="NormalWeb"/>
      </w:pPr>
      <w:r>
        <w:t>The theory generates several falsifiable predictions. Regions with strong thermal gradients should correlate with enhanced gravitational effects independent of visible mass.</w:t>
      </w:r>
    </w:p>
    <w:p w14:paraId="02E6AE0E" w14:textId="32121AD6" w:rsidR="00812835" w:rsidRDefault="00812835" w:rsidP="00812835">
      <w:pPr>
        <w:pStyle w:val="NormalWeb"/>
      </w:pPr>
      <w:r>
        <w:t>Transient radio bursts should cluster in</w:t>
      </w:r>
      <w:r w:rsidR="00634E64">
        <w:t xml:space="preserve">, </w:t>
      </w:r>
      <w:r>
        <w:t>of active galactic restructuring rather than random</w:t>
      </w:r>
      <w:r w:rsidR="00634E64">
        <w:t>.</w:t>
      </w:r>
    </w:p>
    <w:p w14:paraId="66B00ABA" w14:textId="77777777" w:rsidR="00812835" w:rsidRDefault="00812835" w:rsidP="00812835">
      <w:pPr>
        <w:pStyle w:val="NormalWeb"/>
      </w:pPr>
      <w:r>
        <w:t>Gravitational lensing maps should reveal smoother, continuous curvature distributions rather than clumped halo structures.</w:t>
      </w:r>
    </w:p>
    <w:p w14:paraId="0A9871E5" w14:textId="77777777" w:rsidR="00812835" w:rsidRDefault="00812835" w:rsidP="00812835">
      <w:pPr>
        <w:pStyle w:val="NormalWeb"/>
      </w:pPr>
      <w:r>
        <w:lastRenderedPageBreak/>
        <w:t>If observations consistently favor discrete mass distributions or fail to correlate curvature effects with thermal dynamics, the theory would be invalidated.</w:t>
      </w:r>
    </w:p>
    <w:p w14:paraId="15560D06" w14:textId="77777777" w:rsidR="00812835" w:rsidRDefault="00812835" w:rsidP="00812835">
      <w:pPr>
        <w:pStyle w:val="NormalWeb"/>
      </w:pPr>
      <w:r>
        <w:rPr>
          <w:rStyle w:val="Strong"/>
        </w:rPr>
        <w:t>Conclusion</w:t>
      </w:r>
    </w:p>
    <w:p w14:paraId="213E66D0" w14:textId="77777777" w:rsidR="00812835" w:rsidRDefault="00812835" w:rsidP="00812835">
      <w:pPr>
        <w:pStyle w:val="NormalWeb"/>
      </w:pPr>
      <w:r>
        <w:t>The Casanova Dark Matter Reaction Theory reframes dark matter as a dynamic spacetime process rather than a static substance. By grounding the concept in thermodynamic transitions and relativistic curvature, the model offers a unified interpretation of gravitational anomalies, transient astrophysical signals, and galactic evolution.</w:t>
      </w:r>
    </w:p>
    <w:p w14:paraId="71FB05E9" w14:textId="77777777" w:rsidR="00812835" w:rsidRDefault="00812835" w:rsidP="00812835">
      <w:pPr>
        <w:pStyle w:val="NormalWeb"/>
      </w:pPr>
      <w:r>
        <w:t>While still in an early theoretical stage, the framework provides clear avenues for testing and comparison with established cosmological models. Its acceptance depends on the development of quantitative formulations and empirical validation through observational astronomy.</w:t>
      </w:r>
    </w:p>
    <w:p w14:paraId="461EBF5E" w14:textId="77777777" w:rsidR="00812835" w:rsidRDefault="00812835" w:rsidP="00812835">
      <w:pPr>
        <w:pStyle w:val="NormalWeb"/>
      </w:pPr>
      <w:r>
        <w:rPr>
          <w:rStyle w:val="Strong"/>
        </w:rPr>
        <w:t>References</w:t>
      </w:r>
    </w:p>
    <w:p w14:paraId="24A05F94" w14:textId="77777777" w:rsidR="00812835" w:rsidRDefault="00812835" w:rsidP="00812835">
      <w:pPr>
        <w:pStyle w:val="NormalWeb"/>
      </w:pPr>
      <w:r>
        <w:t>Bertone, G., Hooper, D., and Silk, J. Particle dark matter: Evidence, candidates and constraints. Physics Reports, 2005</w:t>
      </w:r>
    </w:p>
    <w:p w14:paraId="377F6FDB" w14:textId="77777777" w:rsidR="00812835" w:rsidRDefault="00812835" w:rsidP="00812835">
      <w:pPr>
        <w:pStyle w:val="NormalWeb"/>
      </w:pPr>
      <w:r>
        <w:t>Einstein, A. The Field Equations of Gravitation. 1915</w:t>
      </w:r>
    </w:p>
    <w:p w14:paraId="2EF2FC27" w14:textId="77777777" w:rsidR="00812835" w:rsidRDefault="00812835" w:rsidP="00812835">
      <w:pPr>
        <w:pStyle w:val="NormalWeb"/>
      </w:pPr>
      <w:r>
        <w:t>Jacobson, T. Thermodynamics of spacetime: The Einstein equation of state. Physical Review Letters, 1995</w:t>
      </w:r>
    </w:p>
    <w:p w14:paraId="3AC0249B" w14:textId="77777777" w:rsidR="00812835" w:rsidRDefault="00812835" w:rsidP="00812835">
      <w:pPr>
        <w:pStyle w:val="NormalWeb"/>
      </w:pPr>
      <w:r>
        <w:t>Lorimer, D. R. et al. A Bright Millisecond Radio Burst of Extragalactic Origin. Science, 2007</w:t>
      </w:r>
    </w:p>
    <w:p w14:paraId="7849303D" w14:textId="77777777" w:rsidR="00812835" w:rsidRDefault="00812835" w:rsidP="00812835">
      <w:pPr>
        <w:pStyle w:val="NormalWeb"/>
      </w:pPr>
      <w:r>
        <w:t>Peebles, P. J. E. Large-scale background temperature and mass fluctuations due to scale-invariant primeval perturbations. 1982</w:t>
      </w:r>
    </w:p>
    <w:p w14:paraId="2ACC7D83" w14:textId="77777777" w:rsidR="00812835" w:rsidRDefault="00812835" w:rsidP="00812835">
      <w:pPr>
        <w:pStyle w:val="NormalWeb"/>
      </w:pPr>
      <w:r>
        <w:t>Petroff, E., Hessels, J. W. T., and Lorimer, D. R. Fast Radio Bursts. Astronomy and Astrophysics Review, 2019</w:t>
      </w:r>
    </w:p>
    <w:p w14:paraId="01F7CD0E" w14:textId="77777777" w:rsidR="00812835" w:rsidRDefault="00812835" w:rsidP="00812835">
      <w:pPr>
        <w:pStyle w:val="NormalWeb"/>
      </w:pPr>
      <w:r>
        <w:t>Planck Collaboration. Planck 2018 results. VI. Cosmological parameters. Astronomy and Astrophysics, 2020</w:t>
      </w:r>
    </w:p>
    <w:p w14:paraId="1A8249FC" w14:textId="77777777" w:rsidR="00812835" w:rsidRDefault="00812835" w:rsidP="00812835">
      <w:pPr>
        <w:pStyle w:val="NormalWeb"/>
      </w:pPr>
      <w:r>
        <w:t>Rubin, V. C., and Ford, W. K. Rotation of the Andromeda Nebula. Astrophysical Journal, 1970</w:t>
      </w:r>
    </w:p>
    <w:p w14:paraId="135D0F5C" w14:textId="77777777" w:rsidR="00812835" w:rsidRDefault="00812835" w:rsidP="00812835">
      <w:pPr>
        <w:pStyle w:val="NormalWeb"/>
      </w:pPr>
      <w:r>
        <w:t>Rubin, V. C., Ford, W. K., and Thonnard, N. Rotational properties of 21 SC galaxies. Astrophysical Journal, 1980</w:t>
      </w:r>
    </w:p>
    <w:p w14:paraId="00326A9D" w14:textId="60664BC7" w:rsidR="00FE53AF" w:rsidRDefault="00812835" w:rsidP="00812835">
      <w:pPr>
        <w:pStyle w:val="NormalWeb"/>
      </w:pPr>
      <w:r>
        <w:t>Verlinde, E. On the origin of gravity and the laws of Newton. Journal of High Energy Physics, 2011</w:t>
      </w:r>
    </w:p>
    <w:p w14:paraId="2D500453" w14:textId="568C901E" w:rsidR="00812835" w:rsidRPr="00812835" w:rsidRDefault="00812835" w:rsidP="00812835">
      <w:pPr>
        <w:pStyle w:val="NormalWeb"/>
      </w:pPr>
      <w:r>
        <w:rPr>
          <w:noProof/>
        </w:rPr>
        <w:lastRenderedPageBreak/>
        <w:drawing>
          <wp:inline distT="0" distB="0" distL="0" distR="0" wp14:anchorId="6981B3D3" wp14:editId="096E8D4E">
            <wp:extent cx="5486400" cy="4114800"/>
            <wp:effectExtent l="0" t="0" r="0" b="0"/>
            <wp:docPr id="132005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53728" name="Picture 1320053728"/>
                    <pic:cNvPicPr/>
                  </pic:nvPicPr>
                  <pic:blipFill>
                    <a:blip r:embed="rId6"/>
                    <a:stretch>
                      <a:fillRect/>
                    </a:stretch>
                  </pic:blipFill>
                  <pic:spPr>
                    <a:xfrm>
                      <a:off x="0" y="0"/>
                      <a:ext cx="5486400" cy="4114800"/>
                    </a:xfrm>
                    <a:prstGeom prst="rect">
                      <a:avLst/>
                    </a:prstGeom>
                  </pic:spPr>
                </pic:pic>
              </a:graphicData>
            </a:graphic>
          </wp:inline>
        </w:drawing>
      </w:r>
    </w:p>
    <w:sectPr w:rsidR="00812835" w:rsidRPr="008128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437867">
    <w:abstractNumId w:val="8"/>
  </w:num>
  <w:num w:numId="2" w16cid:durableId="799421345">
    <w:abstractNumId w:val="6"/>
  </w:num>
  <w:num w:numId="3" w16cid:durableId="406880061">
    <w:abstractNumId w:val="5"/>
  </w:num>
  <w:num w:numId="4" w16cid:durableId="543105914">
    <w:abstractNumId w:val="4"/>
  </w:num>
  <w:num w:numId="5" w16cid:durableId="749160813">
    <w:abstractNumId w:val="7"/>
  </w:num>
  <w:num w:numId="6" w16cid:durableId="677540652">
    <w:abstractNumId w:val="3"/>
  </w:num>
  <w:num w:numId="7" w16cid:durableId="1108432200">
    <w:abstractNumId w:val="2"/>
  </w:num>
  <w:num w:numId="8" w16cid:durableId="1342706225">
    <w:abstractNumId w:val="1"/>
  </w:num>
  <w:num w:numId="9" w16cid:durableId="1403672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162"/>
    <w:rsid w:val="0015074B"/>
    <w:rsid w:val="0029639D"/>
    <w:rsid w:val="00326F90"/>
    <w:rsid w:val="00634E64"/>
    <w:rsid w:val="006841CA"/>
    <w:rsid w:val="00812835"/>
    <w:rsid w:val="00AA1D8D"/>
    <w:rsid w:val="00B47730"/>
    <w:rsid w:val="00CB0664"/>
    <w:rsid w:val="00FC693F"/>
    <w:rsid w:val="00FE53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F7A49"/>
  <w14:defaultImageDpi w14:val="300"/>
  <w15:docId w15:val="{636C8F97-2BFE-4189-8517-0AD20C24C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128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5</cp:revision>
  <dcterms:created xsi:type="dcterms:W3CDTF">2013-12-23T23:15:00Z</dcterms:created>
  <dcterms:modified xsi:type="dcterms:W3CDTF">2026-04-23T17:40:00Z</dcterms:modified>
  <cp:category/>
</cp:coreProperties>
</file>