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5DA22D" w14:textId="77777777" w:rsidR="00513EF5" w:rsidRDefault="00513EF5" w:rsidP="00513EF5">
      <w:pPr>
        <w:jc w:val="center"/>
        <w:rPr>
          <w:b/>
          <w:sz w:val="28"/>
          <w:szCs w:val="28"/>
        </w:rPr>
      </w:pPr>
      <w:bookmarkStart w:id="0" w:name="_Hlk126179632"/>
    </w:p>
    <w:p w14:paraId="5F238747" w14:textId="77777777" w:rsidR="00513EF5" w:rsidRDefault="00513EF5" w:rsidP="00513EF5">
      <w:pPr>
        <w:jc w:val="center"/>
        <w:rPr>
          <w:b/>
          <w:sz w:val="28"/>
          <w:szCs w:val="28"/>
        </w:rPr>
      </w:pPr>
    </w:p>
    <w:p w14:paraId="18386497" w14:textId="77777777" w:rsidR="00513EF5" w:rsidRPr="003D0838" w:rsidRDefault="00513EF5" w:rsidP="00513EF5">
      <w:pPr>
        <w:jc w:val="center"/>
        <w:rPr>
          <w:rFonts w:cstheme="minorHAnsi"/>
          <w:b/>
          <w:sz w:val="32"/>
          <w:szCs w:val="32"/>
        </w:rPr>
      </w:pPr>
    </w:p>
    <w:p w14:paraId="4677C69A" w14:textId="36AC400D" w:rsidR="00513EF5" w:rsidRPr="003D0838" w:rsidRDefault="005F34F7" w:rsidP="003D0838">
      <w:pPr>
        <w:spacing w:after="0"/>
        <w:jc w:val="center"/>
        <w:rPr>
          <w:rFonts w:cstheme="minorHAnsi"/>
          <w:b/>
          <w:sz w:val="32"/>
          <w:szCs w:val="32"/>
        </w:rPr>
      </w:pPr>
      <w:r>
        <w:rPr>
          <w:rFonts w:cstheme="minorHAnsi"/>
          <w:b/>
          <w:sz w:val="32"/>
          <w:szCs w:val="32"/>
        </w:rPr>
        <w:t xml:space="preserve">Semester </w:t>
      </w:r>
      <w:r w:rsidR="00F25BE1">
        <w:rPr>
          <w:rFonts w:cstheme="minorHAnsi"/>
          <w:b/>
          <w:sz w:val="32"/>
          <w:szCs w:val="32"/>
        </w:rPr>
        <w:t xml:space="preserve">Project </w:t>
      </w:r>
      <w:r w:rsidR="001F31B2">
        <w:rPr>
          <w:rFonts w:cstheme="minorHAnsi"/>
          <w:b/>
          <w:sz w:val="32"/>
          <w:szCs w:val="32"/>
        </w:rPr>
        <w:t>Report</w:t>
      </w:r>
      <w:r w:rsidR="00513EF5" w:rsidRPr="003D0838">
        <w:rPr>
          <w:rFonts w:cstheme="minorHAnsi"/>
          <w:b/>
          <w:sz w:val="32"/>
          <w:szCs w:val="32"/>
        </w:rPr>
        <w:t xml:space="preserve">:  </w:t>
      </w:r>
    </w:p>
    <w:p w14:paraId="7C0AE24D" w14:textId="4568AB98" w:rsidR="00513EF5" w:rsidRPr="003D0838" w:rsidRDefault="002963E3" w:rsidP="003D0838">
      <w:pPr>
        <w:spacing w:after="0"/>
        <w:jc w:val="center"/>
        <w:rPr>
          <w:rFonts w:cstheme="minorHAnsi"/>
          <w:b/>
          <w:sz w:val="32"/>
          <w:szCs w:val="32"/>
        </w:rPr>
      </w:pPr>
      <w:r w:rsidRPr="003D0838">
        <w:rPr>
          <w:rFonts w:cstheme="minorHAnsi"/>
          <w:b/>
          <w:sz w:val="32"/>
          <w:szCs w:val="32"/>
        </w:rPr>
        <w:t>Centralizing community water management in Costa Rica</w:t>
      </w:r>
      <w:r w:rsidR="00513EF5" w:rsidRPr="003D0838">
        <w:rPr>
          <w:rFonts w:cstheme="minorHAnsi"/>
          <w:b/>
          <w:sz w:val="32"/>
          <w:szCs w:val="32"/>
        </w:rPr>
        <w:t>.</w:t>
      </w:r>
    </w:p>
    <w:p w14:paraId="48989471" w14:textId="77777777" w:rsidR="00513EF5" w:rsidRDefault="00513EF5" w:rsidP="00513EF5">
      <w:pPr>
        <w:jc w:val="center"/>
        <w:rPr>
          <w:sz w:val="32"/>
          <w:szCs w:val="32"/>
        </w:rPr>
      </w:pPr>
    </w:p>
    <w:p w14:paraId="20837F41" w14:textId="77777777" w:rsidR="00513EF5" w:rsidRDefault="00513EF5" w:rsidP="00513EF5">
      <w:pPr>
        <w:jc w:val="center"/>
        <w:rPr>
          <w:sz w:val="32"/>
          <w:szCs w:val="32"/>
        </w:rPr>
      </w:pPr>
    </w:p>
    <w:p w14:paraId="6FB5B009" w14:textId="77777777" w:rsidR="00513EF5" w:rsidRDefault="00513EF5" w:rsidP="00513EF5">
      <w:pPr>
        <w:jc w:val="center"/>
        <w:rPr>
          <w:sz w:val="32"/>
          <w:szCs w:val="32"/>
        </w:rPr>
      </w:pPr>
    </w:p>
    <w:p w14:paraId="282F37CA" w14:textId="77777777" w:rsidR="00513EF5" w:rsidRDefault="00513EF5" w:rsidP="00513EF5">
      <w:pPr>
        <w:jc w:val="center"/>
        <w:rPr>
          <w:sz w:val="32"/>
          <w:szCs w:val="32"/>
        </w:rPr>
      </w:pPr>
    </w:p>
    <w:p w14:paraId="2F27AD01" w14:textId="77777777" w:rsidR="00513EF5" w:rsidRDefault="00513EF5" w:rsidP="00513EF5">
      <w:pPr>
        <w:spacing w:after="0"/>
        <w:jc w:val="center"/>
        <w:rPr>
          <w:sz w:val="32"/>
          <w:szCs w:val="32"/>
        </w:rPr>
      </w:pPr>
      <w:r>
        <w:rPr>
          <w:sz w:val="32"/>
          <w:szCs w:val="32"/>
        </w:rPr>
        <w:t>Submitted by:</w:t>
      </w:r>
    </w:p>
    <w:p w14:paraId="2024BE9B" w14:textId="77777777" w:rsidR="00513EF5" w:rsidRDefault="00513EF5" w:rsidP="00513EF5">
      <w:pPr>
        <w:spacing w:after="0"/>
        <w:jc w:val="center"/>
        <w:rPr>
          <w:sz w:val="32"/>
          <w:szCs w:val="32"/>
        </w:rPr>
      </w:pPr>
      <w:r>
        <w:rPr>
          <w:sz w:val="32"/>
          <w:szCs w:val="32"/>
        </w:rPr>
        <w:t>Gabriela T. Sancho Juárez</w:t>
      </w:r>
    </w:p>
    <w:p w14:paraId="3CB0FF79" w14:textId="77777777" w:rsidR="00513EF5" w:rsidRDefault="00513EF5" w:rsidP="00513EF5">
      <w:pPr>
        <w:spacing w:after="0"/>
        <w:jc w:val="center"/>
        <w:rPr>
          <w:sz w:val="32"/>
          <w:szCs w:val="32"/>
        </w:rPr>
      </w:pPr>
      <w:r>
        <w:rPr>
          <w:sz w:val="32"/>
          <w:szCs w:val="32"/>
        </w:rPr>
        <w:t>gabriela.sancho@usu.edu</w:t>
      </w:r>
    </w:p>
    <w:p w14:paraId="6D45A384" w14:textId="77777777" w:rsidR="00513EF5" w:rsidRDefault="00513EF5" w:rsidP="00513EF5">
      <w:pPr>
        <w:jc w:val="center"/>
        <w:rPr>
          <w:sz w:val="32"/>
          <w:szCs w:val="32"/>
        </w:rPr>
      </w:pPr>
    </w:p>
    <w:p w14:paraId="239EE1A3" w14:textId="77777777" w:rsidR="00513EF5" w:rsidRDefault="00513EF5" w:rsidP="00513EF5">
      <w:pPr>
        <w:jc w:val="center"/>
        <w:rPr>
          <w:sz w:val="32"/>
          <w:szCs w:val="32"/>
        </w:rPr>
      </w:pPr>
    </w:p>
    <w:p w14:paraId="2142E63C" w14:textId="77777777" w:rsidR="00513EF5" w:rsidRDefault="00513EF5" w:rsidP="00513EF5">
      <w:pPr>
        <w:jc w:val="center"/>
        <w:rPr>
          <w:sz w:val="32"/>
          <w:szCs w:val="32"/>
        </w:rPr>
      </w:pPr>
    </w:p>
    <w:p w14:paraId="486A7162" w14:textId="77777777" w:rsidR="00513EF5" w:rsidRDefault="00513EF5" w:rsidP="00513EF5">
      <w:pPr>
        <w:jc w:val="center"/>
        <w:rPr>
          <w:sz w:val="32"/>
          <w:szCs w:val="32"/>
        </w:rPr>
      </w:pPr>
      <w:r>
        <w:rPr>
          <w:sz w:val="32"/>
          <w:szCs w:val="32"/>
        </w:rPr>
        <w:t>Instructor: Dr. David Rosenberg</w:t>
      </w:r>
    </w:p>
    <w:p w14:paraId="368C8F2C" w14:textId="77777777" w:rsidR="00513EF5" w:rsidRDefault="00513EF5" w:rsidP="00513EF5">
      <w:pPr>
        <w:jc w:val="center"/>
        <w:rPr>
          <w:sz w:val="32"/>
          <w:szCs w:val="32"/>
        </w:rPr>
      </w:pPr>
    </w:p>
    <w:p w14:paraId="495D6B44" w14:textId="77777777" w:rsidR="00513EF5" w:rsidRDefault="00513EF5" w:rsidP="00513EF5">
      <w:pPr>
        <w:jc w:val="center"/>
        <w:rPr>
          <w:sz w:val="32"/>
          <w:szCs w:val="32"/>
        </w:rPr>
      </w:pPr>
    </w:p>
    <w:p w14:paraId="1FE8F934" w14:textId="77777777" w:rsidR="00513EF5" w:rsidRDefault="00513EF5" w:rsidP="00513EF5">
      <w:pPr>
        <w:jc w:val="center"/>
        <w:rPr>
          <w:sz w:val="32"/>
          <w:szCs w:val="32"/>
        </w:rPr>
      </w:pPr>
      <w:r>
        <w:rPr>
          <w:sz w:val="32"/>
          <w:szCs w:val="32"/>
        </w:rPr>
        <w:t>Course: CEE 6410, Water Resources Systems Analysis</w:t>
      </w:r>
    </w:p>
    <w:p w14:paraId="4BA1BA4C" w14:textId="77777777" w:rsidR="00513EF5" w:rsidRDefault="00513EF5" w:rsidP="00513EF5">
      <w:pPr>
        <w:jc w:val="center"/>
        <w:rPr>
          <w:sz w:val="32"/>
          <w:szCs w:val="32"/>
        </w:rPr>
      </w:pPr>
    </w:p>
    <w:p w14:paraId="1674DE23" w14:textId="77777777" w:rsidR="00513EF5" w:rsidRDefault="00513EF5" w:rsidP="00513EF5">
      <w:pPr>
        <w:jc w:val="center"/>
        <w:rPr>
          <w:sz w:val="32"/>
          <w:szCs w:val="32"/>
        </w:rPr>
      </w:pPr>
    </w:p>
    <w:p w14:paraId="1C7AA71B" w14:textId="77777777" w:rsidR="00513EF5" w:rsidRDefault="00513EF5" w:rsidP="00513EF5">
      <w:pPr>
        <w:jc w:val="center"/>
        <w:rPr>
          <w:sz w:val="32"/>
          <w:szCs w:val="32"/>
        </w:rPr>
      </w:pPr>
    </w:p>
    <w:p w14:paraId="286967BD" w14:textId="5F2EFABA" w:rsidR="00513EF5" w:rsidRDefault="00513EF5" w:rsidP="00513EF5">
      <w:pPr>
        <w:jc w:val="center"/>
        <w:rPr>
          <w:sz w:val="32"/>
          <w:szCs w:val="32"/>
        </w:rPr>
      </w:pPr>
      <w:r>
        <w:rPr>
          <w:sz w:val="32"/>
          <w:szCs w:val="32"/>
        </w:rPr>
        <w:t xml:space="preserve">Date: </w:t>
      </w:r>
      <w:r w:rsidR="004705CF">
        <w:rPr>
          <w:sz w:val="32"/>
          <w:szCs w:val="32"/>
        </w:rPr>
        <w:t>December</w:t>
      </w:r>
      <w:r w:rsidR="001F31B2">
        <w:rPr>
          <w:sz w:val="32"/>
          <w:szCs w:val="32"/>
        </w:rPr>
        <w:t xml:space="preserve"> </w:t>
      </w:r>
      <w:r w:rsidR="006E2CD5">
        <w:rPr>
          <w:sz w:val="32"/>
          <w:szCs w:val="32"/>
        </w:rPr>
        <w:t>7</w:t>
      </w:r>
      <w:r w:rsidR="006E2CD5" w:rsidRPr="006E2CD5">
        <w:rPr>
          <w:sz w:val="32"/>
          <w:szCs w:val="32"/>
          <w:vertAlign w:val="superscript"/>
        </w:rPr>
        <w:t>th</w:t>
      </w:r>
      <w:r>
        <w:rPr>
          <w:sz w:val="32"/>
          <w:szCs w:val="32"/>
        </w:rPr>
        <w:t>, 2024</w:t>
      </w:r>
    </w:p>
    <w:p w14:paraId="6B438804" w14:textId="495E558A" w:rsidR="00E653EF" w:rsidRDefault="00E653EF" w:rsidP="004F2A95">
      <w:pPr>
        <w:ind w:left="720" w:hanging="360"/>
        <w:jc w:val="center"/>
        <w:rPr>
          <w:b/>
          <w:bCs/>
        </w:rPr>
      </w:pPr>
    </w:p>
    <w:p w14:paraId="520AC806" w14:textId="77777777" w:rsidR="00483611" w:rsidRDefault="00483611">
      <w:pPr>
        <w:spacing w:line="259" w:lineRule="auto"/>
        <w:rPr>
          <w:rFonts w:ascii="Arial" w:hAnsi="Arial" w:cs="Arial"/>
          <w:b/>
          <w:bCs/>
          <w:sz w:val="24"/>
          <w:szCs w:val="24"/>
        </w:rPr>
      </w:pPr>
      <w:bookmarkStart w:id="1" w:name="_Toc161164926"/>
      <w:bookmarkEnd w:id="0"/>
      <w:r>
        <w:rPr>
          <w:rFonts w:ascii="Arial" w:hAnsi="Arial" w:cs="Arial"/>
          <w:b/>
          <w:bCs/>
          <w:sz w:val="24"/>
          <w:szCs w:val="24"/>
        </w:rPr>
        <w:br w:type="page"/>
      </w:r>
    </w:p>
    <w:bookmarkStart w:id="2" w:name="_Toc161164914" w:displacedByCustomXml="next"/>
    <w:sdt>
      <w:sdtPr>
        <w:rPr>
          <w:rFonts w:asciiTheme="minorHAnsi" w:eastAsiaTheme="minorHAnsi" w:hAnsiTheme="minorHAnsi" w:cstheme="minorBidi"/>
          <w:color w:val="auto"/>
          <w:sz w:val="22"/>
          <w:szCs w:val="22"/>
        </w:rPr>
        <w:id w:val="62465020"/>
        <w:docPartObj>
          <w:docPartGallery w:val="Table of Contents"/>
          <w:docPartUnique/>
        </w:docPartObj>
      </w:sdtPr>
      <w:sdtEndPr>
        <w:rPr>
          <w:b/>
          <w:bCs/>
          <w:noProof/>
        </w:rPr>
      </w:sdtEndPr>
      <w:sdtContent>
        <w:p w14:paraId="035C8179" w14:textId="5154C77B" w:rsidR="00EA41F7" w:rsidRDefault="00EA41F7">
          <w:pPr>
            <w:pStyle w:val="TOCHeading"/>
          </w:pPr>
          <w:r>
            <w:t>Contents</w:t>
          </w:r>
        </w:p>
        <w:p w14:paraId="5B4FE910" w14:textId="55122362" w:rsidR="00664D29" w:rsidRDefault="00EA41F7">
          <w:pPr>
            <w:pStyle w:val="TOC1"/>
            <w:tabs>
              <w:tab w:val="right" w:leader="dot" w:pos="9350"/>
            </w:tabs>
            <w:rPr>
              <w:rFonts w:eastAsiaTheme="minorEastAsia"/>
              <w:noProof/>
              <w:kern w:val="2"/>
              <w:sz w:val="24"/>
              <w:szCs w:val="24"/>
              <w14:ligatures w14:val="standardContextual"/>
            </w:rPr>
          </w:pPr>
          <w:r>
            <w:fldChar w:fldCharType="begin"/>
          </w:r>
          <w:r>
            <w:instrText xml:space="preserve"> TOC \o "1-3" \h \z \u </w:instrText>
          </w:r>
          <w:r>
            <w:fldChar w:fldCharType="separate"/>
          </w:r>
          <w:hyperlink w:anchor="_Toc184487806" w:history="1">
            <w:r w:rsidR="00664D29" w:rsidRPr="00A731CA">
              <w:rPr>
                <w:rStyle w:val="Hyperlink"/>
                <w:rFonts w:ascii="Arial" w:hAnsi="Arial" w:cs="Arial"/>
                <w:noProof/>
              </w:rPr>
              <w:t>Abstract</w:t>
            </w:r>
            <w:r w:rsidR="00664D29">
              <w:rPr>
                <w:noProof/>
                <w:webHidden/>
              </w:rPr>
              <w:tab/>
            </w:r>
            <w:r w:rsidR="00664D29">
              <w:rPr>
                <w:noProof/>
                <w:webHidden/>
              </w:rPr>
              <w:fldChar w:fldCharType="begin"/>
            </w:r>
            <w:r w:rsidR="00664D29">
              <w:rPr>
                <w:noProof/>
                <w:webHidden/>
              </w:rPr>
              <w:instrText xml:space="preserve"> PAGEREF _Toc184487806 \h </w:instrText>
            </w:r>
            <w:r w:rsidR="00664D29">
              <w:rPr>
                <w:noProof/>
                <w:webHidden/>
              </w:rPr>
            </w:r>
            <w:r w:rsidR="00664D29">
              <w:rPr>
                <w:noProof/>
                <w:webHidden/>
              </w:rPr>
              <w:fldChar w:fldCharType="separate"/>
            </w:r>
            <w:r w:rsidR="00664D29">
              <w:rPr>
                <w:noProof/>
                <w:webHidden/>
              </w:rPr>
              <w:t>3</w:t>
            </w:r>
            <w:r w:rsidR="00664D29">
              <w:rPr>
                <w:noProof/>
                <w:webHidden/>
              </w:rPr>
              <w:fldChar w:fldCharType="end"/>
            </w:r>
          </w:hyperlink>
        </w:p>
        <w:p w14:paraId="23AD0386" w14:textId="0DC41608" w:rsidR="00664D29" w:rsidRDefault="00664D29">
          <w:pPr>
            <w:pStyle w:val="TOC1"/>
            <w:tabs>
              <w:tab w:val="left" w:pos="440"/>
              <w:tab w:val="right" w:leader="dot" w:pos="9350"/>
            </w:tabs>
            <w:rPr>
              <w:rFonts w:eastAsiaTheme="minorEastAsia"/>
              <w:noProof/>
              <w:kern w:val="2"/>
              <w:sz w:val="24"/>
              <w:szCs w:val="24"/>
              <w14:ligatures w14:val="standardContextual"/>
            </w:rPr>
          </w:pPr>
          <w:hyperlink w:anchor="_Toc184487807" w:history="1">
            <w:r w:rsidRPr="00A731CA">
              <w:rPr>
                <w:rStyle w:val="Hyperlink"/>
                <w:rFonts w:ascii="Arial" w:hAnsi="Arial" w:cs="Arial"/>
                <w:b/>
                <w:bCs/>
                <w:noProof/>
              </w:rPr>
              <w:t>1.</w:t>
            </w:r>
            <w:r>
              <w:rPr>
                <w:rFonts w:eastAsiaTheme="minorEastAsia"/>
                <w:noProof/>
                <w:kern w:val="2"/>
                <w:sz w:val="24"/>
                <w:szCs w:val="24"/>
                <w14:ligatures w14:val="standardContextual"/>
              </w:rPr>
              <w:tab/>
            </w:r>
            <w:r w:rsidRPr="00A731CA">
              <w:rPr>
                <w:rStyle w:val="Hyperlink"/>
                <w:rFonts w:ascii="Arial" w:hAnsi="Arial" w:cs="Arial"/>
                <w:b/>
                <w:bCs/>
                <w:noProof/>
              </w:rPr>
              <w:t>Introduction</w:t>
            </w:r>
            <w:r>
              <w:rPr>
                <w:noProof/>
                <w:webHidden/>
              </w:rPr>
              <w:tab/>
            </w:r>
            <w:r>
              <w:rPr>
                <w:noProof/>
                <w:webHidden/>
              </w:rPr>
              <w:fldChar w:fldCharType="begin"/>
            </w:r>
            <w:r>
              <w:rPr>
                <w:noProof/>
                <w:webHidden/>
              </w:rPr>
              <w:instrText xml:space="preserve"> PAGEREF _Toc184487807 \h </w:instrText>
            </w:r>
            <w:r>
              <w:rPr>
                <w:noProof/>
                <w:webHidden/>
              </w:rPr>
            </w:r>
            <w:r>
              <w:rPr>
                <w:noProof/>
                <w:webHidden/>
              </w:rPr>
              <w:fldChar w:fldCharType="separate"/>
            </w:r>
            <w:r>
              <w:rPr>
                <w:noProof/>
                <w:webHidden/>
              </w:rPr>
              <w:t>4</w:t>
            </w:r>
            <w:r>
              <w:rPr>
                <w:noProof/>
                <w:webHidden/>
              </w:rPr>
              <w:fldChar w:fldCharType="end"/>
            </w:r>
          </w:hyperlink>
        </w:p>
        <w:p w14:paraId="3F6CF70F" w14:textId="3DDE1BE2" w:rsidR="00664D29" w:rsidRDefault="00664D29">
          <w:pPr>
            <w:pStyle w:val="TOC1"/>
            <w:tabs>
              <w:tab w:val="left" w:pos="440"/>
              <w:tab w:val="right" w:leader="dot" w:pos="9350"/>
            </w:tabs>
            <w:rPr>
              <w:rFonts w:eastAsiaTheme="minorEastAsia"/>
              <w:noProof/>
              <w:kern w:val="2"/>
              <w:sz w:val="24"/>
              <w:szCs w:val="24"/>
              <w14:ligatures w14:val="standardContextual"/>
            </w:rPr>
          </w:pPr>
          <w:hyperlink w:anchor="_Toc184487808" w:history="1">
            <w:r w:rsidRPr="00A731CA">
              <w:rPr>
                <w:rStyle w:val="Hyperlink"/>
                <w:rFonts w:ascii="Arial" w:hAnsi="Arial" w:cs="Arial"/>
                <w:b/>
                <w:bCs/>
                <w:noProof/>
              </w:rPr>
              <w:t>2.</w:t>
            </w:r>
            <w:r>
              <w:rPr>
                <w:rFonts w:eastAsiaTheme="minorEastAsia"/>
                <w:noProof/>
                <w:kern w:val="2"/>
                <w:sz w:val="24"/>
                <w:szCs w:val="24"/>
                <w14:ligatures w14:val="standardContextual"/>
              </w:rPr>
              <w:tab/>
            </w:r>
            <w:r w:rsidRPr="00A731CA">
              <w:rPr>
                <w:rStyle w:val="Hyperlink"/>
                <w:rFonts w:ascii="Arial" w:hAnsi="Arial" w:cs="Arial"/>
                <w:b/>
                <w:bCs/>
                <w:noProof/>
              </w:rPr>
              <w:t>Background</w:t>
            </w:r>
            <w:r>
              <w:rPr>
                <w:noProof/>
                <w:webHidden/>
              </w:rPr>
              <w:tab/>
            </w:r>
            <w:r>
              <w:rPr>
                <w:noProof/>
                <w:webHidden/>
              </w:rPr>
              <w:fldChar w:fldCharType="begin"/>
            </w:r>
            <w:r>
              <w:rPr>
                <w:noProof/>
                <w:webHidden/>
              </w:rPr>
              <w:instrText xml:space="preserve"> PAGEREF _Toc184487808 \h </w:instrText>
            </w:r>
            <w:r>
              <w:rPr>
                <w:noProof/>
                <w:webHidden/>
              </w:rPr>
            </w:r>
            <w:r>
              <w:rPr>
                <w:noProof/>
                <w:webHidden/>
              </w:rPr>
              <w:fldChar w:fldCharType="separate"/>
            </w:r>
            <w:r>
              <w:rPr>
                <w:noProof/>
                <w:webHidden/>
              </w:rPr>
              <w:t>5</w:t>
            </w:r>
            <w:r>
              <w:rPr>
                <w:noProof/>
                <w:webHidden/>
              </w:rPr>
              <w:fldChar w:fldCharType="end"/>
            </w:r>
          </w:hyperlink>
        </w:p>
        <w:p w14:paraId="524EC9F3" w14:textId="4BB42E41" w:rsidR="00664D29" w:rsidRDefault="00664D29">
          <w:pPr>
            <w:pStyle w:val="TOC1"/>
            <w:tabs>
              <w:tab w:val="left" w:pos="440"/>
              <w:tab w:val="right" w:leader="dot" w:pos="9350"/>
            </w:tabs>
            <w:rPr>
              <w:rFonts w:eastAsiaTheme="minorEastAsia"/>
              <w:noProof/>
              <w:kern w:val="2"/>
              <w:sz w:val="24"/>
              <w:szCs w:val="24"/>
              <w14:ligatures w14:val="standardContextual"/>
            </w:rPr>
          </w:pPr>
          <w:hyperlink w:anchor="_Toc184487809" w:history="1">
            <w:r w:rsidRPr="00A731CA">
              <w:rPr>
                <w:rStyle w:val="Hyperlink"/>
                <w:rFonts w:ascii="Arial" w:hAnsi="Arial" w:cs="Arial"/>
                <w:b/>
                <w:bCs/>
                <w:noProof/>
              </w:rPr>
              <w:t>3.</w:t>
            </w:r>
            <w:r>
              <w:rPr>
                <w:rFonts w:eastAsiaTheme="minorEastAsia"/>
                <w:noProof/>
                <w:kern w:val="2"/>
                <w:sz w:val="24"/>
                <w:szCs w:val="24"/>
                <w14:ligatures w14:val="standardContextual"/>
              </w:rPr>
              <w:tab/>
            </w:r>
            <w:r w:rsidRPr="00A731CA">
              <w:rPr>
                <w:rStyle w:val="Hyperlink"/>
                <w:rFonts w:ascii="Arial" w:hAnsi="Arial" w:cs="Arial"/>
                <w:b/>
                <w:bCs/>
                <w:noProof/>
              </w:rPr>
              <w:t>Literature review</w:t>
            </w:r>
            <w:r>
              <w:rPr>
                <w:noProof/>
                <w:webHidden/>
              </w:rPr>
              <w:tab/>
            </w:r>
            <w:r>
              <w:rPr>
                <w:noProof/>
                <w:webHidden/>
              </w:rPr>
              <w:fldChar w:fldCharType="begin"/>
            </w:r>
            <w:r>
              <w:rPr>
                <w:noProof/>
                <w:webHidden/>
              </w:rPr>
              <w:instrText xml:space="preserve"> PAGEREF _Toc184487809 \h </w:instrText>
            </w:r>
            <w:r>
              <w:rPr>
                <w:noProof/>
                <w:webHidden/>
              </w:rPr>
            </w:r>
            <w:r>
              <w:rPr>
                <w:noProof/>
                <w:webHidden/>
              </w:rPr>
              <w:fldChar w:fldCharType="separate"/>
            </w:r>
            <w:r>
              <w:rPr>
                <w:noProof/>
                <w:webHidden/>
              </w:rPr>
              <w:t>7</w:t>
            </w:r>
            <w:r>
              <w:rPr>
                <w:noProof/>
                <w:webHidden/>
              </w:rPr>
              <w:fldChar w:fldCharType="end"/>
            </w:r>
          </w:hyperlink>
        </w:p>
        <w:p w14:paraId="33A63E67" w14:textId="6F82A9AF" w:rsidR="00664D29" w:rsidRDefault="00664D29">
          <w:pPr>
            <w:pStyle w:val="TOC1"/>
            <w:tabs>
              <w:tab w:val="left" w:pos="440"/>
              <w:tab w:val="right" w:leader="dot" w:pos="9350"/>
            </w:tabs>
            <w:rPr>
              <w:rFonts w:eastAsiaTheme="minorEastAsia"/>
              <w:noProof/>
              <w:kern w:val="2"/>
              <w:sz w:val="24"/>
              <w:szCs w:val="24"/>
              <w14:ligatures w14:val="standardContextual"/>
            </w:rPr>
          </w:pPr>
          <w:hyperlink w:anchor="_Toc184487810" w:history="1">
            <w:r w:rsidRPr="00A731CA">
              <w:rPr>
                <w:rStyle w:val="Hyperlink"/>
                <w:rFonts w:ascii="Arial" w:hAnsi="Arial" w:cs="Arial"/>
                <w:b/>
                <w:bCs/>
                <w:noProof/>
              </w:rPr>
              <w:t>4.</w:t>
            </w:r>
            <w:r>
              <w:rPr>
                <w:rFonts w:eastAsiaTheme="minorEastAsia"/>
                <w:noProof/>
                <w:kern w:val="2"/>
                <w:sz w:val="24"/>
                <w:szCs w:val="24"/>
                <w14:ligatures w14:val="standardContextual"/>
              </w:rPr>
              <w:tab/>
            </w:r>
            <w:r w:rsidRPr="00A731CA">
              <w:rPr>
                <w:rStyle w:val="Hyperlink"/>
                <w:rFonts w:ascii="Arial" w:hAnsi="Arial" w:cs="Arial"/>
                <w:b/>
                <w:bCs/>
                <w:noProof/>
              </w:rPr>
              <w:t>Model formulation</w:t>
            </w:r>
            <w:r>
              <w:rPr>
                <w:noProof/>
                <w:webHidden/>
              </w:rPr>
              <w:tab/>
            </w:r>
            <w:r>
              <w:rPr>
                <w:noProof/>
                <w:webHidden/>
              </w:rPr>
              <w:fldChar w:fldCharType="begin"/>
            </w:r>
            <w:r>
              <w:rPr>
                <w:noProof/>
                <w:webHidden/>
              </w:rPr>
              <w:instrText xml:space="preserve"> PAGEREF _Toc184487810 \h </w:instrText>
            </w:r>
            <w:r>
              <w:rPr>
                <w:noProof/>
                <w:webHidden/>
              </w:rPr>
            </w:r>
            <w:r>
              <w:rPr>
                <w:noProof/>
                <w:webHidden/>
              </w:rPr>
              <w:fldChar w:fldCharType="separate"/>
            </w:r>
            <w:r>
              <w:rPr>
                <w:noProof/>
                <w:webHidden/>
              </w:rPr>
              <w:t>8</w:t>
            </w:r>
            <w:r>
              <w:rPr>
                <w:noProof/>
                <w:webHidden/>
              </w:rPr>
              <w:fldChar w:fldCharType="end"/>
            </w:r>
          </w:hyperlink>
        </w:p>
        <w:p w14:paraId="0BB4C811" w14:textId="0B56309C" w:rsidR="00664D29" w:rsidRDefault="00664D29">
          <w:pPr>
            <w:pStyle w:val="TOC1"/>
            <w:tabs>
              <w:tab w:val="left" w:pos="440"/>
              <w:tab w:val="right" w:leader="dot" w:pos="9350"/>
            </w:tabs>
            <w:rPr>
              <w:rFonts w:eastAsiaTheme="minorEastAsia"/>
              <w:noProof/>
              <w:kern w:val="2"/>
              <w:sz w:val="24"/>
              <w:szCs w:val="24"/>
              <w14:ligatures w14:val="standardContextual"/>
            </w:rPr>
          </w:pPr>
          <w:hyperlink w:anchor="_Toc184487811" w:history="1">
            <w:r w:rsidRPr="00A731CA">
              <w:rPr>
                <w:rStyle w:val="Hyperlink"/>
                <w:rFonts w:ascii="Arial" w:hAnsi="Arial" w:cs="Arial"/>
                <w:b/>
                <w:bCs/>
                <w:noProof/>
              </w:rPr>
              <w:t>5.</w:t>
            </w:r>
            <w:r>
              <w:rPr>
                <w:rFonts w:eastAsiaTheme="minorEastAsia"/>
                <w:noProof/>
                <w:kern w:val="2"/>
                <w:sz w:val="24"/>
                <w:szCs w:val="24"/>
                <w14:ligatures w14:val="standardContextual"/>
              </w:rPr>
              <w:tab/>
            </w:r>
            <w:r w:rsidRPr="00A731CA">
              <w:rPr>
                <w:rStyle w:val="Hyperlink"/>
                <w:rFonts w:ascii="Arial" w:hAnsi="Arial" w:cs="Arial"/>
                <w:b/>
                <w:bCs/>
                <w:noProof/>
              </w:rPr>
              <w:t>Results</w:t>
            </w:r>
            <w:r>
              <w:rPr>
                <w:noProof/>
                <w:webHidden/>
              </w:rPr>
              <w:tab/>
            </w:r>
            <w:r>
              <w:rPr>
                <w:noProof/>
                <w:webHidden/>
              </w:rPr>
              <w:fldChar w:fldCharType="begin"/>
            </w:r>
            <w:r>
              <w:rPr>
                <w:noProof/>
                <w:webHidden/>
              </w:rPr>
              <w:instrText xml:space="preserve"> PAGEREF _Toc184487811 \h </w:instrText>
            </w:r>
            <w:r>
              <w:rPr>
                <w:noProof/>
                <w:webHidden/>
              </w:rPr>
            </w:r>
            <w:r>
              <w:rPr>
                <w:noProof/>
                <w:webHidden/>
              </w:rPr>
              <w:fldChar w:fldCharType="separate"/>
            </w:r>
            <w:r>
              <w:rPr>
                <w:noProof/>
                <w:webHidden/>
              </w:rPr>
              <w:t>10</w:t>
            </w:r>
            <w:r>
              <w:rPr>
                <w:noProof/>
                <w:webHidden/>
              </w:rPr>
              <w:fldChar w:fldCharType="end"/>
            </w:r>
          </w:hyperlink>
        </w:p>
        <w:p w14:paraId="316BF511" w14:textId="0AA7BD3D" w:rsidR="00664D29" w:rsidRDefault="00664D29">
          <w:pPr>
            <w:pStyle w:val="TOC1"/>
            <w:tabs>
              <w:tab w:val="left" w:pos="440"/>
              <w:tab w:val="right" w:leader="dot" w:pos="9350"/>
            </w:tabs>
            <w:rPr>
              <w:rFonts w:eastAsiaTheme="minorEastAsia"/>
              <w:noProof/>
              <w:kern w:val="2"/>
              <w:sz w:val="24"/>
              <w:szCs w:val="24"/>
              <w14:ligatures w14:val="standardContextual"/>
            </w:rPr>
          </w:pPr>
          <w:hyperlink w:anchor="_Toc184487812" w:history="1">
            <w:r w:rsidRPr="00A731CA">
              <w:rPr>
                <w:rStyle w:val="Hyperlink"/>
                <w:rFonts w:ascii="Arial" w:hAnsi="Arial" w:cs="Arial"/>
                <w:b/>
                <w:bCs/>
                <w:noProof/>
              </w:rPr>
              <w:t>6.</w:t>
            </w:r>
            <w:r>
              <w:rPr>
                <w:rFonts w:eastAsiaTheme="minorEastAsia"/>
                <w:noProof/>
                <w:kern w:val="2"/>
                <w:sz w:val="24"/>
                <w:szCs w:val="24"/>
                <w14:ligatures w14:val="standardContextual"/>
              </w:rPr>
              <w:tab/>
            </w:r>
            <w:r w:rsidRPr="00A731CA">
              <w:rPr>
                <w:rStyle w:val="Hyperlink"/>
                <w:rFonts w:ascii="Arial" w:hAnsi="Arial" w:cs="Arial"/>
                <w:b/>
                <w:bCs/>
                <w:noProof/>
              </w:rPr>
              <w:t>Conclusions</w:t>
            </w:r>
            <w:r>
              <w:rPr>
                <w:noProof/>
                <w:webHidden/>
              </w:rPr>
              <w:tab/>
            </w:r>
            <w:r>
              <w:rPr>
                <w:noProof/>
                <w:webHidden/>
              </w:rPr>
              <w:fldChar w:fldCharType="begin"/>
            </w:r>
            <w:r>
              <w:rPr>
                <w:noProof/>
                <w:webHidden/>
              </w:rPr>
              <w:instrText xml:space="preserve"> PAGEREF _Toc184487812 \h </w:instrText>
            </w:r>
            <w:r>
              <w:rPr>
                <w:noProof/>
                <w:webHidden/>
              </w:rPr>
            </w:r>
            <w:r>
              <w:rPr>
                <w:noProof/>
                <w:webHidden/>
              </w:rPr>
              <w:fldChar w:fldCharType="separate"/>
            </w:r>
            <w:r>
              <w:rPr>
                <w:noProof/>
                <w:webHidden/>
              </w:rPr>
              <w:t>11</w:t>
            </w:r>
            <w:r>
              <w:rPr>
                <w:noProof/>
                <w:webHidden/>
              </w:rPr>
              <w:fldChar w:fldCharType="end"/>
            </w:r>
          </w:hyperlink>
        </w:p>
        <w:p w14:paraId="0EDFA519" w14:textId="15A54C32" w:rsidR="00EA41F7" w:rsidRDefault="00EA41F7">
          <w:r>
            <w:rPr>
              <w:b/>
              <w:bCs/>
              <w:noProof/>
            </w:rPr>
            <w:fldChar w:fldCharType="end"/>
          </w:r>
        </w:p>
      </w:sdtContent>
    </w:sdt>
    <w:p w14:paraId="630F8E72" w14:textId="66D891D7" w:rsidR="00EA41F7" w:rsidRDefault="00EA41F7">
      <w:pPr>
        <w:spacing w:line="259" w:lineRule="auto"/>
        <w:rPr>
          <w:rFonts w:ascii="Arial" w:eastAsia="Times New Roman" w:hAnsi="Arial" w:cs="Arial"/>
          <w:b/>
          <w:bCs/>
          <w:kern w:val="36"/>
          <w:sz w:val="24"/>
          <w:szCs w:val="24"/>
        </w:rPr>
      </w:pPr>
      <w:r>
        <w:rPr>
          <w:rFonts w:ascii="Arial" w:hAnsi="Arial" w:cs="Arial"/>
          <w:sz w:val="24"/>
          <w:szCs w:val="24"/>
        </w:rPr>
        <w:br w:type="page"/>
      </w:r>
    </w:p>
    <w:p w14:paraId="1D5FCA90" w14:textId="77777777" w:rsidR="00EA41F7" w:rsidRDefault="00EA41F7" w:rsidP="00E36256">
      <w:pPr>
        <w:pStyle w:val="Heading1"/>
        <w:rPr>
          <w:rFonts w:ascii="Arial" w:hAnsi="Arial" w:cs="Arial"/>
          <w:sz w:val="24"/>
          <w:szCs w:val="24"/>
        </w:rPr>
      </w:pPr>
    </w:p>
    <w:p w14:paraId="0BCB1847" w14:textId="4A1D59EC" w:rsidR="00E36256" w:rsidRPr="00A40DB8" w:rsidRDefault="00E36256" w:rsidP="00E36256">
      <w:pPr>
        <w:pStyle w:val="Heading1"/>
        <w:rPr>
          <w:rFonts w:ascii="Arial" w:hAnsi="Arial" w:cs="Arial"/>
          <w:b w:val="0"/>
          <w:bCs w:val="0"/>
          <w:sz w:val="24"/>
          <w:szCs w:val="24"/>
        </w:rPr>
      </w:pPr>
      <w:bookmarkStart w:id="3" w:name="_Toc184487806"/>
      <w:r w:rsidRPr="00AD5E9E">
        <w:rPr>
          <w:rFonts w:ascii="Arial" w:hAnsi="Arial" w:cs="Arial"/>
          <w:sz w:val="24"/>
          <w:szCs w:val="24"/>
        </w:rPr>
        <w:t>Abstract</w:t>
      </w:r>
      <w:bookmarkEnd w:id="2"/>
      <w:bookmarkEnd w:id="3"/>
    </w:p>
    <w:p w14:paraId="096F174A" w14:textId="3F171DD7" w:rsidR="00EA41F7" w:rsidRPr="00664D29" w:rsidRDefault="00664D29" w:rsidP="00E36256">
      <w:pPr>
        <w:spacing w:line="240" w:lineRule="auto"/>
        <w:jc w:val="both"/>
        <w:rPr>
          <w:rFonts w:ascii="Arial" w:hAnsi="Arial" w:cs="Arial"/>
          <w:sz w:val="24"/>
          <w:szCs w:val="24"/>
        </w:rPr>
      </w:pPr>
      <w:r w:rsidRPr="00664D29">
        <w:rPr>
          <w:rFonts w:ascii="Arial" w:hAnsi="Arial" w:cs="Arial"/>
          <w:sz w:val="24"/>
          <w:szCs w:val="24"/>
        </w:rPr>
        <w:t>Centralizing allocation of water can potentially benefit community water service</w:t>
      </w:r>
      <w:r w:rsidR="00E36256" w:rsidRPr="00664D29">
        <w:rPr>
          <w:rFonts w:ascii="Arial" w:hAnsi="Arial" w:cs="Arial"/>
          <w:sz w:val="24"/>
          <w:szCs w:val="24"/>
        </w:rPr>
        <w:t>. Water managers need robust data, modeling, and decision support tools to best allocate water</w:t>
      </w:r>
      <w:r w:rsidR="00F33D84" w:rsidRPr="00664D29">
        <w:rPr>
          <w:rFonts w:ascii="Arial" w:hAnsi="Arial" w:cs="Arial"/>
          <w:sz w:val="24"/>
          <w:szCs w:val="24"/>
        </w:rPr>
        <w:t xml:space="preserve">. </w:t>
      </w:r>
      <w:r w:rsidR="00B60634" w:rsidRPr="00664D29">
        <w:rPr>
          <w:rFonts w:ascii="Arial" w:hAnsi="Arial" w:cs="Arial"/>
          <w:sz w:val="24"/>
          <w:szCs w:val="24"/>
        </w:rPr>
        <w:t xml:space="preserve">This report studies </w:t>
      </w:r>
      <w:r w:rsidR="00000811" w:rsidRPr="00664D29">
        <w:rPr>
          <w:rFonts w:ascii="Arial" w:hAnsi="Arial" w:cs="Arial"/>
          <w:sz w:val="24"/>
          <w:szCs w:val="24"/>
        </w:rPr>
        <w:t>optimization modeling as a potential solution</w:t>
      </w:r>
      <w:r w:rsidR="00B60634" w:rsidRPr="00664D29">
        <w:rPr>
          <w:rFonts w:ascii="Arial" w:hAnsi="Arial" w:cs="Arial"/>
          <w:sz w:val="24"/>
          <w:szCs w:val="24"/>
        </w:rPr>
        <w:t xml:space="preserve"> to </w:t>
      </w:r>
      <w:r w:rsidR="00000811" w:rsidRPr="00664D29">
        <w:rPr>
          <w:rFonts w:ascii="Arial" w:hAnsi="Arial" w:cs="Arial"/>
          <w:sz w:val="24"/>
          <w:szCs w:val="24"/>
        </w:rPr>
        <w:t>reduce the amount of community water service systems (ASADAS) in Alajuela Costa Rica. Currently there are numerous ASADAS</w:t>
      </w:r>
      <w:r w:rsidR="00E12281" w:rsidRPr="00664D29">
        <w:rPr>
          <w:rFonts w:ascii="Arial" w:hAnsi="Arial" w:cs="Arial"/>
          <w:sz w:val="24"/>
          <w:szCs w:val="24"/>
        </w:rPr>
        <w:t>, which</w:t>
      </w:r>
      <w:r w:rsidR="00000811" w:rsidRPr="00664D29">
        <w:rPr>
          <w:rFonts w:ascii="Arial" w:hAnsi="Arial" w:cs="Arial"/>
          <w:sz w:val="24"/>
          <w:szCs w:val="24"/>
        </w:rPr>
        <w:t xml:space="preserve"> </w:t>
      </w:r>
      <w:r w:rsidR="00E12281" w:rsidRPr="00664D29">
        <w:rPr>
          <w:rFonts w:ascii="Arial" w:hAnsi="Arial" w:cs="Arial"/>
          <w:sz w:val="24"/>
          <w:szCs w:val="24"/>
        </w:rPr>
        <w:t>re</w:t>
      </w:r>
      <w:r w:rsidR="00000811" w:rsidRPr="00664D29">
        <w:rPr>
          <w:rFonts w:ascii="Arial" w:hAnsi="Arial" w:cs="Arial"/>
          <w:sz w:val="24"/>
          <w:szCs w:val="24"/>
        </w:rPr>
        <w:t>present</w:t>
      </w:r>
      <w:r w:rsidR="00DD62BB" w:rsidRPr="00664D29">
        <w:rPr>
          <w:rFonts w:ascii="Arial" w:hAnsi="Arial" w:cs="Arial"/>
          <w:sz w:val="24"/>
          <w:szCs w:val="24"/>
        </w:rPr>
        <w:t>s</w:t>
      </w:r>
      <w:r w:rsidR="00000811" w:rsidRPr="00664D29">
        <w:rPr>
          <w:rFonts w:ascii="Arial" w:hAnsi="Arial" w:cs="Arial"/>
          <w:sz w:val="24"/>
          <w:szCs w:val="24"/>
        </w:rPr>
        <w:t xml:space="preserve"> a challenge for management and adequate governmental support. Three systems are used as an example. </w:t>
      </w:r>
      <w:r w:rsidR="00A67E3E" w:rsidRPr="00664D29">
        <w:rPr>
          <w:rFonts w:ascii="Arial" w:hAnsi="Arial" w:cs="Arial"/>
          <w:sz w:val="24"/>
          <w:szCs w:val="24"/>
        </w:rPr>
        <w:t xml:space="preserve">The </w:t>
      </w:r>
      <w:r w:rsidR="00E36256" w:rsidRPr="00664D29">
        <w:rPr>
          <w:rFonts w:ascii="Arial" w:hAnsi="Arial" w:cs="Arial"/>
          <w:sz w:val="24"/>
          <w:szCs w:val="24"/>
        </w:rPr>
        <w:t xml:space="preserve">objectives of </w:t>
      </w:r>
      <w:r w:rsidR="00DD62BB" w:rsidRPr="00664D29">
        <w:rPr>
          <w:rFonts w:ascii="Arial" w:hAnsi="Arial" w:cs="Arial"/>
          <w:sz w:val="24"/>
          <w:szCs w:val="24"/>
        </w:rPr>
        <w:t>this</w:t>
      </w:r>
      <w:r w:rsidR="00E36256" w:rsidRPr="00664D29">
        <w:rPr>
          <w:rFonts w:ascii="Arial" w:hAnsi="Arial" w:cs="Arial"/>
          <w:sz w:val="24"/>
          <w:szCs w:val="24"/>
        </w:rPr>
        <w:t xml:space="preserve"> </w:t>
      </w:r>
      <w:r w:rsidR="00A67E3E" w:rsidRPr="00664D29">
        <w:rPr>
          <w:rFonts w:ascii="Arial" w:hAnsi="Arial" w:cs="Arial"/>
          <w:sz w:val="24"/>
          <w:szCs w:val="24"/>
        </w:rPr>
        <w:t>project</w:t>
      </w:r>
      <w:r w:rsidR="00E36256" w:rsidRPr="00664D29">
        <w:rPr>
          <w:rFonts w:ascii="Arial" w:hAnsi="Arial" w:cs="Arial"/>
          <w:sz w:val="24"/>
          <w:szCs w:val="24"/>
        </w:rPr>
        <w:t xml:space="preserve"> are: (a) Create an optimization model to improve water delivery in decentralized community water systems in </w:t>
      </w:r>
      <w:r w:rsidR="00A67E3E" w:rsidRPr="00664D29">
        <w:rPr>
          <w:rFonts w:ascii="Arial" w:hAnsi="Arial" w:cs="Arial"/>
          <w:sz w:val="24"/>
          <w:szCs w:val="24"/>
        </w:rPr>
        <w:t>Alajuela</w:t>
      </w:r>
      <w:r w:rsidR="00E36256" w:rsidRPr="00664D29">
        <w:rPr>
          <w:rFonts w:ascii="Arial" w:hAnsi="Arial" w:cs="Arial"/>
          <w:sz w:val="24"/>
          <w:szCs w:val="24"/>
        </w:rPr>
        <w:t xml:space="preserve">, Costa Rica. (b) Integrate environmental water constraints in optimization model. </w:t>
      </w:r>
      <w:r w:rsidR="00E12281" w:rsidRPr="00664D29">
        <w:rPr>
          <w:rFonts w:ascii="Arial" w:hAnsi="Arial" w:cs="Arial"/>
          <w:sz w:val="24"/>
          <w:szCs w:val="24"/>
        </w:rPr>
        <w:t xml:space="preserve">This model can </w:t>
      </w:r>
      <w:r w:rsidRPr="00664D29">
        <w:rPr>
          <w:rFonts w:ascii="Arial" w:hAnsi="Arial" w:cs="Arial"/>
          <w:sz w:val="24"/>
          <w:szCs w:val="24"/>
        </w:rPr>
        <w:t xml:space="preserve">be used by </w:t>
      </w:r>
      <w:r w:rsidR="00E36256" w:rsidRPr="00664D29">
        <w:rPr>
          <w:rFonts w:ascii="Arial" w:hAnsi="Arial" w:cs="Arial"/>
          <w:sz w:val="24"/>
          <w:szCs w:val="24"/>
        </w:rPr>
        <w:t xml:space="preserve">decision makers </w:t>
      </w:r>
      <w:r w:rsidR="006D1544" w:rsidRPr="00664D29">
        <w:rPr>
          <w:rFonts w:ascii="Arial" w:hAnsi="Arial" w:cs="Arial"/>
          <w:sz w:val="24"/>
          <w:szCs w:val="24"/>
        </w:rPr>
        <w:t xml:space="preserve">to join ASADAS and </w:t>
      </w:r>
      <w:r w:rsidR="00E36256" w:rsidRPr="00664D29">
        <w:rPr>
          <w:rFonts w:ascii="Arial" w:hAnsi="Arial" w:cs="Arial"/>
          <w:sz w:val="24"/>
          <w:szCs w:val="24"/>
        </w:rPr>
        <w:t xml:space="preserve">best allocate water among </w:t>
      </w:r>
      <w:r w:rsidR="006D1544" w:rsidRPr="00664D29">
        <w:rPr>
          <w:rFonts w:ascii="Arial" w:hAnsi="Arial" w:cs="Arial"/>
          <w:sz w:val="24"/>
          <w:szCs w:val="24"/>
        </w:rPr>
        <w:t>them</w:t>
      </w:r>
      <w:r w:rsidR="00E36256" w:rsidRPr="00664D29">
        <w:rPr>
          <w:rFonts w:ascii="Arial" w:hAnsi="Arial" w:cs="Arial"/>
          <w:sz w:val="24"/>
          <w:szCs w:val="24"/>
        </w:rPr>
        <w:t xml:space="preserve">, </w:t>
      </w:r>
      <w:r w:rsidR="006D1544" w:rsidRPr="00664D29">
        <w:rPr>
          <w:rFonts w:ascii="Arial" w:hAnsi="Arial" w:cs="Arial"/>
          <w:sz w:val="24"/>
          <w:szCs w:val="24"/>
        </w:rPr>
        <w:t>including</w:t>
      </w:r>
      <w:r w:rsidR="00E36256" w:rsidRPr="00664D29">
        <w:rPr>
          <w:rFonts w:ascii="Arial" w:hAnsi="Arial" w:cs="Arial"/>
          <w:sz w:val="24"/>
          <w:szCs w:val="24"/>
        </w:rPr>
        <w:t xml:space="preserve"> ways of balancing the environmental and human water </w:t>
      </w:r>
      <w:r w:rsidR="00C36466" w:rsidRPr="00664D29">
        <w:rPr>
          <w:rFonts w:ascii="Arial" w:hAnsi="Arial" w:cs="Arial"/>
          <w:sz w:val="24"/>
          <w:szCs w:val="24"/>
        </w:rPr>
        <w:t>requirements</w:t>
      </w:r>
      <w:r w:rsidR="00E36256" w:rsidRPr="00664D29">
        <w:rPr>
          <w:rFonts w:ascii="Arial" w:hAnsi="Arial" w:cs="Arial"/>
          <w:sz w:val="24"/>
          <w:szCs w:val="24"/>
        </w:rPr>
        <w:t>.</w:t>
      </w:r>
      <w:r w:rsidR="00E12281" w:rsidRPr="00664D29">
        <w:rPr>
          <w:rFonts w:ascii="Arial" w:hAnsi="Arial" w:cs="Arial"/>
          <w:sz w:val="24"/>
          <w:szCs w:val="24"/>
        </w:rPr>
        <w:t xml:space="preserve"> </w:t>
      </w:r>
      <w:r w:rsidRPr="00664D29">
        <w:rPr>
          <w:rFonts w:ascii="Arial" w:hAnsi="Arial" w:cs="Arial"/>
          <w:sz w:val="24"/>
          <w:szCs w:val="24"/>
        </w:rPr>
        <w:t>T</w:t>
      </w:r>
      <w:r w:rsidR="006D1544" w:rsidRPr="00664D29">
        <w:rPr>
          <w:rFonts w:ascii="Arial" w:hAnsi="Arial" w:cs="Arial"/>
          <w:sz w:val="24"/>
          <w:szCs w:val="24"/>
        </w:rPr>
        <w:t xml:space="preserve">his model </w:t>
      </w:r>
      <w:r w:rsidRPr="00664D29">
        <w:rPr>
          <w:rFonts w:ascii="Arial" w:hAnsi="Arial" w:cs="Arial"/>
          <w:sz w:val="24"/>
          <w:szCs w:val="24"/>
        </w:rPr>
        <w:t>identified 5 links between water sources and communities</w:t>
      </w:r>
      <w:r>
        <w:rPr>
          <w:rFonts w:ascii="Arial" w:hAnsi="Arial" w:cs="Arial"/>
          <w:sz w:val="24"/>
          <w:szCs w:val="24"/>
        </w:rPr>
        <w:t xml:space="preserve">; </w:t>
      </w:r>
      <w:r w:rsidRPr="00664D29">
        <w:rPr>
          <w:rFonts w:ascii="Arial" w:hAnsi="Arial" w:cs="Arial"/>
          <w:sz w:val="24"/>
          <w:szCs w:val="24"/>
        </w:rPr>
        <w:t>governmental accompaniment is needed to facilitate the systems joins within communities.</w:t>
      </w:r>
    </w:p>
    <w:p w14:paraId="66200108" w14:textId="5043DA74" w:rsidR="00EA41F7" w:rsidRDefault="00EA41F7">
      <w:pPr>
        <w:spacing w:line="259" w:lineRule="auto"/>
        <w:rPr>
          <w:rFonts w:ascii="Arial" w:hAnsi="Arial" w:cs="Arial"/>
          <w:sz w:val="24"/>
          <w:szCs w:val="24"/>
        </w:rPr>
      </w:pPr>
      <w:r>
        <w:rPr>
          <w:rFonts w:ascii="Arial" w:hAnsi="Arial" w:cs="Arial"/>
          <w:sz w:val="24"/>
          <w:szCs w:val="24"/>
        </w:rPr>
        <w:br w:type="page"/>
      </w:r>
    </w:p>
    <w:p w14:paraId="64150100" w14:textId="6116E0DE" w:rsidR="001B68E1" w:rsidRDefault="00EA41F7" w:rsidP="00B13D1B">
      <w:pPr>
        <w:pStyle w:val="ListParagraph"/>
        <w:numPr>
          <w:ilvl w:val="0"/>
          <w:numId w:val="12"/>
        </w:numPr>
        <w:spacing w:after="0"/>
        <w:outlineLvl w:val="0"/>
        <w:rPr>
          <w:rFonts w:ascii="Arial" w:hAnsi="Arial" w:cs="Arial"/>
          <w:b/>
          <w:bCs/>
          <w:sz w:val="24"/>
          <w:szCs w:val="24"/>
        </w:rPr>
      </w:pPr>
      <w:bookmarkStart w:id="4" w:name="_Toc184487807"/>
      <w:bookmarkEnd w:id="1"/>
      <w:r w:rsidRPr="00F02BA7">
        <w:rPr>
          <w:rFonts w:ascii="Arial" w:hAnsi="Arial" w:cs="Arial"/>
          <w:b/>
          <w:bCs/>
          <w:sz w:val="24"/>
          <w:szCs w:val="24"/>
        </w:rPr>
        <w:lastRenderedPageBreak/>
        <w:t>Introduction</w:t>
      </w:r>
      <w:bookmarkEnd w:id="4"/>
    </w:p>
    <w:p w14:paraId="43FCB1DE" w14:textId="77777777" w:rsidR="00F02BA7" w:rsidRPr="00F02BA7" w:rsidRDefault="00F02BA7" w:rsidP="00F02BA7">
      <w:pPr>
        <w:pStyle w:val="ListParagraph"/>
        <w:spacing w:after="0"/>
        <w:outlineLvl w:val="0"/>
        <w:rPr>
          <w:rFonts w:ascii="Arial" w:hAnsi="Arial" w:cs="Arial"/>
          <w:b/>
          <w:bCs/>
          <w:sz w:val="24"/>
          <w:szCs w:val="24"/>
        </w:rPr>
      </w:pPr>
    </w:p>
    <w:p w14:paraId="751B2509" w14:textId="2247CBF0" w:rsidR="001B68E1" w:rsidRDefault="001B68E1" w:rsidP="001B68E1">
      <w:pPr>
        <w:spacing w:after="0" w:line="240" w:lineRule="auto"/>
        <w:jc w:val="both"/>
        <w:rPr>
          <w:rFonts w:ascii="Arial" w:hAnsi="Arial" w:cs="Arial"/>
          <w:sz w:val="24"/>
          <w:szCs w:val="24"/>
        </w:rPr>
      </w:pPr>
      <w:r w:rsidRPr="00D62D1A">
        <w:rPr>
          <w:rFonts w:ascii="Arial" w:hAnsi="Arial" w:cs="Arial"/>
          <w:sz w:val="24"/>
          <w:szCs w:val="24"/>
        </w:rPr>
        <w:t>In Latin America</w:t>
      </w:r>
      <w:r>
        <w:rPr>
          <w:rFonts w:ascii="Arial" w:hAnsi="Arial" w:cs="Arial"/>
          <w:sz w:val="24"/>
          <w:szCs w:val="24"/>
        </w:rPr>
        <w:t>,</w:t>
      </w:r>
      <w:r w:rsidRPr="00D62D1A">
        <w:rPr>
          <w:rFonts w:ascii="Arial" w:hAnsi="Arial" w:cs="Arial"/>
          <w:sz w:val="24"/>
          <w:szCs w:val="24"/>
        </w:rPr>
        <w:t xml:space="preserve"> 70 million people receive water from 145</w:t>
      </w:r>
      <w:r>
        <w:rPr>
          <w:rFonts w:ascii="Arial" w:hAnsi="Arial" w:cs="Arial"/>
          <w:sz w:val="24"/>
          <w:szCs w:val="24"/>
        </w:rPr>
        <w:t>,</w:t>
      </w:r>
      <w:r w:rsidRPr="00D62D1A">
        <w:rPr>
          <w:rFonts w:ascii="Arial" w:hAnsi="Arial" w:cs="Arial"/>
          <w:sz w:val="24"/>
          <w:szCs w:val="24"/>
        </w:rPr>
        <w:t>000 Community Water Service and Sanitation</w:t>
      </w:r>
      <w:r>
        <w:rPr>
          <w:rFonts w:ascii="Arial" w:hAnsi="Arial" w:cs="Arial"/>
          <w:sz w:val="24"/>
          <w:szCs w:val="24"/>
        </w:rPr>
        <w:t xml:space="preserve"> </w:t>
      </w:r>
      <w:r w:rsidRPr="00D62D1A">
        <w:rPr>
          <w:rFonts w:ascii="Arial" w:hAnsi="Arial" w:cs="Arial"/>
          <w:sz w:val="24"/>
          <w:szCs w:val="24"/>
        </w:rPr>
        <w:t>Organizations. In general, the</w:t>
      </w:r>
      <w:r>
        <w:rPr>
          <w:rFonts w:ascii="Arial" w:hAnsi="Arial" w:cs="Arial"/>
          <w:sz w:val="24"/>
          <w:szCs w:val="24"/>
        </w:rPr>
        <w:t>se organizations</w:t>
      </w:r>
      <w:r w:rsidRPr="00D62D1A">
        <w:rPr>
          <w:rFonts w:ascii="Arial" w:hAnsi="Arial" w:cs="Arial"/>
          <w:sz w:val="24"/>
          <w:szCs w:val="24"/>
        </w:rPr>
        <w:t xml:space="preserve"> are created under a local collective initiative</w:t>
      </w:r>
      <w:r>
        <w:rPr>
          <w:rFonts w:ascii="Arial" w:hAnsi="Arial" w:cs="Arial"/>
          <w:sz w:val="24"/>
          <w:szCs w:val="24"/>
        </w:rPr>
        <w:t xml:space="preserve"> and</w:t>
      </w:r>
      <w:r w:rsidRPr="00D62D1A">
        <w:rPr>
          <w:rFonts w:ascii="Arial" w:hAnsi="Arial" w:cs="Arial"/>
          <w:sz w:val="24"/>
          <w:szCs w:val="24"/>
        </w:rPr>
        <w:t xml:space="preserve"> have a concession to use water and operate under internal democratic principles </w:t>
      </w:r>
      <w:r w:rsidRPr="00D62D1A">
        <w:rPr>
          <w:rFonts w:ascii="Arial" w:hAnsi="Arial" w:cs="Arial"/>
          <w:sz w:val="24"/>
          <w:szCs w:val="24"/>
        </w:rPr>
        <w:fldChar w:fldCharType="begin"/>
      </w:r>
      <w:r w:rsidR="001A4D62">
        <w:rPr>
          <w:rFonts w:ascii="Arial" w:hAnsi="Arial" w:cs="Arial"/>
          <w:sz w:val="24"/>
          <w:szCs w:val="24"/>
        </w:rPr>
        <w:instrText xml:space="preserve"> ADDIN ZOTERO_ITEM CSL_CITATION {"citationID":"af8X7I8b","properties":{"formattedCitation":"(Nicolas-Artero, 2016)","plainCitation":"(Nicolas-Artero, 2016)","noteIndex":0},"citationItems":[{"id":254,"uris":["http://zotero.org/users/10872147/items/47G88W4Q"],"itemData":{"id":254,"type":"article-journal","abstract":"En las zonas rurales latinoamericanas, organizaciones comunitarias son responsables de otorgar el servicio de agua potable a sus miembros. A partir del caso chileno, el artículo demuestra que los sistemas comunitarios rurales se fundamentan en una economía substantiva que genera una territorialización y patrimonialización del agua. En un contexto de privatización y mercantilización, los comités se ven afectados o transformados, asimilándose a modos de administración capitalistas privados. Sin embargo estrategias y solidaridades locales, nacionales y transnacionales emergen para defender su forma de producir el agua potable alternativa.","container-title":"Polis. Revista Latinoamericana","ISSN":"0717-6554","issue":"45","language":"es","license":"All rights reserved","note":"number: 45\npublisher: Centro de Investigación Sociedad y Politicas Públicas (CISPO)","source":"journals.openedition.org","title":"Las organizaciones comunitarias de agua potable rural en América Latina: un ejemplo de economía substantiva","title-short":"Las organizaciones comunitarias de agua potable rural en América Latina","URL":"https://journals.openedition.org/polis/12107","author":[{"family":"Nicolas-Artero","given":"Chloé"}],"accessed":{"date-parts":[["2023",5,4]]},"issued":{"date-parts":[["2016",11,11]]}}}],"schema":"https://github.com/citation-style-language/schema/raw/master/csl-citation.json"} </w:instrText>
      </w:r>
      <w:r w:rsidRPr="00D62D1A">
        <w:rPr>
          <w:rFonts w:ascii="Arial" w:hAnsi="Arial" w:cs="Arial"/>
          <w:sz w:val="24"/>
          <w:szCs w:val="24"/>
        </w:rPr>
        <w:fldChar w:fldCharType="separate"/>
      </w:r>
      <w:r w:rsidRPr="00D62D1A">
        <w:rPr>
          <w:rFonts w:ascii="Arial" w:hAnsi="Arial" w:cs="Arial"/>
          <w:sz w:val="24"/>
          <w:szCs w:val="24"/>
        </w:rPr>
        <w:t>(</w:t>
      </w:r>
      <w:r w:rsidRPr="00F02BA7">
        <w:rPr>
          <w:rFonts w:ascii="Arial" w:hAnsi="Arial" w:cs="Arial"/>
          <w:sz w:val="24"/>
          <w:szCs w:val="24"/>
        </w:rPr>
        <w:t>Nicolas-Artero, 20</w:t>
      </w:r>
      <w:r w:rsidRPr="00D62D1A">
        <w:rPr>
          <w:rFonts w:ascii="Arial" w:hAnsi="Arial" w:cs="Arial"/>
          <w:sz w:val="24"/>
          <w:szCs w:val="24"/>
        </w:rPr>
        <w:t>16)</w:t>
      </w:r>
      <w:r w:rsidRPr="00D62D1A">
        <w:rPr>
          <w:rFonts w:ascii="Arial" w:hAnsi="Arial" w:cs="Arial"/>
          <w:sz w:val="24"/>
          <w:szCs w:val="24"/>
        </w:rPr>
        <w:fldChar w:fldCharType="end"/>
      </w:r>
      <w:r w:rsidRPr="00D62D1A">
        <w:rPr>
          <w:rFonts w:ascii="Arial" w:hAnsi="Arial" w:cs="Arial"/>
          <w:sz w:val="24"/>
          <w:szCs w:val="24"/>
        </w:rPr>
        <w:t>. In Costa Rica</w:t>
      </w:r>
      <w:r>
        <w:rPr>
          <w:rFonts w:ascii="Arial" w:hAnsi="Arial" w:cs="Arial"/>
          <w:sz w:val="24"/>
          <w:szCs w:val="24"/>
        </w:rPr>
        <w:t>,</w:t>
      </w:r>
      <w:r w:rsidRPr="00D62D1A">
        <w:rPr>
          <w:rFonts w:ascii="Arial" w:hAnsi="Arial" w:cs="Arial"/>
          <w:sz w:val="24"/>
          <w:szCs w:val="24"/>
        </w:rPr>
        <w:t xml:space="preserve"> these organizations are named Community Aqueduct and Sewer System Administrative Association</w:t>
      </w:r>
      <w:r>
        <w:rPr>
          <w:rFonts w:ascii="Arial" w:hAnsi="Arial" w:cs="Arial"/>
          <w:sz w:val="24"/>
          <w:szCs w:val="24"/>
        </w:rPr>
        <w:t>s</w:t>
      </w:r>
      <w:r w:rsidRPr="00D62D1A">
        <w:rPr>
          <w:rFonts w:ascii="Arial" w:hAnsi="Arial" w:cs="Arial"/>
          <w:sz w:val="24"/>
          <w:szCs w:val="24"/>
        </w:rPr>
        <w:t xml:space="preserve"> (ASADAS).</w:t>
      </w:r>
      <w:r>
        <w:rPr>
          <w:rFonts w:ascii="Arial" w:hAnsi="Arial" w:cs="Arial"/>
          <w:sz w:val="24"/>
          <w:szCs w:val="24"/>
        </w:rPr>
        <w:t xml:space="preserve"> The Costa Rican Institute of Aqueducts and Sewers (AyA), a centralized government institution, delegates water supply service to ASADAS, who provide water to approximately 30% of Costa Rica’s population, </w:t>
      </w:r>
      <w:r w:rsidRPr="00A417A6">
        <w:rPr>
          <w:rFonts w:ascii="Arial" w:hAnsi="Arial" w:cs="Arial"/>
          <w:sz w:val="24"/>
          <w:szCs w:val="24"/>
        </w:rPr>
        <w:t>around 1.5 million</w:t>
      </w:r>
      <w:r>
        <w:rPr>
          <w:rFonts w:ascii="Arial" w:hAnsi="Arial" w:cs="Arial"/>
          <w:sz w:val="24"/>
          <w:szCs w:val="24"/>
        </w:rPr>
        <w:t xml:space="preserve"> people</w:t>
      </w:r>
      <w:r w:rsidRPr="00A417A6">
        <w:rPr>
          <w:rFonts w:ascii="Arial" w:hAnsi="Arial" w:cs="Arial"/>
          <w:sz w:val="24"/>
          <w:szCs w:val="24"/>
        </w:rPr>
        <w:t xml:space="preserve"> </w:t>
      </w:r>
      <w:r>
        <w:rPr>
          <w:rFonts w:ascii="Arial" w:hAnsi="Arial" w:cs="Arial"/>
          <w:sz w:val="24"/>
          <w:szCs w:val="24"/>
        </w:rPr>
        <w:fldChar w:fldCharType="begin"/>
      </w:r>
      <w:r w:rsidR="001A4D62">
        <w:rPr>
          <w:rFonts w:ascii="Arial" w:hAnsi="Arial" w:cs="Arial"/>
          <w:sz w:val="24"/>
          <w:szCs w:val="24"/>
        </w:rPr>
        <w:instrText xml:space="preserve"> ADDIN ZOTERO_ITEM CSL_CITATION {"citationID":"pHt159Qs","properties":{"formattedCitation":"(AyA, 2016)","plainCitation":"(AyA, 2016)","noteIndex":0},"citationItems":[{"id":953,"uris":["http://zotero.org/users/10872147/items/5T9WE5GE"],"itemData":{"id":953,"type":"document","title":"Política Nacional  de Agua Potable de Costa Rica 2017 – 2030","URL":"https://www.aya.go.cr/Noticias/Documents/AyA%20Pol%C3%ADtica%20Nacional%20de%20Agua%20Potable%20de%20Costa%20Rica%202017-2030.pdf","author":[{"family":"AyA","given":""}],"issued":{"date-parts":[["2016"]]}}}],"schema":"https://github.com/citation-style-language/schema/raw/master/csl-citation.json"} </w:instrText>
      </w:r>
      <w:r>
        <w:rPr>
          <w:rFonts w:ascii="Arial" w:hAnsi="Arial" w:cs="Arial"/>
          <w:sz w:val="24"/>
          <w:szCs w:val="24"/>
        </w:rPr>
        <w:fldChar w:fldCharType="separate"/>
      </w:r>
      <w:r>
        <w:rPr>
          <w:rFonts w:ascii="Arial" w:hAnsi="Arial" w:cs="Arial"/>
          <w:sz w:val="24"/>
        </w:rPr>
        <w:t>(AyA, 2016)</w:t>
      </w:r>
      <w:r>
        <w:rPr>
          <w:rFonts w:ascii="Arial" w:hAnsi="Arial" w:cs="Arial"/>
          <w:sz w:val="24"/>
          <w:szCs w:val="24"/>
        </w:rPr>
        <w:fldChar w:fldCharType="end"/>
      </w:r>
      <w:r>
        <w:rPr>
          <w:rFonts w:ascii="Arial" w:hAnsi="Arial" w:cs="Arial"/>
          <w:sz w:val="24"/>
          <w:szCs w:val="24"/>
        </w:rPr>
        <w:t xml:space="preserve">. </w:t>
      </w:r>
      <w:r w:rsidRPr="00A417A6">
        <w:rPr>
          <w:rFonts w:ascii="Arial" w:hAnsi="Arial" w:cs="Arial"/>
          <w:sz w:val="24"/>
          <w:szCs w:val="24"/>
        </w:rPr>
        <w:t xml:space="preserve">By the end of 2017, 1436 ASADAS </w:t>
      </w:r>
      <w:r w:rsidRPr="00CC1F78">
        <w:rPr>
          <w:rFonts w:ascii="Arial" w:hAnsi="Arial" w:cs="Arial"/>
          <w:sz w:val="24"/>
          <w:szCs w:val="24"/>
        </w:rPr>
        <w:t>existed</w:t>
      </w:r>
      <w:r>
        <w:rPr>
          <w:rFonts w:ascii="Arial" w:hAnsi="Arial" w:cs="Arial"/>
          <w:sz w:val="24"/>
          <w:szCs w:val="24"/>
        </w:rPr>
        <w:t xml:space="preserve"> in the country</w:t>
      </w:r>
      <w:r w:rsidRPr="00CC1F78">
        <w:rPr>
          <w:rFonts w:ascii="Arial" w:hAnsi="Arial" w:cs="Arial"/>
          <w:sz w:val="24"/>
          <w:szCs w:val="24"/>
        </w:rPr>
        <w:t xml:space="preserve"> (</w:t>
      </w:r>
      <w:r w:rsidRPr="00F02BA7">
        <w:rPr>
          <w:rFonts w:ascii="Arial" w:hAnsi="Arial" w:cs="Arial"/>
          <w:sz w:val="24"/>
          <w:szCs w:val="24"/>
        </w:rPr>
        <w:t xml:space="preserve">see Figure </w:t>
      </w:r>
      <w:r w:rsidR="00EA41F7" w:rsidRPr="00F02BA7">
        <w:rPr>
          <w:rFonts w:ascii="Arial" w:hAnsi="Arial" w:cs="Arial"/>
          <w:sz w:val="24"/>
          <w:szCs w:val="24"/>
        </w:rPr>
        <w:t>1</w:t>
      </w:r>
      <w:r w:rsidR="00F02BA7">
        <w:rPr>
          <w:rFonts w:ascii="Arial" w:hAnsi="Arial" w:cs="Arial"/>
          <w:sz w:val="24"/>
          <w:szCs w:val="24"/>
        </w:rPr>
        <w:t>.</w:t>
      </w:r>
      <w:r>
        <w:rPr>
          <w:rFonts w:ascii="Arial" w:hAnsi="Arial" w:cs="Arial"/>
          <w:sz w:val="24"/>
          <w:szCs w:val="24"/>
        </w:rPr>
        <w:t>); however,</w:t>
      </w:r>
      <w:r w:rsidRPr="00A417A6">
        <w:rPr>
          <w:rFonts w:ascii="Arial" w:hAnsi="Arial" w:cs="Arial"/>
          <w:sz w:val="24"/>
          <w:szCs w:val="24"/>
        </w:rPr>
        <w:t xml:space="preserve"> </w:t>
      </w:r>
      <w:r>
        <w:rPr>
          <w:rFonts w:ascii="Arial" w:hAnsi="Arial" w:cs="Arial"/>
          <w:sz w:val="24"/>
          <w:szCs w:val="24"/>
        </w:rPr>
        <w:t>the sheer number</w:t>
      </w:r>
      <w:r w:rsidRPr="00A417A6">
        <w:rPr>
          <w:rFonts w:ascii="Arial" w:hAnsi="Arial" w:cs="Arial"/>
          <w:sz w:val="24"/>
          <w:szCs w:val="24"/>
        </w:rPr>
        <w:t xml:space="preserve"> of community </w:t>
      </w:r>
      <w:r>
        <w:rPr>
          <w:rFonts w:ascii="Arial" w:hAnsi="Arial" w:cs="Arial"/>
          <w:sz w:val="24"/>
          <w:szCs w:val="24"/>
        </w:rPr>
        <w:t>water providers</w:t>
      </w:r>
      <w:r w:rsidRPr="00A417A6">
        <w:rPr>
          <w:rFonts w:ascii="Arial" w:hAnsi="Arial" w:cs="Arial"/>
          <w:sz w:val="24"/>
          <w:szCs w:val="24"/>
        </w:rPr>
        <w:t xml:space="preserve"> exceeds the AyA's capacity to assist them</w:t>
      </w:r>
      <w:r>
        <w:rPr>
          <w:rFonts w:ascii="Arial" w:hAnsi="Arial" w:cs="Arial"/>
          <w:sz w:val="24"/>
          <w:szCs w:val="24"/>
        </w:rPr>
        <w:t xml:space="preserve"> </w:t>
      </w:r>
      <w:r>
        <w:rPr>
          <w:rFonts w:ascii="Arial" w:hAnsi="Arial" w:cs="Arial"/>
          <w:sz w:val="24"/>
          <w:szCs w:val="24"/>
        </w:rPr>
        <w:fldChar w:fldCharType="begin"/>
      </w:r>
      <w:r w:rsidR="001A4D62">
        <w:rPr>
          <w:rFonts w:ascii="Arial" w:hAnsi="Arial" w:cs="Arial"/>
          <w:sz w:val="24"/>
          <w:szCs w:val="24"/>
        </w:rPr>
        <w:instrText xml:space="preserve"> ADDIN ZOTERO_ITEM CSL_CITATION {"citationID":"DBQuWdT3","properties":{"formattedCitation":"(AyA, 2015; Contralor\\uc0\\u237{}a General de la Rep\\uc0\\u250{}blica, 2013)","plainCitation":"(AyA, 2015; Contraloría General de la República, 2013)","noteIndex":0},"citationItems":[{"id":954,"uris":["http://zotero.org/users/10872147/items/VI8F38J6"],"itemData":{"id":954,"type":"document","title":"Política de Organización y Fortalecimiento de la Gestión Comunitaria de los Servicios de Agua Potable y Saneamiento","URL":"https://www.aya.go.cr/ASADAS/documentacionAsadas/Pol%C3%ADtica%20de%20ASADAS.pdf","author":[{"family":"AyA","given":""}],"issued":{"date-parts":[["2015"]]}}},{"id":955,"uris":["http://zotero.org/users/10872147/items/D4XRITTI"],"itemData":{"id":955,"type":"report","number":"DFOE-AE-IF-07-2013","title":"Informe de la auditoría de carácter especial sobre la razonabilidad del control ejercido por el Instituto Costarricense de Acueductos y Alcantarillados sobre la gestión de las Asociaciones Administradoras de Acueductos y Alcantarillados Comunales","URL":"https://cgrfiles.cgr.go.cr/publico/docs_cgr/2013/SIGYD_D_2013016235.pdf","author":[{"family":"Contraloría General de la República","given":""}],"issued":{"date-parts":[["2013",8,30]]}}}],"schema":"https://github.com/citation-style-language/schema/raw/master/csl-citation.json"} </w:instrText>
      </w:r>
      <w:r>
        <w:rPr>
          <w:rFonts w:ascii="Arial" w:hAnsi="Arial" w:cs="Arial"/>
          <w:sz w:val="24"/>
          <w:szCs w:val="24"/>
        </w:rPr>
        <w:fldChar w:fldCharType="separate"/>
      </w:r>
      <w:r w:rsidRPr="009D639F">
        <w:rPr>
          <w:rFonts w:ascii="Arial" w:hAnsi="Arial" w:cs="Arial"/>
          <w:sz w:val="24"/>
          <w:szCs w:val="24"/>
        </w:rPr>
        <w:t>(AyA, 2015; Contraloría General de la República, 2013)</w:t>
      </w:r>
      <w:r>
        <w:rPr>
          <w:rFonts w:ascii="Arial" w:hAnsi="Arial" w:cs="Arial"/>
          <w:sz w:val="24"/>
          <w:szCs w:val="24"/>
        </w:rPr>
        <w:fldChar w:fldCharType="end"/>
      </w:r>
      <w:r>
        <w:rPr>
          <w:rFonts w:ascii="Arial" w:hAnsi="Arial" w:cs="Arial"/>
          <w:sz w:val="24"/>
          <w:szCs w:val="24"/>
        </w:rPr>
        <w:t>.</w:t>
      </w:r>
    </w:p>
    <w:p w14:paraId="7D2FBA53" w14:textId="77777777" w:rsidR="002F0984" w:rsidRPr="009D639F" w:rsidRDefault="002F0984" w:rsidP="001B68E1">
      <w:pPr>
        <w:spacing w:after="0" w:line="240" w:lineRule="auto"/>
        <w:jc w:val="both"/>
        <w:rPr>
          <w:rFonts w:ascii="Arial" w:hAnsi="Arial" w:cs="Arial"/>
          <w:sz w:val="24"/>
          <w:szCs w:val="24"/>
        </w:rPr>
      </w:pPr>
    </w:p>
    <w:p w14:paraId="408080CF" w14:textId="25EEE803" w:rsidR="002F0984" w:rsidRPr="00051485" w:rsidRDefault="002F0984" w:rsidP="002F0984">
      <w:pPr>
        <w:spacing w:after="0" w:line="276" w:lineRule="auto"/>
        <w:jc w:val="both"/>
        <w:rPr>
          <w:rFonts w:ascii="Arial" w:hAnsi="Arial" w:cs="Arial"/>
          <w:sz w:val="24"/>
          <w:szCs w:val="24"/>
        </w:rPr>
      </w:pPr>
      <w:r w:rsidRPr="00CC1F78">
        <w:rPr>
          <w:rFonts w:ascii="Arial" w:hAnsi="Arial" w:cs="Arial"/>
          <w:b/>
          <w:bCs/>
          <w:sz w:val="24"/>
          <w:szCs w:val="24"/>
        </w:rPr>
        <w:t xml:space="preserve">Figure </w:t>
      </w:r>
      <w:r>
        <w:rPr>
          <w:rFonts w:ascii="Arial" w:hAnsi="Arial" w:cs="Arial"/>
          <w:b/>
          <w:bCs/>
          <w:sz w:val="24"/>
          <w:szCs w:val="24"/>
        </w:rPr>
        <w:t>1</w:t>
      </w:r>
      <w:r w:rsidRPr="00CC1F78">
        <w:rPr>
          <w:rFonts w:ascii="Arial" w:hAnsi="Arial" w:cs="Arial"/>
          <w:sz w:val="24"/>
          <w:szCs w:val="24"/>
        </w:rPr>
        <w:t>. National distribution of ASADAS in Costa Rica</w:t>
      </w:r>
      <w:r>
        <w:rPr>
          <w:rFonts w:ascii="Arial" w:hAnsi="Arial" w:cs="Arial"/>
          <w:sz w:val="24"/>
          <w:szCs w:val="24"/>
        </w:rPr>
        <w:t xml:space="preserve"> </w:t>
      </w:r>
      <w:r>
        <w:rPr>
          <w:rFonts w:ascii="Arial" w:hAnsi="Arial" w:cs="Arial"/>
          <w:sz w:val="24"/>
          <w:szCs w:val="24"/>
        </w:rPr>
        <w:fldChar w:fldCharType="begin"/>
      </w:r>
      <w:r w:rsidR="001A4D62">
        <w:rPr>
          <w:rFonts w:ascii="Arial" w:hAnsi="Arial" w:cs="Arial"/>
          <w:sz w:val="24"/>
          <w:szCs w:val="24"/>
        </w:rPr>
        <w:instrText xml:space="preserve"> ADDIN ZOTERO_ITEM CSL_CITATION {"citationID":"XnOD95FI","properties":{"formattedCitation":"(Hidrogeotecnia, 2019)","plainCitation":"(Hidrogeotecnia, 2019)","noteIndex":0},"citationItems":[{"id":2160,"uris":["http://zotero.org/users/10872147/items/RHIFPA9H"],"itemData":{"id":2160,"type":"document","publisher":"AyA","title":"Diagnostico nacional de entes operadores","URL":"https://www.aya.go.cr/ASADAS/Documents/Diagn%C3%B3stico%20Nacional%20de%20Entes%20Operadores%20(Levantamiento%202017-2020).pdf","author":[{"family":"Hidrogeotecnia","given":""}],"issued":{"date-parts":[["2019"]]}}}],"schema":"https://github.com/citation-style-language/schema/raw/master/csl-citation.json"} </w:instrText>
      </w:r>
      <w:r>
        <w:rPr>
          <w:rFonts w:ascii="Arial" w:hAnsi="Arial" w:cs="Arial"/>
          <w:sz w:val="24"/>
          <w:szCs w:val="24"/>
        </w:rPr>
        <w:fldChar w:fldCharType="separate"/>
      </w:r>
      <w:r w:rsidRPr="00AA38C0">
        <w:rPr>
          <w:rFonts w:ascii="Arial" w:hAnsi="Arial" w:cs="Arial"/>
          <w:sz w:val="24"/>
        </w:rPr>
        <w:t>(Hidrogeotecnia, 2019)</w:t>
      </w:r>
      <w:r>
        <w:rPr>
          <w:rFonts w:ascii="Arial" w:hAnsi="Arial" w:cs="Arial"/>
          <w:sz w:val="24"/>
          <w:szCs w:val="24"/>
        </w:rPr>
        <w:fldChar w:fldCharType="end"/>
      </w:r>
      <w:r w:rsidRPr="00CC1F78">
        <w:rPr>
          <w:rFonts w:ascii="Arial" w:hAnsi="Arial" w:cs="Arial"/>
          <w:sz w:val="24"/>
          <w:szCs w:val="24"/>
        </w:rPr>
        <w:t>.</w:t>
      </w:r>
    </w:p>
    <w:p w14:paraId="2D68BA10" w14:textId="20864FFB" w:rsidR="001B68E1" w:rsidRDefault="002715FA" w:rsidP="001B68E1">
      <w:pPr>
        <w:spacing w:after="0" w:line="276" w:lineRule="auto"/>
        <w:jc w:val="both"/>
        <w:rPr>
          <w:color w:val="4472C4" w:themeColor="accent1"/>
          <w:sz w:val="20"/>
          <w:szCs w:val="20"/>
        </w:rPr>
      </w:pPr>
      <w:r w:rsidRPr="002715FA">
        <w:rPr>
          <w:noProof/>
          <w:color w:val="4472C4" w:themeColor="accent1"/>
          <w:sz w:val="20"/>
          <w:szCs w:val="20"/>
        </w:rPr>
        <w:drawing>
          <wp:inline distT="0" distB="0" distL="0" distR="0" wp14:anchorId="5BB70695" wp14:editId="47581A10">
            <wp:extent cx="5943600" cy="34759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75990"/>
                    </a:xfrm>
                    <a:prstGeom prst="rect">
                      <a:avLst/>
                    </a:prstGeom>
                  </pic:spPr>
                </pic:pic>
              </a:graphicData>
            </a:graphic>
          </wp:inline>
        </w:drawing>
      </w:r>
    </w:p>
    <w:p w14:paraId="7BF6CB14" w14:textId="5F7DB1AE" w:rsidR="00CD50B1" w:rsidRDefault="00CD50B1" w:rsidP="00CD50B1">
      <w:pPr>
        <w:spacing w:after="0" w:line="276" w:lineRule="auto"/>
        <w:jc w:val="center"/>
        <w:rPr>
          <w:color w:val="4472C4" w:themeColor="accent1"/>
          <w:sz w:val="20"/>
          <w:szCs w:val="20"/>
        </w:rPr>
      </w:pPr>
    </w:p>
    <w:p w14:paraId="203C1D92" w14:textId="6A60C9DD" w:rsidR="00CD50B1" w:rsidRDefault="00CD50B1" w:rsidP="00CD50B1">
      <w:pPr>
        <w:spacing w:after="0" w:line="276" w:lineRule="auto"/>
        <w:jc w:val="center"/>
        <w:rPr>
          <w:color w:val="4472C4" w:themeColor="accent1"/>
          <w:sz w:val="20"/>
          <w:szCs w:val="20"/>
        </w:rPr>
      </w:pPr>
    </w:p>
    <w:p w14:paraId="23BE1B90" w14:textId="55839775" w:rsidR="00CD50B1" w:rsidRDefault="00CD50B1" w:rsidP="00CD50B1">
      <w:pPr>
        <w:spacing w:after="0" w:line="276" w:lineRule="auto"/>
        <w:jc w:val="center"/>
        <w:rPr>
          <w:color w:val="4472C4" w:themeColor="accent1"/>
          <w:sz w:val="20"/>
          <w:szCs w:val="20"/>
        </w:rPr>
      </w:pPr>
    </w:p>
    <w:p w14:paraId="52DA1B8F" w14:textId="6B7326DD" w:rsidR="001B68E1" w:rsidRDefault="001B68E1" w:rsidP="001B68E1">
      <w:pPr>
        <w:spacing w:after="0" w:line="276" w:lineRule="auto"/>
        <w:jc w:val="both"/>
        <w:rPr>
          <w:color w:val="4472C4" w:themeColor="accent1"/>
          <w:sz w:val="20"/>
          <w:szCs w:val="20"/>
        </w:rPr>
      </w:pPr>
    </w:p>
    <w:p w14:paraId="3616C21F" w14:textId="45F6B916" w:rsidR="00CD50B1" w:rsidRDefault="00CD50B1" w:rsidP="001B68E1">
      <w:pPr>
        <w:jc w:val="both"/>
        <w:rPr>
          <w:rFonts w:ascii="Arial" w:hAnsi="Arial" w:cs="Arial"/>
          <w:sz w:val="24"/>
          <w:szCs w:val="24"/>
        </w:rPr>
      </w:pPr>
    </w:p>
    <w:p w14:paraId="089E1751" w14:textId="6825C0BB" w:rsidR="00CD50B1" w:rsidRDefault="00CD50B1" w:rsidP="001B68E1">
      <w:pPr>
        <w:jc w:val="both"/>
        <w:rPr>
          <w:rFonts w:ascii="Arial" w:hAnsi="Arial" w:cs="Arial"/>
          <w:sz w:val="24"/>
          <w:szCs w:val="24"/>
        </w:rPr>
      </w:pPr>
    </w:p>
    <w:p w14:paraId="4650C562" w14:textId="77777777" w:rsidR="00CD50B1" w:rsidRDefault="00CD50B1" w:rsidP="001B68E1">
      <w:pPr>
        <w:jc w:val="both"/>
        <w:rPr>
          <w:rFonts w:ascii="Arial" w:hAnsi="Arial" w:cs="Arial"/>
          <w:sz w:val="24"/>
          <w:szCs w:val="24"/>
        </w:rPr>
      </w:pPr>
    </w:p>
    <w:p w14:paraId="5DFF5F52" w14:textId="507EF8B6" w:rsidR="00CD50B1" w:rsidRDefault="00CD50B1" w:rsidP="001B68E1">
      <w:pPr>
        <w:jc w:val="both"/>
        <w:rPr>
          <w:rFonts w:ascii="Arial" w:hAnsi="Arial" w:cs="Arial"/>
          <w:sz w:val="24"/>
          <w:szCs w:val="24"/>
        </w:rPr>
      </w:pPr>
    </w:p>
    <w:p w14:paraId="7DBA56BD" w14:textId="7324B5A1" w:rsidR="001B68E1" w:rsidRDefault="001B68E1" w:rsidP="001B68E1">
      <w:pPr>
        <w:jc w:val="both"/>
        <w:rPr>
          <w:rFonts w:ascii="Arial" w:hAnsi="Arial" w:cs="Arial"/>
          <w:sz w:val="24"/>
          <w:szCs w:val="24"/>
        </w:rPr>
      </w:pPr>
      <w:r w:rsidRPr="00553765">
        <w:rPr>
          <w:rFonts w:ascii="Arial" w:hAnsi="Arial" w:cs="Arial"/>
          <w:sz w:val="24"/>
          <w:szCs w:val="24"/>
        </w:rPr>
        <w:lastRenderedPageBreak/>
        <w:t xml:space="preserve">Since </w:t>
      </w:r>
      <w:r>
        <w:rPr>
          <w:rFonts w:ascii="Arial" w:hAnsi="Arial" w:cs="Arial"/>
          <w:sz w:val="24"/>
          <w:szCs w:val="24"/>
        </w:rPr>
        <w:t>s</w:t>
      </w:r>
      <w:r w:rsidRPr="00553765">
        <w:rPr>
          <w:rFonts w:ascii="Arial" w:hAnsi="Arial" w:cs="Arial"/>
          <w:sz w:val="24"/>
          <w:szCs w:val="24"/>
        </w:rPr>
        <w:t xml:space="preserve">o many ASADAS exist, </w:t>
      </w:r>
      <w:r>
        <w:rPr>
          <w:rFonts w:ascii="Arial" w:hAnsi="Arial" w:cs="Arial"/>
          <w:sz w:val="24"/>
          <w:szCs w:val="24"/>
        </w:rPr>
        <w:t>they</w:t>
      </w:r>
      <w:r w:rsidRPr="00553765">
        <w:rPr>
          <w:rFonts w:ascii="Arial" w:hAnsi="Arial" w:cs="Arial"/>
          <w:sz w:val="24"/>
          <w:szCs w:val="24"/>
        </w:rPr>
        <w:t xml:space="preserve"> face management difficulties and </w:t>
      </w:r>
      <w:r>
        <w:rPr>
          <w:rFonts w:ascii="Arial" w:hAnsi="Arial" w:cs="Arial"/>
          <w:sz w:val="24"/>
          <w:szCs w:val="24"/>
        </w:rPr>
        <w:t>do not receive</w:t>
      </w:r>
      <w:r w:rsidRPr="00553765">
        <w:rPr>
          <w:rFonts w:ascii="Arial" w:hAnsi="Arial" w:cs="Arial"/>
          <w:sz w:val="24"/>
          <w:szCs w:val="24"/>
        </w:rPr>
        <w:t xml:space="preserve"> appropriate support</w:t>
      </w:r>
      <w:r>
        <w:rPr>
          <w:rFonts w:ascii="Arial" w:hAnsi="Arial" w:cs="Arial"/>
          <w:sz w:val="24"/>
          <w:szCs w:val="24"/>
        </w:rPr>
        <w:t>. Ongoing efforts seek to</w:t>
      </w:r>
      <w:r w:rsidRPr="00A65608">
        <w:rPr>
          <w:rFonts w:ascii="Arial" w:hAnsi="Arial" w:cs="Arial"/>
          <w:sz w:val="24"/>
          <w:szCs w:val="24"/>
        </w:rPr>
        <w:t xml:space="preserve"> alleviate</w:t>
      </w:r>
      <w:r w:rsidRPr="00553765">
        <w:rPr>
          <w:rFonts w:ascii="Arial" w:hAnsi="Arial" w:cs="Arial"/>
          <w:sz w:val="24"/>
          <w:szCs w:val="24"/>
        </w:rPr>
        <w:t xml:space="preserve"> the situation</w:t>
      </w:r>
      <w:r>
        <w:rPr>
          <w:rFonts w:ascii="Arial" w:hAnsi="Arial" w:cs="Arial"/>
          <w:sz w:val="24"/>
          <w:szCs w:val="24"/>
        </w:rPr>
        <w:t xml:space="preserve">, from ASADAS self-initiatives to government approaches to </w:t>
      </w:r>
      <w:r w:rsidRPr="0058521A">
        <w:rPr>
          <w:rFonts w:ascii="Arial" w:hAnsi="Arial" w:cs="Arial"/>
          <w:sz w:val="24"/>
          <w:szCs w:val="24"/>
        </w:rPr>
        <w:t xml:space="preserve">reduce the </w:t>
      </w:r>
      <w:r>
        <w:rPr>
          <w:rFonts w:ascii="Arial" w:hAnsi="Arial" w:cs="Arial"/>
          <w:sz w:val="24"/>
          <w:szCs w:val="24"/>
        </w:rPr>
        <w:t>number</w:t>
      </w:r>
      <w:r w:rsidRPr="0058521A">
        <w:rPr>
          <w:rFonts w:ascii="Arial" w:hAnsi="Arial" w:cs="Arial"/>
          <w:sz w:val="24"/>
          <w:szCs w:val="24"/>
        </w:rPr>
        <w:t xml:space="preserve"> of ASADAS</w:t>
      </w:r>
      <w:r>
        <w:rPr>
          <w:rFonts w:ascii="Arial" w:hAnsi="Arial" w:cs="Arial"/>
          <w:sz w:val="24"/>
          <w:szCs w:val="24"/>
        </w:rPr>
        <w:t xml:space="preserve"> by </w:t>
      </w:r>
      <w:r w:rsidRPr="00AB0E5E">
        <w:rPr>
          <w:rFonts w:ascii="Arial" w:hAnsi="Arial" w:cs="Arial"/>
          <w:sz w:val="24"/>
          <w:szCs w:val="24"/>
        </w:rPr>
        <w:t>integrating systems</w:t>
      </w:r>
      <w:r>
        <w:rPr>
          <w:rFonts w:ascii="Arial" w:hAnsi="Arial" w:cs="Arial"/>
          <w:sz w:val="24"/>
          <w:szCs w:val="24"/>
        </w:rPr>
        <w:t xml:space="preserve"> </w:t>
      </w:r>
      <w:r w:rsidRPr="0058521A">
        <w:rPr>
          <w:rFonts w:ascii="Arial" w:hAnsi="Arial" w:cs="Arial"/>
          <w:sz w:val="24"/>
          <w:szCs w:val="24"/>
        </w:rPr>
        <w:t xml:space="preserve">to strengthen management </w:t>
      </w:r>
      <w:r w:rsidRPr="0058521A">
        <w:rPr>
          <w:rFonts w:ascii="Arial" w:hAnsi="Arial" w:cs="Arial"/>
          <w:color w:val="000000"/>
          <w:sz w:val="24"/>
          <w:szCs w:val="24"/>
        </w:rPr>
        <w:t xml:space="preserve">and </w:t>
      </w:r>
      <w:r w:rsidRPr="0058521A">
        <w:rPr>
          <w:rFonts w:ascii="Arial" w:hAnsi="Arial" w:cs="Arial"/>
          <w:sz w:val="24"/>
          <w:szCs w:val="24"/>
        </w:rPr>
        <w:t>to facilitate governmental support</w:t>
      </w:r>
      <w:r>
        <w:rPr>
          <w:rFonts w:ascii="Arial" w:hAnsi="Arial" w:cs="Arial"/>
          <w:sz w:val="24"/>
          <w:szCs w:val="24"/>
        </w:rPr>
        <w:t xml:space="preserve">. </w:t>
      </w:r>
    </w:p>
    <w:p w14:paraId="19CC3DF8" w14:textId="70D28C41" w:rsidR="00B4347D" w:rsidRDefault="001B68E1" w:rsidP="001B68E1">
      <w:pPr>
        <w:pStyle w:val="CommentText"/>
        <w:jc w:val="both"/>
        <w:rPr>
          <w:rFonts w:ascii="Arial" w:hAnsi="Arial" w:cs="Arial"/>
          <w:sz w:val="24"/>
          <w:szCs w:val="24"/>
        </w:rPr>
      </w:pPr>
      <w:r>
        <w:rPr>
          <w:rFonts w:ascii="Arial" w:hAnsi="Arial" w:cs="Arial"/>
          <w:sz w:val="24"/>
          <w:szCs w:val="24"/>
        </w:rPr>
        <w:t>A fundamental problem with Costa Rica’s ASADAS is efficient management of a decentralized water system. To improve water supply management and improve reliability in decentralized systems, optimization models can be useful</w:t>
      </w:r>
      <w:r>
        <w:rPr>
          <w:rFonts w:ascii="Arial" w:hAnsi="Arial" w:cs="Arial"/>
          <w:sz w:val="24"/>
          <w:szCs w:val="24"/>
        </w:rPr>
        <w:fldChar w:fldCharType="begin"/>
      </w:r>
      <w:r w:rsidR="001A4D62">
        <w:rPr>
          <w:rFonts w:ascii="Arial" w:hAnsi="Arial" w:cs="Arial"/>
          <w:sz w:val="24"/>
          <w:szCs w:val="24"/>
        </w:rPr>
        <w:instrText xml:space="preserve"> ADDIN ZOTERO_ITEM CSL_CITATION {"citationID":"h2ZW7veD","properties":{"formattedCitation":"(Brown et al., 2015; Lund, 2012)","plainCitation":"(Brown et al., 2015; Lund, 2012)","noteIndex":0},"citationItems":[{"id":33,"uris":["http://zotero.org/users/10872147/items/DVXIDRXB"],"itemData":{"id":33,"type":"article-journal","abstract":"This paper presents a short history of water resources systems analysis from its beginnings in the Harvard Water Program, through its continuing evolution toward a general field of water resources systems science. Current systems analysis practice is widespread and addresses the most challenging water issues of our times, including water scarcity and drought, climate change, providing water for food and energy production, decision making amid competing objectives, and bringing economic incentives to bear on water use. The emergence of public recognition and concern for the state of water resources provides an opportune moment for the field to reorient to meet the complex, interdependent, interdisciplinary, and global nature of today's water challenges. At present, water resources systems analysis is limited by low scientific and academic visibility relative to its influence in practice and bridled by localized findings that are difficult to generalize. The evident success of water resource systems analysis in practice (which is set out in this paper) needs in future to be strengthened by substantiating the field as the science of water resources that seeks to predict the water resources variables and outcomes that are important to governments, industries, and the public the world over. Doing so promotes the scientific credibility of the field, provides understanding of the state of water resources and furnishes the basis for predicting the impacts of our water choices.","container-title":"Water Resources Research","DOI":"10.1002/2015WR017114","ISSN":"1944-7973","issue":"8","language":"en","note":"_eprint: https://onlinelibrary.wiley.com/doi/pdf/10.1002/2015WR017114","page":"6110-6124","source":"Wiley Online Library","title":"The future of water resources systems analysis: Toward a scientific framework for sustainable water management","title-short":"The future of water resources systems analysis","volume":"51","author":[{"family":"Brown","given":"Casey M."},{"family":"Lund","given":"Jay R."},{"family":"Cai","given":"Ximing"},{"family":"Reed","given":"Patrick M."},{"family":"Zagona","given":"Edith A."},{"family":"Ostfeld","given":"Avi"},{"family":"Hall","given":"Jim"},{"family":"Characklis","given":"Gregory W."},{"family":"Yu","given":"Winston"},{"family":"Brekke","given":"Levi"}],"issued":{"date-parts":[["2015"]]}}},{"id":2157,"uris":["http://zotero.org/users/10872147/items/974IW3KG"],"itemData":{"id":2157,"type":"article-journal","container-title":"Journal of Water Resources Planning and Management","DOI":"10.1061/(ASCE)WR.1943-5452.0000190","ISSN":"1943-5452","issue":"3","language":"EN","license":"© 2012. American Society of Civil Engineers","note":"publisher: American Society of Civil Engineers","page":"193-195","source":"ASCE","title":"Provoking More Productive Discussion of Wicked Problems","volume":"138","author":[{"family":"Lund","given":"Jay R."}],"issued":{"date-parts":[["2012",5,1]]}}}],"schema":"https://github.com/citation-style-language/schema/raw/master/csl-citation.json"} </w:instrText>
      </w:r>
      <w:r>
        <w:rPr>
          <w:rFonts w:ascii="Arial" w:hAnsi="Arial" w:cs="Arial"/>
          <w:sz w:val="24"/>
          <w:szCs w:val="24"/>
        </w:rPr>
        <w:fldChar w:fldCharType="separate"/>
      </w:r>
      <w:r w:rsidRPr="007A282A">
        <w:rPr>
          <w:rFonts w:ascii="Arial" w:hAnsi="Arial" w:cs="Arial"/>
          <w:sz w:val="24"/>
        </w:rPr>
        <w:t>(Brown et al., 2015; Lund, 2012)</w:t>
      </w:r>
      <w:r>
        <w:rPr>
          <w:rFonts w:ascii="Arial" w:hAnsi="Arial" w:cs="Arial"/>
          <w:sz w:val="24"/>
          <w:szCs w:val="24"/>
        </w:rPr>
        <w:fldChar w:fldCharType="end"/>
      </w:r>
      <w:r>
        <w:rPr>
          <w:rFonts w:ascii="Arial" w:hAnsi="Arial" w:cs="Arial"/>
          <w:sz w:val="24"/>
          <w:szCs w:val="24"/>
        </w:rPr>
        <w:t xml:space="preserve"> . Optimization techniques can quickly evaluate efficient use of resources in water supply systems </w:t>
      </w:r>
      <w:r>
        <w:rPr>
          <w:rFonts w:ascii="Arial" w:hAnsi="Arial" w:cs="Arial"/>
          <w:sz w:val="24"/>
          <w:szCs w:val="24"/>
        </w:rPr>
        <w:fldChar w:fldCharType="begin"/>
      </w:r>
      <w:r w:rsidR="001A4D62">
        <w:rPr>
          <w:rFonts w:ascii="Arial" w:hAnsi="Arial" w:cs="Arial"/>
          <w:sz w:val="24"/>
          <w:szCs w:val="24"/>
        </w:rPr>
        <w:instrText xml:space="preserve"> ADDIN ZOTERO_ITEM CSL_CITATION {"citationID":"zJ1zOnk4","properties":{"formattedCitation":"(Newman et al., 2014)","plainCitation":"(Newman et al., 2014)","noteIndex":0},"citationItems":[{"id":1312,"uris":["http://zotero.org/users/10872147/items/2Q48Z8UW"],"itemData":{"id":1312,"type":"article-journal","abstract":"In many regions, conventional water supplies are unable to meet projected consumer demand. Consequently, interest has arisen in integrated urban water systems, which involve the reclamation or harvesting of alternative, localized water sources. However, this makes the planning and design of water infrastructure more difficult, as multiple objectives need to be considered, water sources need to be selected from a number of alternatives, and end uses of these sources need to be specified. In addition, the scale at which each treatment, collection, and distribution network should operate needs to be investigated. In order to deal with this complexity, a framework for planning and designing water infrastructure taking into account integrated urban water management principles is presented in this paper and applied to a rural greenfield development. Various options for water supply, and the scale at which they operate were investigated in order to determine the life-cycle trade-offs between water savings, cost, and GHG emissions as calculated from models calibrated using Australian data. The decision space includes the choice of water sources, storage tanks, treatment facilities, and pipes for water conveyance. For each water system analyzed, infrastructure components were sized using multiobjective genetic algorithms. The results indicate that local water sources are competitive in terms of cost and GHG emissions, and can reduce demand on the potable system by as much as 54%. Economies of scale in treatment dominated the diseconomies of scale in collection and distribution of water. Therefore, water systems that connect large clusters of households tend to be more cost efficient and have lower GHG emissions. In addition, water systems that recycle wastewater tended to perform better than systems that captured roof-runoff. Through these results, the framework was shown to be effective at identifying near optimal trade-offs between competing objectives, thereby enabling informed decisions to be made when planning water systems for greenfield developments.","container-title":"Water Resources Research","DOI":"10.1002/2013WR015233","ISSN":"1944-7973","issue":"10","language":"en","license":"© 2014. American Geophysical Union. All Rights Reserved.","note":"_eprint: https://onlinelibrary.wiley.com/doi/pdf/10.1002/2013WR015233","page":"7915-7938","source":"Wiley Online Library","title":"Multiobjective optimization of cluster-scale urban water systems investigating alternative water sources and level of decentralization","volume":"50","author":[{"family":"Newman","given":"J. P."},{"family":"Dandy","given":"G. C."},{"family":"Maier","given":"H. R."}],"issued":{"date-parts":[["2014"]]}}}],"schema":"https://github.com/citation-style-language/schema/raw/master/csl-citation.json"} </w:instrText>
      </w:r>
      <w:r>
        <w:rPr>
          <w:rFonts w:ascii="Arial" w:hAnsi="Arial" w:cs="Arial"/>
          <w:sz w:val="24"/>
          <w:szCs w:val="24"/>
        </w:rPr>
        <w:fldChar w:fldCharType="separate"/>
      </w:r>
      <w:r w:rsidRPr="00F46407">
        <w:rPr>
          <w:rFonts w:ascii="Arial" w:hAnsi="Arial" w:cs="Arial"/>
          <w:sz w:val="24"/>
        </w:rPr>
        <w:t>(Newman et al., 2014)</w:t>
      </w:r>
      <w:r>
        <w:rPr>
          <w:rFonts w:ascii="Arial" w:hAnsi="Arial" w:cs="Arial"/>
          <w:sz w:val="24"/>
          <w:szCs w:val="24"/>
        </w:rPr>
        <w:fldChar w:fldCharType="end"/>
      </w:r>
      <w:r>
        <w:rPr>
          <w:rFonts w:ascii="Arial" w:hAnsi="Arial" w:cs="Arial"/>
          <w:sz w:val="24"/>
          <w:szCs w:val="24"/>
        </w:rPr>
        <w:t xml:space="preserve">. </w:t>
      </w:r>
      <w:r w:rsidR="00B4347D">
        <w:rPr>
          <w:rFonts w:ascii="Arial" w:hAnsi="Arial" w:cs="Arial"/>
          <w:sz w:val="24"/>
          <w:szCs w:val="24"/>
        </w:rPr>
        <w:t xml:space="preserve">This report </w:t>
      </w:r>
      <w:r w:rsidR="00CE44AE">
        <w:rPr>
          <w:rFonts w:ascii="Arial" w:hAnsi="Arial" w:cs="Arial"/>
          <w:sz w:val="24"/>
          <w:szCs w:val="24"/>
        </w:rPr>
        <w:t>proposes</w:t>
      </w:r>
      <w:r w:rsidR="00B4347D">
        <w:rPr>
          <w:rFonts w:ascii="Arial" w:hAnsi="Arial" w:cs="Arial"/>
          <w:sz w:val="24"/>
          <w:szCs w:val="24"/>
        </w:rPr>
        <w:t xml:space="preserve"> an optimization model for joining systems</w:t>
      </w:r>
      <w:r w:rsidR="00FD54CF">
        <w:rPr>
          <w:rFonts w:ascii="Arial" w:hAnsi="Arial" w:cs="Arial"/>
          <w:sz w:val="24"/>
          <w:szCs w:val="24"/>
        </w:rPr>
        <w:t>,</w:t>
      </w:r>
      <w:r w:rsidR="00B4347D">
        <w:rPr>
          <w:rFonts w:ascii="Arial" w:hAnsi="Arial" w:cs="Arial"/>
          <w:sz w:val="24"/>
          <w:szCs w:val="24"/>
        </w:rPr>
        <w:t xml:space="preserve"> using 3 ASADAS as an example. Mixed integer programming is implemented to solve the model</w:t>
      </w:r>
      <w:r w:rsidR="00FD54CF">
        <w:rPr>
          <w:rFonts w:ascii="Arial" w:hAnsi="Arial" w:cs="Arial"/>
          <w:sz w:val="24"/>
          <w:szCs w:val="24"/>
        </w:rPr>
        <w:t>. Results and conclusions are also included.</w:t>
      </w:r>
    </w:p>
    <w:p w14:paraId="15417509" w14:textId="77777777" w:rsidR="003D6B39" w:rsidRDefault="003D6B39" w:rsidP="001B68E1">
      <w:pPr>
        <w:pStyle w:val="CommentText"/>
        <w:jc w:val="both"/>
        <w:rPr>
          <w:rFonts w:ascii="Arial" w:hAnsi="Arial" w:cs="Arial"/>
          <w:sz w:val="24"/>
          <w:szCs w:val="24"/>
        </w:rPr>
      </w:pPr>
    </w:p>
    <w:p w14:paraId="7809C846" w14:textId="06FA0C5D" w:rsidR="009E187B" w:rsidRPr="00F02BA7" w:rsidRDefault="009E187B" w:rsidP="00B13D1B">
      <w:pPr>
        <w:pStyle w:val="ListParagraph"/>
        <w:numPr>
          <w:ilvl w:val="0"/>
          <w:numId w:val="12"/>
        </w:numPr>
        <w:spacing w:after="0"/>
        <w:outlineLvl w:val="0"/>
        <w:rPr>
          <w:rFonts w:ascii="Arial" w:hAnsi="Arial" w:cs="Arial"/>
          <w:b/>
          <w:bCs/>
          <w:sz w:val="24"/>
          <w:szCs w:val="24"/>
        </w:rPr>
      </w:pPr>
      <w:bookmarkStart w:id="5" w:name="_Toc184487808"/>
      <w:r w:rsidRPr="00F02BA7">
        <w:rPr>
          <w:rFonts w:ascii="Arial" w:hAnsi="Arial" w:cs="Arial"/>
          <w:b/>
          <w:bCs/>
          <w:sz w:val="24"/>
          <w:szCs w:val="24"/>
        </w:rPr>
        <w:t>Background</w:t>
      </w:r>
      <w:bookmarkEnd w:id="5"/>
    </w:p>
    <w:p w14:paraId="006F7C70" w14:textId="77777777" w:rsidR="000F6B6E" w:rsidRDefault="000F6B6E" w:rsidP="00A73E65">
      <w:pPr>
        <w:spacing w:after="0"/>
        <w:rPr>
          <w:rFonts w:ascii="Lato" w:hAnsi="Lato"/>
          <w:color w:val="2D3B45"/>
          <w:shd w:val="clear" w:color="auto" w:fill="FFFFFF"/>
        </w:rPr>
      </w:pPr>
    </w:p>
    <w:p w14:paraId="1B23496F" w14:textId="0B2F0037" w:rsidR="00450DF8" w:rsidRDefault="00450DF8" w:rsidP="00450DF8">
      <w:pPr>
        <w:jc w:val="both"/>
        <w:rPr>
          <w:rFonts w:ascii="Arial" w:hAnsi="Arial" w:cs="Arial"/>
          <w:sz w:val="24"/>
          <w:szCs w:val="24"/>
        </w:rPr>
      </w:pPr>
      <w:r>
        <w:rPr>
          <w:rFonts w:ascii="Arial" w:hAnsi="Arial" w:cs="Arial"/>
          <w:sz w:val="24"/>
          <w:szCs w:val="24"/>
        </w:rPr>
        <w:t xml:space="preserve">One of the biggest problems with ASADAS is their small size, 72% of them are categorized as “very small” (with less than 100 connections) or “small” (with less than 300 connections). Most of them are unsustainable (see Figure </w:t>
      </w:r>
      <w:r w:rsidR="00F02BA7">
        <w:rPr>
          <w:rFonts w:ascii="Arial" w:hAnsi="Arial" w:cs="Arial"/>
          <w:sz w:val="24"/>
          <w:szCs w:val="24"/>
        </w:rPr>
        <w:t>2</w:t>
      </w:r>
      <w:r>
        <w:rPr>
          <w:rFonts w:ascii="Arial" w:hAnsi="Arial" w:cs="Arial"/>
          <w:sz w:val="24"/>
          <w:szCs w:val="24"/>
        </w:rPr>
        <w:t xml:space="preserve">) </w:t>
      </w:r>
      <w:r>
        <w:rPr>
          <w:rFonts w:ascii="Arial" w:hAnsi="Arial" w:cs="Arial"/>
          <w:sz w:val="24"/>
          <w:szCs w:val="24"/>
        </w:rPr>
        <w:fldChar w:fldCharType="begin"/>
      </w:r>
      <w:r w:rsidR="001A4D62">
        <w:rPr>
          <w:rFonts w:ascii="Arial" w:hAnsi="Arial" w:cs="Arial"/>
          <w:sz w:val="24"/>
          <w:szCs w:val="24"/>
        </w:rPr>
        <w:instrText xml:space="preserve"> ADDIN ZOTERO_ITEM CSL_CITATION {"citationID":"vnQNWv2Q","properties":{"formattedCitation":"(AyA, 2018; Contralor\\uc0\\u237{}a General de la Rep\\uc0\\u250{}blica, 2013)","plainCitation":"(AyA, 2018; Contraloría General de la República, 2013)","noteIndex":0},"citationItems":[{"id":139,"uris":["http://zotero.org/users/10872147/items/JWCL5LSB"],"itemData":{"id":139,"type":"article-journal","language":"es","source":"Zotero","title":"Estrategia para el Ordenamiento de la Gestión Comunitaria de los Servicios de  Agua Potable y Saneamiento","URL":"https://investiga.uned.ac.cr/obsas/wp-content/uploads/sites/25/2019/01/Estrategia-para-el-ordenamiento-de-ASADAS-27032018-1.pdf","author":[{"family":"AyA","given":""}],"issued":{"date-parts":[["2018",3,30]]}}},{"id":955,"uris":["http://zotero.org/users/10872147/items/D4XRITTI"],"itemData":{"id":955,"type":"report","number":"DFOE-AE-IF-07-2013","title":"Informe de la auditoría de carácter especial sobre la razonabilidad del control ejercido por el Instituto Costarricense de Acueductos y Alcantarillados sobre la gestión de las Asociaciones Administradoras de Acueductos y Alcantarillados Comunales","URL":"https://cgrfiles.cgr.go.cr/publico/docs_cgr/2013/SIGYD_D_2013016235.pdf","author":[{"family":"Contraloría General de la República","given":""}],"issued":{"date-parts":[["2013",8,30]]}}}],"schema":"https://github.com/citation-style-language/schema/raw/master/csl-citation.json"} </w:instrText>
      </w:r>
      <w:r>
        <w:rPr>
          <w:rFonts w:ascii="Arial" w:hAnsi="Arial" w:cs="Arial"/>
          <w:sz w:val="24"/>
          <w:szCs w:val="24"/>
        </w:rPr>
        <w:fldChar w:fldCharType="separate"/>
      </w:r>
      <w:r>
        <w:rPr>
          <w:rFonts w:ascii="Arial" w:hAnsi="Arial" w:cs="Arial"/>
          <w:sz w:val="24"/>
          <w:szCs w:val="24"/>
        </w:rPr>
        <w:t>(AyA, 2018; Contraloría General de la República, 2013)</w:t>
      </w:r>
      <w:r>
        <w:rPr>
          <w:rFonts w:ascii="Arial" w:hAnsi="Arial" w:cs="Arial"/>
          <w:sz w:val="24"/>
          <w:szCs w:val="24"/>
        </w:rPr>
        <w:fldChar w:fldCharType="end"/>
      </w:r>
      <w:r>
        <w:rPr>
          <w:rFonts w:ascii="Arial" w:hAnsi="Arial" w:cs="Arial"/>
          <w:sz w:val="24"/>
          <w:szCs w:val="24"/>
        </w:rPr>
        <w:t xml:space="preserve"> because they do not have the financial stability required to guarantee services in terms of quality, quantity and continuity </w:t>
      </w:r>
      <w:r>
        <w:rPr>
          <w:rFonts w:ascii="Arial" w:hAnsi="Arial" w:cs="Arial"/>
          <w:sz w:val="24"/>
          <w:szCs w:val="24"/>
          <w:lang w:val="es-CR"/>
        </w:rPr>
        <w:fldChar w:fldCharType="begin"/>
      </w:r>
      <w:r w:rsidR="001A4D62">
        <w:rPr>
          <w:rFonts w:ascii="Arial" w:hAnsi="Arial" w:cs="Arial"/>
          <w:sz w:val="24"/>
          <w:szCs w:val="24"/>
        </w:rPr>
        <w:instrText xml:space="preserve"> ADDIN ZOTERO_ITEM CSL_CITATION {"citationID":"3s6jPGhr","properties":{"formattedCitation":"(AyA, 2018)","plainCitation":"(AyA, 2018)","noteIndex":0},"citationItems":[{"id":139,"uris":["http://zotero.org/users/10872147/items/JWCL5LSB"],"itemData":{"id":139,"type":"article-journal","language":"es","source":"Zotero","title":"Estrategia para el Ordenamiento de la Gestión Comunitaria de los Servicios de  Agua Potable y Saneamiento","URL":"https://investiga.uned.ac.cr/obsas/wp-content/uploads/sites/25/2019/01/Estrategia-para-el-ordenamiento-de-ASADAS-27032018-1.pdf","author":[{"family":"AyA","given":""}],"issued":{"date-parts":[["2018",3,30]]}}}],"schema":"https://github.com/citation-style-language/schema/raw/master/csl-citation.json"} </w:instrText>
      </w:r>
      <w:r>
        <w:rPr>
          <w:rFonts w:ascii="Arial" w:hAnsi="Arial" w:cs="Arial"/>
          <w:sz w:val="24"/>
          <w:szCs w:val="24"/>
          <w:lang w:val="es-CR"/>
        </w:rPr>
        <w:fldChar w:fldCharType="separate"/>
      </w:r>
      <w:r>
        <w:rPr>
          <w:rFonts w:ascii="Arial" w:hAnsi="Arial" w:cs="Arial"/>
          <w:sz w:val="24"/>
        </w:rPr>
        <w:t>(AyA, 2018)</w:t>
      </w:r>
      <w:r>
        <w:rPr>
          <w:rFonts w:ascii="Arial" w:hAnsi="Arial" w:cs="Arial"/>
          <w:sz w:val="24"/>
          <w:szCs w:val="24"/>
          <w:lang w:val="es-CR"/>
        </w:rPr>
        <w:fldChar w:fldCharType="end"/>
      </w:r>
      <w:r>
        <w:rPr>
          <w:rFonts w:ascii="Arial" w:hAnsi="Arial" w:cs="Arial"/>
          <w:sz w:val="24"/>
          <w:szCs w:val="24"/>
        </w:rPr>
        <w:t xml:space="preserve">. Since 1991, 10% of the flow for all water concessions, including the water allocated for ASADAS, should be bypassed or left instream for environmental flows in Costa Rica </w:t>
      </w:r>
      <w:r>
        <w:rPr>
          <w:rFonts w:ascii="Arial" w:hAnsi="Arial" w:cs="Arial"/>
          <w:sz w:val="24"/>
          <w:szCs w:val="24"/>
        </w:rPr>
        <w:fldChar w:fldCharType="begin"/>
      </w:r>
      <w:r w:rsidR="001A4D62">
        <w:rPr>
          <w:rFonts w:ascii="Arial" w:hAnsi="Arial" w:cs="Arial"/>
          <w:sz w:val="24"/>
          <w:szCs w:val="24"/>
        </w:rPr>
        <w:instrText xml:space="preserve"> ADDIN ZOTERO_ITEM CSL_CITATION {"citationID":"sSpeL9Ny","properties":{"formattedCitation":"(MINAE &amp; Poder Ejecutivo, 2021)","plainCitation":"(MINAE &amp; Poder Ejecutivo, 2021)","noteIndex":0},"citationItems":[{"id":943,"uris":["http://zotero.org/users/10872147/items/2VLK2QBJ"],"itemData":{"id":943,"type":"document","publisher":"Sistema Costarricense de Informacion Juridica","title":"Reglamento para la selección de la metodología para el cálculo del caudal ambiental y evaluación del impacto hídrico acumulado N° 43242-MINAE","URL":"http://www.pgrweb.go.cr/scij/Busqueda/Normativa/Normas/nrm_texto_completo.aspx?param1=NRTC&amp;nValor1=1&amp;nValor2=95920&amp;nValor3=128208&amp;strTipM=TC","author":[{"family":"MINAE","given":""},{"family":"Poder Ejecutivo","given":""}],"issued":{"date-parts":[["2021",12,15]]}}}],"schema":"https://github.com/citation-style-language/schema/raw/master/csl-citation.json"} </w:instrText>
      </w:r>
      <w:r>
        <w:rPr>
          <w:rFonts w:ascii="Arial" w:hAnsi="Arial" w:cs="Arial"/>
          <w:sz w:val="24"/>
          <w:szCs w:val="24"/>
        </w:rPr>
        <w:fldChar w:fldCharType="separate"/>
      </w:r>
      <w:r>
        <w:rPr>
          <w:rFonts w:ascii="Arial" w:hAnsi="Arial" w:cs="Arial"/>
          <w:sz w:val="24"/>
        </w:rPr>
        <w:t>(MINAE &amp; Poder Ejecutivo, 2021)</w:t>
      </w:r>
      <w:r>
        <w:rPr>
          <w:rFonts w:ascii="Arial" w:hAnsi="Arial" w:cs="Arial"/>
          <w:sz w:val="24"/>
          <w:szCs w:val="24"/>
        </w:rPr>
        <w:fldChar w:fldCharType="end"/>
      </w:r>
      <w:r>
        <w:rPr>
          <w:rFonts w:ascii="Arial" w:hAnsi="Arial" w:cs="Arial"/>
          <w:sz w:val="24"/>
          <w:szCs w:val="24"/>
        </w:rPr>
        <w:t xml:space="preserve">, a value that sometimes represents an unsustainable model for the proper management of the water resource </w:t>
      </w:r>
      <w:r>
        <w:rPr>
          <w:rFonts w:ascii="Arial" w:hAnsi="Arial" w:cs="Arial"/>
          <w:sz w:val="24"/>
          <w:szCs w:val="24"/>
        </w:rPr>
        <w:fldChar w:fldCharType="begin"/>
      </w:r>
      <w:r w:rsidR="001A4D62">
        <w:rPr>
          <w:rFonts w:ascii="Arial" w:hAnsi="Arial" w:cs="Arial"/>
          <w:sz w:val="24"/>
          <w:szCs w:val="24"/>
        </w:rPr>
        <w:instrText xml:space="preserve"> ADDIN ZOTERO_ITEM CSL_CITATION {"citationID":"oUEKGJVz","properties":{"formattedCitation":"(Watson-Hern\\uc0\\u225{}ndez et al., 2021)","plainCitation":"(Watson-Hernández et al., 2021)","noteIndex":0},"citationItems":[{"id":878,"uris":["http://zotero.org/users/10872147/items/B9PDP2VY"],"itemData":{"id":878,"type":"article-journal","abstract":"Resumen En Costa Rica el caudal ambiental se calcula como un 10% del aforo caudal medio del río. Este porcentaje ha carecido de fundamento científico en relación con las condiciones fluviales aptas para preservar los ecosistemas presentes en los cauces. Las concesiones de agua para los diferentes usos han provocado un impacto ambiental que se ve reflejado en las condiciones de disponibilidad del recurso hídrico y en las condiciones fisicoquímicas y ecológicas de los cauces. Este estudio responde a la ruta de investigación que busca la selección y validación en campo de diferentes metodologías para obtener el caudal ambiental requerido en una fuente de agua superficial. En este caso, el estudio está centrado en la adaptación y validación de una metodología hidrobiológica de cálculo del régimen de caudal ambiental en la cuenca del río Pejibaye en Jiménez de Cartago. Se utilizaron series de datos históricas de variables hidrológicas para analizar la condición actual y proyectada a futuro, se seleccionaron especies de macroinvertebrados y peces que permitieran evaluar la calidad de los ecosistemas asociados, finalmente se establecieron los parámetros hidráulicos de preferencia de hábitat para definir el régimen de caudal ambiental actual, cuyos resultados revelan un comportamiento de estacionalidad, el cual se acentúa en la proyección a futuro. Se determinó que el género de insecto Anacroneuria y la especie de pez G. nudus, son los mejores para determinar caudales ambientales.Palabras clave: Caudal ambiental; ecohidraúlica; preferencia de hábitat; insectos acuáticos; peces","container-title":"Revista Tecnología en Marcha","DOI":"10.18845/tm.v34i4.5223","ISSN":"0379-3982","issue":"4","language":"es","note":"publisher: http://creativecommons.org/licenses/by-nc-nd/3.0/","page":"118-129","source":"SciELO","title":"Determinación del caudal ambiental mediante una metodología hidrobiológica, considerando variables de cambio climático en el río Pejibaye, Cartago, Costa Rica","volume":"34","author":[{"family":"Watson-Hernández","given":"Fernando"},{"family":"Chavarría-Pizarro","given":"Laura"},{"family":"Quesada-Alvarado","given":"Francisco"},{"family":"Guzmán-Arias","given":"Isabel"},{"family":"Watson-Hernández","given":"Fernando"},{"family":"Chavarría-Pizarro","given":"Laura"},{"family":"Quesada-Alvarado","given":"Francisco"},{"family":"Guzmán-Arias","given":"Isabel"}],"issued":{"date-parts":[["2021",12]]}}}],"schema":"https://github.com/citation-style-language/schema/raw/master/csl-citation.json"} </w:instrText>
      </w:r>
      <w:r>
        <w:rPr>
          <w:rFonts w:ascii="Arial" w:hAnsi="Arial" w:cs="Arial"/>
          <w:sz w:val="24"/>
          <w:szCs w:val="24"/>
        </w:rPr>
        <w:fldChar w:fldCharType="separate"/>
      </w:r>
      <w:r>
        <w:rPr>
          <w:rFonts w:ascii="Arial" w:hAnsi="Arial" w:cs="Arial"/>
          <w:sz w:val="24"/>
          <w:szCs w:val="24"/>
        </w:rPr>
        <w:t>(Watson-Hernández et al., 2021)</w:t>
      </w:r>
      <w:r>
        <w:rPr>
          <w:rFonts w:ascii="Arial" w:hAnsi="Arial" w:cs="Arial"/>
          <w:sz w:val="24"/>
          <w:szCs w:val="24"/>
        </w:rPr>
        <w:fldChar w:fldCharType="end"/>
      </w:r>
      <w:r>
        <w:rPr>
          <w:rFonts w:ascii="Arial" w:hAnsi="Arial" w:cs="Arial"/>
          <w:sz w:val="24"/>
          <w:szCs w:val="24"/>
        </w:rPr>
        <w:t xml:space="preserve">. </w:t>
      </w:r>
    </w:p>
    <w:p w14:paraId="1C5E204F" w14:textId="1BB13C18" w:rsidR="00F02BA7" w:rsidRDefault="00F02BA7" w:rsidP="00F02BA7">
      <w:pPr>
        <w:jc w:val="both"/>
        <w:rPr>
          <w:rFonts w:ascii="Arial" w:hAnsi="Arial" w:cs="Arial"/>
          <w:sz w:val="24"/>
          <w:szCs w:val="24"/>
        </w:rPr>
      </w:pPr>
      <w:r>
        <w:rPr>
          <w:rFonts w:ascii="Arial" w:hAnsi="Arial" w:cs="Arial"/>
          <w:b/>
          <w:bCs/>
          <w:sz w:val="24"/>
          <w:szCs w:val="24"/>
        </w:rPr>
        <w:t>Figure 2</w:t>
      </w:r>
      <w:r>
        <w:rPr>
          <w:rFonts w:ascii="Arial" w:hAnsi="Arial" w:cs="Arial"/>
          <w:sz w:val="24"/>
          <w:szCs w:val="24"/>
        </w:rPr>
        <w:t xml:space="preserve">. Percentage distribution of ASADAS according to number of connections and average monthly billing (in Colones), </w:t>
      </w:r>
      <w:r>
        <w:rPr>
          <w:rFonts w:ascii="Arial" w:hAnsi="Arial" w:cs="Arial"/>
          <w:sz w:val="24"/>
          <w:szCs w:val="24"/>
        </w:rPr>
        <w:fldChar w:fldCharType="begin"/>
      </w:r>
      <w:r w:rsidR="001A4D62">
        <w:rPr>
          <w:rFonts w:ascii="Arial" w:hAnsi="Arial" w:cs="Arial"/>
          <w:sz w:val="24"/>
          <w:szCs w:val="24"/>
        </w:rPr>
        <w:instrText xml:space="preserve"> ADDIN ZOTERO_ITEM CSL_CITATION {"citationID":"SoLv1oJW","properties":{"formattedCitation":"(Hidrogeotecnia, 2019)","plainCitation":"(Hidrogeotecnia, 2019)","noteIndex":0},"citationItems":[{"id":2160,"uris":["http://zotero.org/users/10872147/items/RHIFPA9H"],"itemData":{"id":2160,"type":"document","publisher":"AyA","title":"Diagnostico nacional de entes operadores","URL":"https://www.aya.go.cr/ASADAS/Documents/Diagn%C3%B3stico%20Nacional%20de%20Entes%20Operadores%20(Levantamiento%202017-2020).pdf","author":[{"family":"Hidrogeotecnia","given":""}],"issued":{"date-parts":[["2019"]]}}}],"schema":"https://github.com/citation-style-language/schema/raw/master/csl-citation.json"} </w:instrText>
      </w:r>
      <w:r>
        <w:rPr>
          <w:rFonts w:ascii="Arial" w:hAnsi="Arial" w:cs="Arial"/>
          <w:sz w:val="24"/>
          <w:szCs w:val="24"/>
        </w:rPr>
        <w:fldChar w:fldCharType="separate"/>
      </w:r>
      <w:r>
        <w:rPr>
          <w:rFonts w:ascii="Arial" w:hAnsi="Arial" w:cs="Arial"/>
          <w:sz w:val="24"/>
        </w:rPr>
        <w:t>(Hidrogeotecnia, 2019)</w:t>
      </w:r>
      <w:r>
        <w:rPr>
          <w:rFonts w:ascii="Arial" w:hAnsi="Arial" w:cs="Arial"/>
          <w:sz w:val="24"/>
          <w:szCs w:val="24"/>
        </w:rPr>
        <w:fldChar w:fldCharType="end"/>
      </w:r>
      <w:r>
        <w:rPr>
          <w:rFonts w:ascii="Arial" w:hAnsi="Arial" w:cs="Arial"/>
          <w:sz w:val="24"/>
          <w:szCs w:val="24"/>
        </w:rPr>
        <w:t>.</w:t>
      </w:r>
    </w:p>
    <w:p w14:paraId="620A4440" w14:textId="77777777" w:rsidR="00F02BA7" w:rsidRDefault="00F02BA7" w:rsidP="00F02BA7">
      <w:pPr>
        <w:jc w:val="both"/>
        <w:rPr>
          <w:rFonts w:ascii="Arial" w:hAnsi="Arial" w:cs="Arial"/>
          <w:sz w:val="24"/>
          <w:szCs w:val="24"/>
        </w:rPr>
      </w:pPr>
      <w:r>
        <w:rPr>
          <w:rFonts w:ascii="Arial" w:hAnsi="Arial" w:cs="Arial"/>
          <w:noProof/>
          <w:sz w:val="24"/>
          <w:szCs w:val="24"/>
        </w:rPr>
        <w:drawing>
          <wp:inline distT="0" distB="0" distL="0" distR="0" wp14:anchorId="113DD529" wp14:editId="0C273D0C">
            <wp:extent cx="5848985" cy="22256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48985" cy="2225675"/>
                    </a:xfrm>
                    <a:prstGeom prst="rect">
                      <a:avLst/>
                    </a:prstGeom>
                    <a:noFill/>
                    <a:ln>
                      <a:noFill/>
                    </a:ln>
                  </pic:spPr>
                </pic:pic>
              </a:graphicData>
            </a:graphic>
          </wp:inline>
        </w:drawing>
      </w:r>
    </w:p>
    <w:p w14:paraId="3EE92504" w14:textId="77777777" w:rsidR="00F02BA7" w:rsidRDefault="00F02BA7" w:rsidP="00F02BA7">
      <w:pPr>
        <w:spacing w:after="0"/>
        <w:rPr>
          <w:rFonts w:ascii="Arial" w:hAnsi="Arial" w:cs="Arial"/>
          <w:b/>
          <w:bCs/>
          <w:sz w:val="24"/>
          <w:szCs w:val="24"/>
        </w:rPr>
      </w:pPr>
    </w:p>
    <w:p w14:paraId="5A83FDEF" w14:textId="418CA584" w:rsidR="00450DF8" w:rsidRPr="0071375C" w:rsidRDefault="00450DF8" w:rsidP="00450DF8">
      <w:pPr>
        <w:spacing w:after="0"/>
        <w:jc w:val="both"/>
        <w:rPr>
          <w:rFonts w:ascii="Arial" w:hAnsi="Arial" w:cs="Arial"/>
          <w:sz w:val="24"/>
          <w:szCs w:val="24"/>
        </w:rPr>
      </w:pPr>
      <w:r w:rsidRPr="0071375C">
        <w:rPr>
          <w:rFonts w:ascii="Arial" w:hAnsi="Arial" w:cs="Arial"/>
          <w:sz w:val="24"/>
          <w:szCs w:val="24"/>
        </w:rPr>
        <w:t xml:space="preserve">Some documentation exists on how to integrate these systems, the “Protocol for Integration or Fusion of ASADAS” </w:t>
      </w:r>
      <w:r w:rsidRPr="0071375C">
        <w:rPr>
          <w:rFonts w:ascii="Arial" w:hAnsi="Arial" w:cs="Arial"/>
          <w:sz w:val="24"/>
          <w:szCs w:val="24"/>
        </w:rPr>
        <w:fldChar w:fldCharType="begin"/>
      </w:r>
      <w:r w:rsidR="001A4D62">
        <w:rPr>
          <w:rFonts w:ascii="Arial" w:hAnsi="Arial" w:cs="Arial"/>
          <w:sz w:val="24"/>
          <w:szCs w:val="24"/>
        </w:rPr>
        <w:instrText xml:space="preserve"> ADDIN ZOTERO_ITEM CSL_CITATION {"citationID":"0ca6xBjT","properties":{"formattedCitation":"(AyA &amp; PNUD, 2017)","plainCitation":"(AyA &amp; PNUD, 2017)","noteIndex":0},"citationItems":[{"id":951,"uris":["http://zotero.org/users/10872147/items/F8GBBNSA"],"itemData":{"id":951,"type":"document","title":"Protocolo para la integración o fusión de ASADAS","URL":"https://www.undp.org/es/costa-rica/publications/protocolo-para-la-integracion-o-fusion-de-asadas","author":[{"family":"AyA","given":""},{"family":"PNUD","given":""}],"issued":{"date-parts":[["2017"]]}}}],"schema":"https://github.com/citation-style-language/schema/raw/master/csl-citation.json"} </w:instrText>
      </w:r>
      <w:r w:rsidRPr="0071375C">
        <w:rPr>
          <w:rFonts w:ascii="Arial" w:hAnsi="Arial" w:cs="Arial"/>
          <w:sz w:val="24"/>
          <w:szCs w:val="24"/>
        </w:rPr>
        <w:fldChar w:fldCharType="separate"/>
      </w:r>
      <w:r w:rsidRPr="0071375C">
        <w:rPr>
          <w:rFonts w:ascii="Arial" w:hAnsi="Arial" w:cs="Arial"/>
          <w:sz w:val="24"/>
          <w:szCs w:val="24"/>
        </w:rPr>
        <w:t>(AyA &amp; PNUD, 2017)</w:t>
      </w:r>
      <w:r w:rsidRPr="0071375C">
        <w:rPr>
          <w:rFonts w:ascii="Arial" w:hAnsi="Arial" w:cs="Arial"/>
          <w:sz w:val="24"/>
          <w:szCs w:val="24"/>
        </w:rPr>
        <w:fldChar w:fldCharType="end"/>
      </w:r>
      <w:r w:rsidRPr="0071375C">
        <w:rPr>
          <w:rFonts w:ascii="Arial" w:hAnsi="Arial" w:cs="Arial"/>
          <w:sz w:val="24"/>
          <w:szCs w:val="24"/>
        </w:rPr>
        <w:t xml:space="preserve">, explains the main and broad </w:t>
      </w:r>
      <w:r w:rsidRPr="0071375C">
        <w:rPr>
          <w:rFonts w:ascii="Arial" w:hAnsi="Arial" w:cs="Arial"/>
          <w:sz w:val="24"/>
          <w:szCs w:val="24"/>
        </w:rPr>
        <w:lastRenderedPageBreak/>
        <w:t>steps to follow. However, there is not a systematic process nor a model that defines the optimal integration of aqueducts</w:t>
      </w:r>
      <w:r w:rsidRPr="0071375C">
        <w:rPr>
          <w:rFonts w:ascii="Arial" w:hAnsi="Arial" w:cs="Arial"/>
          <w:color w:val="538135" w:themeColor="accent6" w:themeShade="BF"/>
          <w:sz w:val="24"/>
          <w:szCs w:val="24"/>
        </w:rPr>
        <w:t xml:space="preserve">. </w:t>
      </w:r>
      <w:r w:rsidRPr="0071375C">
        <w:rPr>
          <w:rFonts w:ascii="Arial" w:hAnsi="Arial" w:cs="Arial"/>
          <w:sz w:val="24"/>
          <w:szCs w:val="24"/>
        </w:rPr>
        <w:t>Therefore, it provides inactionable guidance.</w:t>
      </w:r>
    </w:p>
    <w:p w14:paraId="425254C8" w14:textId="4CECF32B" w:rsidR="006724E9" w:rsidRPr="0071375C" w:rsidRDefault="006724E9" w:rsidP="006724E9">
      <w:pPr>
        <w:shd w:val="clear" w:color="auto" w:fill="FFFFFF"/>
        <w:spacing w:beforeAutospacing="1" w:after="0" w:afterAutospacing="1" w:line="240" w:lineRule="auto"/>
        <w:jc w:val="both"/>
        <w:rPr>
          <w:rFonts w:ascii="Arial" w:eastAsia="Times New Roman" w:hAnsi="Arial" w:cs="Arial"/>
          <w:sz w:val="24"/>
          <w:szCs w:val="24"/>
        </w:rPr>
      </w:pPr>
      <w:r w:rsidRPr="0071375C">
        <w:rPr>
          <w:rFonts w:ascii="Arial" w:hAnsi="Arial" w:cs="Arial"/>
          <w:sz w:val="24"/>
          <w:szCs w:val="24"/>
        </w:rPr>
        <w:t>I develop</w:t>
      </w:r>
      <w:r w:rsidR="00C2740C">
        <w:rPr>
          <w:rFonts w:ascii="Arial" w:hAnsi="Arial" w:cs="Arial"/>
          <w:sz w:val="24"/>
          <w:szCs w:val="24"/>
        </w:rPr>
        <w:t>ed</w:t>
      </w:r>
      <w:r w:rsidRPr="0071375C">
        <w:rPr>
          <w:rFonts w:ascii="Arial" w:hAnsi="Arial" w:cs="Arial"/>
          <w:sz w:val="24"/>
          <w:szCs w:val="24"/>
        </w:rPr>
        <w:t xml:space="preserve"> a model to minimize the number of ASADAS that </w:t>
      </w:r>
      <w:r w:rsidRPr="0071375C">
        <w:rPr>
          <w:rFonts w:ascii="Arial" w:eastAsia="Times New Roman" w:hAnsi="Arial" w:cs="Arial"/>
          <w:sz w:val="24"/>
          <w:szCs w:val="24"/>
        </w:rPr>
        <w:t>currently provide water</w:t>
      </w:r>
      <w:r w:rsidR="00C2740C">
        <w:rPr>
          <w:rFonts w:ascii="Arial" w:eastAsia="Times New Roman" w:hAnsi="Arial" w:cs="Arial"/>
          <w:sz w:val="24"/>
          <w:szCs w:val="24"/>
        </w:rPr>
        <w:t xml:space="preserve"> service. By m</w:t>
      </w:r>
      <w:r w:rsidRPr="0071375C">
        <w:rPr>
          <w:rFonts w:ascii="Arial" w:hAnsi="Arial" w:cs="Arial"/>
          <w:sz w:val="24"/>
          <w:szCs w:val="24"/>
        </w:rPr>
        <w:t xml:space="preserve">inimizing the amount of systems, I expect the number of </w:t>
      </w:r>
      <w:r w:rsidRPr="0071375C">
        <w:rPr>
          <w:rFonts w:ascii="Arial" w:hAnsi="Arial" w:cs="Arial"/>
          <w:i/>
          <w:iCs/>
          <w:sz w:val="24"/>
          <w:szCs w:val="24"/>
        </w:rPr>
        <w:t>very small</w:t>
      </w:r>
      <w:r w:rsidRPr="0071375C">
        <w:rPr>
          <w:rFonts w:ascii="Arial" w:hAnsi="Arial" w:cs="Arial"/>
          <w:sz w:val="24"/>
          <w:szCs w:val="24"/>
        </w:rPr>
        <w:t xml:space="preserve"> and </w:t>
      </w:r>
      <w:r w:rsidRPr="0071375C">
        <w:rPr>
          <w:rFonts w:ascii="Arial" w:hAnsi="Arial" w:cs="Arial"/>
          <w:i/>
          <w:iCs/>
          <w:sz w:val="24"/>
          <w:szCs w:val="24"/>
        </w:rPr>
        <w:t>small</w:t>
      </w:r>
      <w:r w:rsidRPr="0071375C">
        <w:rPr>
          <w:rFonts w:ascii="Arial" w:hAnsi="Arial" w:cs="Arial"/>
          <w:sz w:val="24"/>
          <w:szCs w:val="24"/>
        </w:rPr>
        <w:t xml:space="preserve"> systems to be reduced. </w:t>
      </w:r>
      <w:r w:rsidR="00C2740C">
        <w:rPr>
          <w:rFonts w:ascii="Arial" w:hAnsi="Arial" w:cs="Arial"/>
          <w:sz w:val="24"/>
          <w:szCs w:val="24"/>
        </w:rPr>
        <w:t>The model</w:t>
      </w:r>
      <w:r w:rsidRPr="0071375C">
        <w:rPr>
          <w:rFonts w:ascii="Arial" w:hAnsi="Arial" w:cs="Arial"/>
          <w:sz w:val="24"/>
          <w:szCs w:val="24"/>
        </w:rPr>
        <w:t xml:space="preserve"> </w:t>
      </w:r>
      <w:r w:rsidR="00C2740C" w:rsidRPr="0071375C">
        <w:rPr>
          <w:rFonts w:ascii="Arial" w:hAnsi="Arial" w:cs="Arial"/>
          <w:sz w:val="24"/>
          <w:szCs w:val="24"/>
        </w:rPr>
        <w:t>considers</w:t>
      </w:r>
      <w:r w:rsidRPr="0071375C">
        <w:rPr>
          <w:rFonts w:ascii="Arial" w:hAnsi="Arial" w:cs="Arial"/>
          <w:sz w:val="24"/>
          <w:szCs w:val="24"/>
        </w:rPr>
        <w:t xml:space="preserve"> human consumption </w:t>
      </w:r>
      <w:r w:rsidR="00A4710C">
        <w:rPr>
          <w:rFonts w:ascii="Arial" w:hAnsi="Arial" w:cs="Arial"/>
          <w:sz w:val="24"/>
          <w:szCs w:val="24"/>
        </w:rPr>
        <w:t>requirements</w:t>
      </w:r>
      <w:r w:rsidRPr="0071375C">
        <w:rPr>
          <w:rFonts w:ascii="Arial" w:hAnsi="Arial" w:cs="Arial"/>
          <w:sz w:val="24"/>
          <w:szCs w:val="24"/>
        </w:rPr>
        <w:t xml:space="preserve"> and environmental deliveries represented as a constraint. </w:t>
      </w:r>
      <w:r w:rsidR="00894D3C">
        <w:rPr>
          <w:rFonts w:ascii="Arial" w:hAnsi="Arial" w:cs="Arial"/>
          <w:sz w:val="24"/>
          <w:szCs w:val="24"/>
        </w:rPr>
        <w:t>For this project e</w:t>
      </w:r>
      <w:r w:rsidR="00813D88">
        <w:rPr>
          <w:rFonts w:ascii="Arial" w:eastAsia="Times New Roman" w:hAnsi="Arial" w:cs="Arial"/>
          <w:sz w:val="24"/>
          <w:szCs w:val="24"/>
        </w:rPr>
        <w:t>nvironmental deliveries are considered as water that won’t be diverted or captured for human uses.</w:t>
      </w:r>
      <w:r w:rsidR="00813D88" w:rsidRPr="0071375C">
        <w:rPr>
          <w:rFonts w:ascii="Arial" w:eastAsia="Times New Roman" w:hAnsi="Arial" w:cs="Arial"/>
          <w:sz w:val="24"/>
          <w:szCs w:val="24"/>
        </w:rPr>
        <w:t xml:space="preserve"> I will not consider instream flow requirements</w:t>
      </w:r>
      <w:r w:rsidR="003D7C09">
        <w:rPr>
          <w:rFonts w:ascii="Arial" w:eastAsia="Times New Roman" w:hAnsi="Arial" w:cs="Arial"/>
          <w:sz w:val="24"/>
          <w:szCs w:val="24"/>
        </w:rPr>
        <w:t xml:space="preserve"> (</w:t>
      </w:r>
      <w:r w:rsidR="00813D88">
        <w:rPr>
          <w:rFonts w:ascii="Arial" w:eastAsia="Times New Roman" w:hAnsi="Arial" w:cs="Arial"/>
          <w:sz w:val="24"/>
          <w:szCs w:val="24"/>
        </w:rPr>
        <w:t>flows dedicated to sustain</w:t>
      </w:r>
      <w:r w:rsidR="00813D88" w:rsidRPr="001F44C7">
        <w:rPr>
          <w:rFonts w:ascii="Arial" w:eastAsia="Times New Roman" w:hAnsi="Arial" w:cs="Arial"/>
          <w:sz w:val="24"/>
          <w:szCs w:val="24"/>
        </w:rPr>
        <w:t xml:space="preserve"> </w:t>
      </w:r>
      <w:r w:rsidR="00813D88" w:rsidRPr="0071375C">
        <w:rPr>
          <w:rFonts w:ascii="Arial" w:eastAsia="Times New Roman" w:hAnsi="Arial" w:cs="Arial"/>
          <w:sz w:val="24"/>
          <w:szCs w:val="24"/>
        </w:rPr>
        <w:t>aquatic ecosystems</w:t>
      </w:r>
      <w:r w:rsidR="003D7C09">
        <w:rPr>
          <w:rFonts w:ascii="Arial" w:eastAsia="Times New Roman" w:hAnsi="Arial" w:cs="Arial"/>
          <w:sz w:val="24"/>
          <w:szCs w:val="24"/>
        </w:rPr>
        <w:t>)</w:t>
      </w:r>
      <w:r w:rsidR="00813D88" w:rsidRPr="0071375C">
        <w:rPr>
          <w:rFonts w:ascii="Arial" w:eastAsia="Times New Roman" w:hAnsi="Arial" w:cs="Arial"/>
          <w:sz w:val="24"/>
          <w:szCs w:val="24"/>
        </w:rPr>
        <w:t>, since no model has been developed to identify this requirement in Costa Rica, or the study area.</w:t>
      </w:r>
      <w:r w:rsidR="003D7C09">
        <w:rPr>
          <w:rFonts w:ascii="Arial" w:eastAsia="Times New Roman" w:hAnsi="Arial" w:cs="Arial"/>
          <w:sz w:val="24"/>
          <w:szCs w:val="24"/>
        </w:rPr>
        <w:t xml:space="preserve"> </w:t>
      </w:r>
      <w:r w:rsidRPr="0071375C">
        <w:rPr>
          <w:rFonts w:ascii="Arial" w:hAnsi="Arial" w:cs="Arial"/>
          <w:sz w:val="24"/>
          <w:szCs w:val="24"/>
        </w:rPr>
        <w:t xml:space="preserve">Even though 10% of water </w:t>
      </w:r>
      <w:r w:rsidR="003D7C09" w:rsidRPr="0071375C">
        <w:rPr>
          <w:rFonts w:ascii="Arial" w:eastAsia="Times New Roman" w:hAnsi="Arial" w:cs="Arial"/>
          <w:sz w:val="24"/>
          <w:szCs w:val="24"/>
        </w:rPr>
        <w:t>designated by law</w:t>
      </w:r>
      <w:r w:rsidR="003D7C09">
        <w:rPr>
          <w:rFonts w:ascii="Arial" w:eastAsia="Times New Roman" w:hAnsi="Arial" w:cs="Arial"/>
          <w:sz w:val="24"/>
          <w:szCs w:val="24"/>
        </w:rPr>
        <w:t>,</w:t>
      </w:r>
      <w:r w:rsidR="003D7C09" w:rsidRPr="0071375C">
        <w:rPr>
          <w:rFonts w:ascii="Arial" w:hAnsi="Arial" w:cs="Arial"/>
          <w:sz w:val="24"/>
          <w:szCs w:val="24"/>
        </w:rPr>
        <w:t xml:space="preserve"> </w:t>
      </w:r>
      <w:r w:rsidRPr="0071375C">
        <w:rPr>
          <w:rFonts w:ascii="Arial" w:hAnsi="Arial" w:cs="Arial"/>
          <w:sz w:val="24"/>
          <w:szCs w:val="24"/>
        </w:rPr>
        <w:t>has been used as a general rule for</w:t>
      </w:r>
      <w:r w:rsidR="00A4710C">
        <w:rPr>
          <w:rFonts w:ascii="Arial" w:hAnsi="Arial" w:cs="Arial"/>
          <w:sz w:val="24"/>
          <w:szCs w:val="24"/>
        </w:rPr>
        <w:t xml:space="preserve"> the</w:t>
      </w:r>
      <w:r w:rsidRPr="0071375C">
        <w:rPr>
          <w:rFonts w:ascii="Arial" w:hAnsi="Arial" w:cs="Arial"/>
          <w:sz w:val="24"/>
          <w:szCs w:val="24"/>
        </w:rPr>
        <w:t xml:space="preserve"> environment, no research has been undertaken to understand if joining ASADAs could use water more efficiently to increase deliveries to the environment or human </w:t>
      </w:r>
      <w:r w:rsidR="00A4710C">
        <w:rPr>
          <w:rFonts w:ascii="Arial" w:hAnsi="Arial" w:cs="Arial"/>
          <w:sz w:val="24"/>
          <w:szCs w:val="24"/>
        </w:rPr>
        <w:t>requirements</w:t>
      </w:r>
      <w:r w:rsidRPr="0071375C">
        <w:rPr>
          <w:rFonts w:ascii="Arial" w:hAnsi="Arial" w:cs="Arial"/>
          <w:sz w:val="24"/>
          <w:szCs w:val="24"/>
        </w:rPr>
        <w:t xml:space="preserve">. </w:t>
      </w:r>
    </w:p>
    <w:p w14:paraId="6610B062" w14:textId="54E748EB" w:rsidR="00435FA9" w:rsidRDefault="006724E9" w:rsidP="006724E9">
      <w:pPr>
        <w:shd w:val="clear" w:color="auto" w:fill="FFFFFF"/>
        <w:spacing w:beforeAutospacing="1" w:after="0" w:afterAutospacing="1" w:line="240" w:lineRule="auto"/>
        <w:jc w:val="both"/>
        <w:rPr>
          <w:rFonts w:ascii="Arial" w:eastAsia="Times New Roman" w:hAnsi="Arial" w:cs="Arial"/>
          <w:sz w:val="24"/>
          <w:szCs w:val="24"/>
        </w:rPr>
      </w:pPr>
      <w:r w:rsidRPr="0071375C">
        <w:rPr>
          <w:rFonts w:ascii="Arial" w:eastAsia="Times New Roman" w:hAnsi="Arial" w:cs="Arial"/>
          <w:sz w:val="24"/>
          <w:szCs w:val="24"/>
        </w:rPr>
        <w:t xml:space="preserve">For this model I </w:t>
      </w:r>
      <w:r w:rsidR="00266563" w:rsidRPr="00753312">
        <w:rPr>
          <w:rFonts w:ascii="Arial" w:eastAsia="Times New Roman" w:hAnsi="Arial" w:cs="Arial"/>
          <w:sz w:val="24"/>
          <w:szCs w:val="24"/>
        </w:rPr>
        <w:t>include</w:t>
      </w:r>
      <w:r w:rsidR="00C2740C">
        <w:rPr>
          <w:rFonts w:ascii="Arial" w:eastAsia="Times New Roman" w:hAnsi="Arial" w:cs="Arial"/>
          <w:sz w:val="24"/>
          <w:szCs w:val="24"/>
        </w:rPr>
        <w:t>d</w:t>
      </w:r>
      <w:r w:rsidR="00266563" w:rsidRPr="00753312">
        <w:rPr>
          <w:rFonts w:ascii="Arial" w:eastAsia="Times New Roman" w:hAnsi="Arial" w:cs="Arial"/>
          <w:sz w:val="24"/>
          <w:szCs w:val="24"/>
        </w:rPr>
        <w:t xml:space="preserve"> 3 ASADAS</w:t>
      </w:r>
      <w:r w:rsidR="00266563" w:rsidRPr="0071375C">
        <w:rPr>
          <w:rFonts w:ascii="Arial" w:eastAsia="Times New Roman" w:hAnsi="Arial" w:cs="Arial"/>
          <w:sz w:val="24"/>
          <w:szCs w:val="24"/>
        </w:rPr>
        <w:t xml:space="preserve"> located in Naranjo, </w:t>
      </w:r>
      <w:r w:rsidR="00CA368D" w:rsidRPr="0071375C">
        <w:rPr>
          <w:rFonts w:ascii="Arial" w:eastAsia="Times New Roman" w:hAnsi="Arial" w:cs="Arial"/>
          <w:sz w:val="24"/>
          <w:szCs w:val="24"/>
        </w:rPr>
        <w:t>Alajuela</w:t>
      </w:r>
      <w:r w:rsidR="00CA368D">
        <w:rPr>
          <w:rFonts w:ascii="Arial" w:eastAsia="Times New Roman" w:hAnsi="Arial" w:cs="Arial"/>
          <w:sz w:val="24"/>
          <w:szCs w:val="24"/>
        </w:rPr>
        <w:t>:</w:t>
      </w:r>
      <w:r w:rsidR="00266563">
        <w:rPr>
          <w:rFonts w:ascii="Arial" w:eastAsia="Times New Roman" w:hAnsi="Arial" w:cs="Arial"/>
          <w:sz w:val="24"/>
          <w:szCs w:val="24"/>
        </w:rPr>
        <w:t xml:space="preserve"> </w:t>
      </w:r>
      <w:r w:rsidR="00266563" w:rsidRPr="00266563">
        <w:rPr>
          <w:rFonts w:ascii="Arial" w:eastAsia="Times New Roman" w:hAnsi="Arial" w:cs="Arial"/>
          <w:sz w:val="24"/>
          <w:szCs w:val="24"/>
        </w:rPr>
        <w:t>(1) San Juan</w:t>
      </w:r>
      <w:r w:rsidR="00121BAA">
        <w:rPr>
          <w:rFonts w:ascii="Arial" w:eastAsia="Times New Roman" w:hAnsi="Arial" w:cs="Arial"/>
          <w:sz w:val="24"/>
          <w:szCs w:val="24"/>
        </w:rPr>
        <w:t>-1170</w:t>
      </w:r>
      <w:r w:rsidR="00266563" w:rsidRPr="00266563">
        <w:rPr>
          <w:rFonts w:ascii="Arial" w:eastAsia="Times New Roman" w:hAnsi="Arial" w:cs="Arial"/>
          <w:sz w:val="24"/>
          <w:szCs w:val="24"/>
        </w:rPr>
        <w:t xml:space="preserve"> (2)</w:t>
      </w:r>
      <w:r w:rsidR="00266563" w:rsidRPr="00266563">
        <w:t xml:space="preserve"> </w:t>
      </w:r>
      <w:r w:rsidR="00266563" w:rsidRPr="00266563">
        <w:rPr>
          <w:rFonts w:ascii="Arial" w:eastAsia="Times New Roman" w:hAnsi="Arial" w:cs="Arial"/>
          <w:sz w:val="24"/>
          <w:szCs w:val="24"/>
        </w:rPr>
        <w:t>Concepcion Este</w:t>
      </w:r>
      <w:r w:rsidR="00121BAA">
        <w:rPr>
          <w:rFonts w:ascii="Arial" w:eastAsia="Times New Roman" w:hAnsi="Arial" w:cs="Arial"/>
          <w:sz w:val="24"/>
          <w:szCs w:val="24"/>
        </w:rPr>
        <w:t>-4200</w:t>
      </w:r>
      <w:r w:rsidR="00266563" w:rsidRPr="00266563">
        <w:rPr>
          <w:rFonts w:ascii="Arial" w:eastAsia="Times New Roman" w:hAnsi="Arial" w:cs="Arial"/>
          <w:sz w:val="24"/>
          <w:szCs w:val="24"/>
        </w:rPr>
        <w:t xml:space="preserve"> and (3)</w:t>
      </w:r>
      <w:r w:rsidR="00266563" w:rsidRPr="00266563">
        <w:t xml:space="preserve"> </w:t>
      </w:r>
      <w:r w:rsidR="00266563" w:rsidRPr="00266563">
        <w:rPr>
          <w:rFonts w:ascii="Arial" w:eastAsia="Times New Roman" w:hAnsi="Arial" w:cs="Arial"/>
          <w:sz w:val="24"/>
          <w:szCs w:val="24"/>
        </w:rPr>
        <w:t>Calle Porosal</w:t>
      </w:r>
      <w:r w:rsidR="00121BAA">
        <w:rPr>
          <w:rFonts w:ascii="Arial" w:eastAsia="Times New Roman" w:hAnsi="Arial" w:cs="Arial"/>
          <w:sz w:val="24"/>
          <w:szCs w:val="24"/>
        </w:rPr>
        <w:t xml:space="preserve">-4611 </w:t>
      </w:r>
      <w:r w:rsidRPr="0071375C">
        <w:rPr>
          <w:rFonts w:ascii="Arial" w:eastAsia="Times New Roman" w:hAnsi="Arial" w:cs="Arial"/>
          <w:sz w:val="24"/>
          <w:szCs w:val="24"/>
        </w:rPr>
        <w:t xml:space="preserve">(see </w:t>
      </w:r>
      <w:r w:rsidR="00CA368D" w:rsidRPr="000A36D6">
        <w:rPr>
          <w:rFonts w:ascii="Arial" w:eastAsia="Times New Roman" w:hAnsi="Arial" w:cs="Arial"/>
          <w:sz w:val="24"/>
          <w:szCs w:val="24"/>
        </w:rPr>
        <w:t>Figure 3</w:t>
      </w:r>
      <w:r w:rsidR="00266563" w:rsidRPr="000A36D6">
        <w:rPr>
          <w:rFonts w:ascii="Arial" w:eastAsia="Times New Roman" w:hAnsi="Arial" w:cs="Arial"/>
          <w:sz w:val="24"/>
          <w:szCs w:val="24"/>
        </w:rPr>
        <w:t>.</w:t>
      </w:r>
      <w:r w:rsidRPr="000A36D6">
        <w:rPr>
          <w:rFonts w:ascii="Arial" w:eastAsia="Times New Roman" w:hAnsi="Arial" w:cs="Arial"/>
          <w:sz w:val="24"/>
          <w:szCs w:val="24"/>
        </w:rPr>
        <w:t>)</w:t>
      </w:r>
      <w:r w:rsidR="00435FA9" w:rsidRPr="000A36D6">
        <w:rPr>
          <w:rFonts w:ascii="Arial" w:hAnsi="Arial" w:cs="Arial"/>
          <w:sz w:val="24"/>
          <w:szCs w:val="24"/>
        </w:rPr>
        <w:t>.</w:t>
      </w:r>
      <w:r w:rsidR="00435FA9">
        <w:rPr>
          <w:rFonts w:ascii="Arial" w:hAnsi="Arial" w:cs="Arial"/>
          <w:sz w:val="24"/>
          <w:szCs w:val="24"/>
        </w:rPr>
        <w:t xml:space="preserve"> In this area there </w:t>
      </w:r>
      <w:r w:rsidR="00C2740C">
        <w:rPr>
          <w:rFonts w:ascii="Arial" w:hAnsi="Arial" w:cs="Arial"/>
          <w:sz w:val="24"/>
          <w:szCs w:val="24"/>
        </w:rPr>
        <w:t>are</w:t>
      </w:r>
      <w:r w:rsidR="00435FA9">
        <w:rPr>
          <w:rFonts w:ascii="Arial" w:hAnsi="Arial" w:cs="Arial"/>
          <w:sz w:val="24"/>
          <w:szCs w:val="24"/>
        </w:rPr>
        <w:t xml:space="preserve"> some collaboration processes </w:t>
      </w:r>
      <w:r w:rsidR="00D32DEE">
        <w:rPr>
          <w:rFonts w:ascii="Arial" w:hAnsi="Arial" w:cs="Arial"/>
          <w:sz w:val="24"/>
          <w:szCs w:val="24"/>
        </w:rPr>
        <w:t xml:space="preserve">where </w:t>
      </w:r>
      <w:r w:rsidR="009A384E">
        <w:rPr>
          <w:rFonts w:ascii="Arial" w:hAnsi="Arial" w:cs="Arial"/>
          <w:sz w:val="24"/>
          <w:szCs w:val="24"/>
        </w:rPr>
        <w:t>some ASADAS have</w:t>
      </w:r>
      <w:r w:rsidR="00435FA9">
        <w:rPr>
          <w:rFonts w:ascii="Arial" w:hAnsi="Arial" w:cs="Arial"/>
          <w:sz w:val="24"/>
          <w:szCs w:val="24"/>
        </w:rPr>
        <w:t xml:space="preserve"> been implementing joint work in recent years.</w:t>
      </w:r>
      <w:r w:rsidR="00435FA9" w:rsidRPr="00B95C70">
        <w:rPr>
          <w:rFonts w:ascii="Arial" w:hAnsi="Arial" w:cs="Arial"/>
          <w:sz w:val="24"/>
          <w:szCs w:val="24"/>
        </w:rPr>
        <w:t xml:space="preserve"> For this </w:t>
      </w:r>
      <w:r w:rsidR="00D32DEE">
        <w:rPr>
          <w:rFonts w:ascii="Arial" w:hAnsi="Arial" w:cs="Arial"/>
          <w:sz w:val="24"/>
          <w:szCs w:val="24"/>
        </w:rPr>
        <w:t>project</w:t>
      </w:r>
      <w:r w:rsidR="00435FA9" w:rsidRPr="00B95C70">
        <w:rPr>
          <w:rFonts w:ascii="Arial" w:hAnsi="Arial" w:cs="Arial"/>
          <w:sz w:val="24"/>
          <w:szCs w:val="24"/>
        </w:rPr>
        <w:t xml:space="preserve"> my objectives are:</w:t>
      </w:r>
    </w:p>
    <w:p w14:paraId="0ECF6F26" w14:textId="586A028B" w:rsidR="00435FA9" w:rsidRPr="005666BF" w:rsidRDefault="00435FA9" w:rsidP="00B13D1B">
      <w:pPr>
        <w:pStyle w:val="ListParagraph"/>
        <w:numPr>
          <w:ilvl w:val="0"/>
          <w:numId w:val="1"/>
        </w:numPr>
        <w:spacing w:line="259" w:lineRule="auto"/>
        <w:jc w:val="both"/>
        <w:rPr>
          <w:rFonts w:ascii="Arial" w:hAnsi="Arial" w:cs="Arial"/>
          <w:sz w:val="24"/>
          <w:szCs w:val="24"/>
        </w:rPr>
      </w:pPr>
      <w:r w:rsidRPr="005666BF">
        <w:rPr>
          <w:rFonts w:ascii="Arial" w:hAnsi="Arial" w:cs="Arial"/>
          <w:sz w:val="24"/>
          <w:szCs w:val="24"/>
        </w:rPr>
        <w:t>Create a</w:t>
      </w:r>
      <w:r>
        <w:rPr>
          <w:rFonts w:ascii="Arial" w:hAnsi="Arial" w:cs="Arial"/>
          <w:sz w:val="24"/>
          <w:szCs w:val="24"/>
        </w:rPr>
        <w:t>n optimization</w:t>
      </w:r>
      <w:r w:rsidRPr="005666BF">
        <w:rPr>
          <w:rFonts w:ascii="Arial" w:hAnsi="Arial" w:cs="Arial"/>
          <w:sz w:val="24"/>
          <w:szCs w:val="24"/>
        </w:rPr>
        <w:t xml:space="preserve"> model to improve water delivery in decentralized community water systems in</w:t>
      </w:r>
      <w:r w:rsidR="00D32DEE">
        <w:rPr>
          <w:rFonts w:ascii="Arial" w:hAnsi="Arial" w:cs="Arial"/>
          <w:sz w:val="24"/>
          <w:szCs w:val="24"/>
        </w:rPr>
        <w:t xml:space="preserve"> Alajuela</w:t>
      </w:r>
      <w:r w:rsidRPr="005666BF">
        <w:rPr>
          <w:rFonts w:ascii="Arial" w:hAnsi="Arial" w:cs="Arial"/>
          <w:sz w:val="24"/>
          <w:szCs w:val="24"/>
        </w:rPr>
        <w:t xml:space="preserve">, Costa Rica. </w:t>
      </w:r>
    </w:p>
    <w:p w14:paraId="46E7B668" w14:textId="2F660ECD" w:rsidR="00435FA9" w:rsidRPr="00CB65BC" w:rsidRDefault="00435FA9" w:rsidP="00B13D1B">
      <w:pPr>
        <w:pStyle w:val="ListParagraph"/>
        <w:numPr>
          <w:ilvl w:val="0"/>
          <w:numId w:val="1"/>
        </w:numPr>
        <w:spacing w:line="259" w:lineRule="auto"/>
        <w:jc w:val="both"/>
        <w:rPr>
          <w:rFonts w:ascii="Arial" w:hAnsi="Arial" w:cs="Arial"/>
          <w:sz w:val="24"/>
          <w:szCs w:val="24"/>
        </w:rPr>
      </w:pPr>
      <w:r w:rsidRPr="00CB65BC">
        <w:rPr>
          <w:rFonts w:ascii="Arial" w:hAnsi="Arial" w:cs="Arial"/>
          <w:sz w:val="24"/>
          <w:szCs w:val="24"/>
        </w:rPr>
        <w:t>Integrate environmental water constraints in optimization model.</w:t>
      </w:r>
    </w:p>
    <w:p w14:paraId="5FD06109" w14:textId="055D463E" w:rsidR="003D6B39" w:rsidRDefault="006724E9" w:rsidP="006724E9">
      <w:pPr>
        <w:shd w:val="clear" w:color="auto" w:fill="FFFFFF"/>
        <w:spacing w:beforeAutospacing="1" w:after="0" w:afterAutospacing="1" w:line="240" w:lineRule="auto"/>
        <w:jc w:val="both"/>
        <w:rPr>
          <w:rFonts w:ascii="Arial" w:eastAsia="Times New Roman" w:hAnsi="Arial" w:cs="Arial"/>
          <w:sz w:val="24"/>
          <w:szCs w:val="24"/>
        </w:rPr>
      </w:pPr>
      <w:r w:rsidRPr="0071375C">
        <w:rPr>
          <w:rFonts w:ascii="Arial" w:eastAsia="Times New Roman" w:hAnsi="Arial" w:cs="Arial"/>
          <w:sz w:val="24"/>
          <w:szCs w:val="24"/>
        </w:rPr>
        <w:t xml:space="preserve">I expect the model to be reproducible to include more ASADAS in other parts of the country or adapted to be used as a reference to join systems. </w:t>
      </w:r>
    </w:p>
    <w:p w14:paraId="665C7297" w14:textId="77777777" w:rsidR="003D6B39" w:rsidRDefault="003D6B39">
      <w:pPr>
        <w:spacing w:line="259" w:lineRule="auto"/>
        <w:rPr>
          <w:rFonts w:ascii="Arial" w:eastAsia="Times New Roman" w:hAnsi="Arial" w:cs="Arial"/>
          <w:sz w:val="24"/>
          <w:szCs w:val="24"/>
        </w:rPr>
      </w:pPr>
      <w:r>
        <w:rPr>
          <w:rFonts w:ascii="Arial" w:eastAsia="Times New Roman" w:hAnsi="Arial" w:cs="Arial"/>
          <w:sz w:val="24"/>
          <w:szCs w:val="24"/>
        </w:rPr>
        <w:br w:type="page"/>
      </w:r>
    </w:p>
    <w:p w14:paraId="4D26F4CA" w14:textId="5A35FC5F" w:rsidR="006A515F" w:rsidRPr="009A384E" w:rsidRDefault="009A384E" w:rsidP="006A515F">
      <w:pPr>
        <w:spacing w:line="259" w:lineRule="auto"/>
        <w:rPr>
          <w:rFonts w:ascii="Arial" w:eastAsia="Times New Roman" w:hAnsi="Arial" w:cs="Arial"/>
          <w:sz w:val="24"/>
          <w:szCs w:val="24"/>
        </w:rPr>
      </w:pPr>
      <w:r w:rsidRPr="000A36D6">
        <w:rPr>
          <w:rFonts w:ascii="Arial" w:eastAsia="Times New Roman" w:hAnsi="Arial" w:cs="Arial"/>
          <w:b/>
          <w:bCs/>
          <w:sz w:val="24"/>
          <w:szCs w:val="24"/>
        </w:rPr>
        <w:lastRenderedPageBreak/>
        <w:t>Figure 3</w:t>
      </w:r>
      <w:r w:rsidRPr="000A36D6">
        <w:rPr>
          <w:rFonts w:ascii="Arial" w:eastAsia="Times New Roman" w:hAnsi="Arial" w:cs="Arial"/>
          <w:sz w:val="24"/>
          <w:szCs w:val="24"/>
        </w:rPr>
        <w:t>.</w:t>
      </w:r>
      <w:r w:rsidRPr="009A384E">
        <w:rPr>
          <w:rFonts w:ascii="Arial" w:eastAsia="Times New Roman" w:hAnsi="Arial" w:cs="Arial"/>
          <w:sz w:val="24"/>
          <w:szCs w:val="24"/>
        </w:rPr>
        <w:t xml:space="preserve"> Location of water sources and communities.</w:t>
      </w:r>
    </w:p>
    <w:p w14:paraId="57A1AF7D" w14:textId="3BA2847D" w:rsidR="000A36D6" w:rsidRDefault="000A36D6" w:rsidP="000A36D6">
      <w:pPr>
        <w:pStyle w:val="NormalWeb"/>
      </w:pPr>
      <w:r>
        <w:rPr>
          <w:noProof/>
        </w:rPr>
        <w:drawing>
          <wp:inline distT="0" distB="0" distL="0" distR="0" wp14:anchorId="40FD7C98" wp14:editId="1FCDA3BB">
            <wp:extent cx="5943600" cy="3768436"/>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5807" b="12145"/>
                    <a:stretch/>
                  </pic:blipFill>
                  <pic:spPr bwMode="auto">
                    <a:xfrm>
                      <a:off x="0" y="0"/>
                      <a:ext cx="5943600" cy="3768436"/>
                    </a:xfrm>
                    <a:prstGeom prst="rect">
                      <a:avLst/>
                    </a:prstGeom>
                    <a:noFill/>
                    <a:ln>
                      <a:noFill/>
                    </a:ln>
                    <a:extLst>
                      <a:ext uri="{53640926-AAD7-44D8-BBD7-CCE9431645EC}">
                        <a14:shadowObscured xmlns:a14="http://schemas.microsoft.com/office/drawing/2010/main"/>
                      </a:ext>
                    </a:extLst>
                  </pic:spPr>
                </pic:pic>
              </a:graphicData>
            </a:graphic>
          </wp:inline>
        </w:drawing>
      </w:r>
    </w:p>
    <w:p w14:paraId="2826455C" w14:textId="1D15F63C" w:rsidR="006A515F" w:rsidRPr="00EA41F7" w:rsidRDefault="006A515F" w:rsidP="00B13D1B">
      <w:pPr>
        <w:pStyle w:val="ListParagraph"/>
        <w:numPr>
          <w:ilvl w:val="0"/>
          <w:numId w:val="12"/>
        </w:numPr>
        <w:spacing w:line="259" w:lineRule="auto"/>
        <w:outlineLvl w:val="0"/>
        <w:rPr>
          <w:rFonts w:ascii="Arial" w:hAnsi="Arial" w:cs="Arial"/>
          <w:b/>
          <w:bCs/>
        </w:rPr>
      </w:pPr>
      <w:bookmarkStart w:id="6" w:name="_Toc184487809"/>
      <w:r w:rsidRPr="00EA41F7">
        <w:rPr>
          <w:rFonts w:ascii="Arial" w:hAnsi="Arial" w:cs="Arial"/>
          <w:b/>
          <w:bCs/>
        </w:rPr>
        <w:t>Literature review</w:t>
      </w:r>
      <w:bookmarkEnd w:id="6"/>
    </w:p>
    <w:p w14:paraId="193DFA37" w14:textId="7C03C50E" w:rsidR="00897BBD" w:rsidRPr="00DB3212" w:rsidRDefault="0029717C" w:rsidP="00DB3212">
      <w:pPr>
        <w:spacing w:line="240" w:lineRule="auto"/>
        <w:jc w:val="both"/>
        <w:rPr>
          <w:rFonts w:ascii="Arial" w:hAnsi="Arial" w:cs="Arial"/>
          <w:sz w:val="24"/>
          <w:szCs w:val="24"/>
        </w:rPr>
      </w:pPr>
      <w:r w:rsidRPr="00DB3212">
        <w:rPr>
          <w:rFonts w:ascii="Arial" w:hAnsi="Arial" w:cs="Arial"/>
          <w:sz w:val="24"/>
          <w:szCs w:val="24"/>
        </w:rPr>
        <w:t xml:space="preserve">Centralizing water </w:t>
      </w:r>
      <w:r w:rsidR="00897BBD" w:rsidRPr="00DB3212">
        <w:rPr>
          <w:rFonts w:ascii="Arial" w:hAnsi="Arial" w:cs="Arial"/>
          <w:sz w:val="24"/>
          <w:szCs w:val="24"/>
        </w:rPr>
        <w:t xml:space="preserve">supply </w:t>
      </w:r>
      <w:r w:rsidRPr="00DB3212">
        <w:rPr>
          <w:rFonts w:ascii="Arial" w:hAnsi="Arial" w:cs="Arial"/>
          <w:sz w:val="24"/>
          <w:szCs w:val="24"/>
        </w:rPr>
        <w:t xml:space="preserve">systems </w:t>
      </w:r>
      <w:r w:rsidR="00897BBD" w:rsidRPr="00DB3212">
        <w:rPr>
          <w:rFonts w:ascii="Arial" w:hAnsi="Arial" w:cs="Arial"/>
          <w:sz w:val="24"/>
          <w:szCs w:val="24"/>
        </w:rPr>
        <w:t xml:space="preserve">is a potential solution to improve community water management in Costa Rica. Optimization models can be a convenient approach to improve reliability in decentralized systems </w:t>
      </w:r>
      <w:r w:rsidR="00897BBD" w:rsidRPr="00DB3212">
        <w:rPr>
          <w:rFonts w:ascii="Arial" w:hAnsi="Arial" w:cs="Arial"/>
          <w:sz w:val="24"/>
          <w:szCs w:val="24"/>
        </w:rPr>
        <w:fldChar w:fldCharType="begin"/>
      </w:r>
      <w:r w:rsidR="001A4D62">
        <w:rPr>
          <w:rFonts w:ascii="Arial" w:hAnsi="Arial" w:cs="Arial"/>
          <w:sz w:val="24"/>
          <w:szCs w:val="24"/>
        </w:rPr>
        <w:instrText xml:space="preserve"> ADDIN ZOTERO_ITEM CSL_CITATION {"citationID":"NFf2tMoV","properties":{"formattedCitation":"(Brown et al., 2015; Lund, 2012)","plainCitation":"(Brown et al., 2015; Lund, 2012)","noteIndex":0},"citationItems":[{"id":33,"uris":["http://zotero.org/users/10872147/items/DVXIDRXB"],"itemData":{"id":33,"type":"article-journal","abstract":"This paper presents a short history of water resources systems analysis from its beginnings in the Harvard Water Program, through its continuing evolution toward a general field of water resources systems science. Current systems analysis practice is widespread and addresses the most challenging water issues of our times, including water scarcity and drought, climate change, providing water for food and energy production, decision making amid competing objectives, and bringing economic incentives to bear on water use. The emergence of public recognition and concern for the state of water resources provides an opportune moment for the field to reorient to meet the complex, interdependent, interdisciplinary, and global nature of today's water challenges. At present, water resources systems analysis is limited by low scientific and academic visibility relative to its influence in practice and bridled by localized findings that are difficult to generalize. The evident success of water resource systems analysis in practice (which is set out in this paper) needs in future to be strengthened by substantiating the field as the science of water resources that seeks to predict the water resources variables and outcomes that are important to governments, industries, and the public the world over. Doing so promotes the scientific credibility of the field, provides understanding of the state of water resources and furnishes the basis for predicting the impacts of our water choices.","container-title":"Water Resources Research","DOI":"10.1002/2015WR017114","ISSN":"1944-7973","issue":"8","language":"en","note":"_eprint: https://onlinelibrary.wiley.com/doi/pdf/10.1002/2015WR017114","page":"6110-6124","source":"Wiley Online Library","title":"The future of water resources systems analysis: Toward a scientific framework for sustainable water management","title-short":"The future of water resources systems analysis","volume":"51","author":[{"family":"Brown","given":"Casey M."},{"family":"Lund","given":"Jay R."},{"family":"Cai","given":"Ximing"},{"family":"Reed","given":"Patrick M."},{"family":"Zagona","given":"Edith A."},{"family":"Ostfeld","given":"Avi"},{"family":"Hall","given":"Jim"},{"family":"Characklis","given":"Gregory W."},{"family":"Yu","given":"Winston"},{"family":"Brekke","given":"Levi"}],"issued":{"date-parts":[["2015"]]}}},{"id":2157,"uris":["http://zotero.org/users/10872147/items/974IW3KG"],"itemData":{"id":2157,"type":"article-journal","container-title":"Journal of Water Resources Planning and Management","DOI":"10.1061/(ASCE)WR.1943-5452.0000190","ISSN":"1943-5452","issue":"3","language":"EN","license":"© 2012. American Society of Civil Engineers","note":"publisher: American Society of Civil Engineers","page":"193-195","source":"ASCE","title":"Provoking More Productive Discussion of Wicked Problems","volume":"138","author":[{"family":"Lund","given":"Jay R."}],"issued":{"date-parts":[["2012",5,1]]}}}],"schema":"https://github.com/citation-style-language/schema/raw/master/csl-citation.json"} </w:instrText>
      </w:r>
      <w:r w:rsidR="00897BBD" w:rsidRPr="00DB3212">
        <w:rPr>
          <w:rFonts w:ascii="Arial" w:hAnsi="Arial" w:cs="Arial"/>
          <w:sz w:val="24"/>
          <w:szCs w:val="24"/>
        </w:rPr>
        <w:fldChar w:fldCharType="separate"/>
      </w:r>
      <w:r w:rsidR="00897BBD" w:rsidRPr="00DB3212">
        <w:rPr>
          <w:rFonts w:ascii="Arial" w:hAnsi="Arial" w:cs="Arial"/>
          <w:sz w:val="24"/>
          <w:szCs w:val="24"/>
        </w:rPr>
        <w:t>(Brown et al., 2015; Lund, 2012)</w:t>
      </w:r>
      <w:r w:rsidR="00897BBD" w:rsidRPr="00DB3212">
        <w:rPr>
          <w:rFonts w:ascii="Arial" w:hAnsi="Arial" w:cs="Arial"/>
          <w:sz w:val="24"/>
          <w:szCs w:val="24"/>
        </w:rPr>
        <w:fldChar w:fldCharType="end"/>
      </w:r>
      <w:r w:rsidR="00897BBD" w:rsidRPr="00DB3212">
        <w:rPr>
          <w:rFonts w:ascii="Arial" w:hAnsi="Arial" w:cs="Arial"/>
          <w:sz w:val="24"/>
          <w:szCs w:val="24"/>
        </w:rPr>
        <w:t xml:space="preserve">. Planning and design of integrated urban water systems, through multi-objective optimization modeling  has been studied </w:t>
      </w:r>
      <w:r w:rsidR="00897BBD" w:rsidRPr="00DB3212">
        <w:rPr>
          <w:rFonts w:ascii="Arial" w:hAnsi="Arial" w:cs="Arial"/>
          <w:sz w:val="24"/>
          <w:szCs w:val="24"/>
        </w:rPr>
        <w:fldChar w:fldCharType="begin"/>
      </w:r>
      <w:r w:rsidR="001A4D62">
        <w:rPr>
          <w:rFonts w:ascii="Arial" w:hAnsi="Arial" w:cs="Arial"/>
          <w:sz w:val="24"/>
          <w:szCs w:val="24"/>
        </w:rPr>
        <w:instrText xml:space="preserve"> ADDIN ZOTERO_ITEM CSL_CITATION {"citationID":"FyDaLNCN","properties":{"formattedCitation":"(Newman et al., 2014)","plainCitation":"(Newman et al., 2014)","noteIndex":0},"citationItems":[{"id":1312,"uris":["http://zotero.org/users/10872147/items/2Q48Z8UW"],"itemData":{"id":1312,"type":"article-journal","abstract":"In many regions, conventional water supplies are unable to meet projected consumer demand. Consequently, interest has arisen in integrated urban water systems, which involve the reclamation or harvesting of alternative, localized water sources. However, this makes the planning and design of water infrastructure more difficult, as multiple objectives need to be considered, water sources need to be selected from a number of alternatives, and end uses of these sources need to be specified. In addition, the scale at which each treatment, collection, and distribution network should operate needs to be investigated. In order to deal with this complexity, a framework for planning and designing water infrastructure taking into account integrated urban water management principles is presented in this paper and applied to a rural greenfield development. Various options for water supply, and the scale at which they operate were investigated in order to determine the life-cycle trade-offs between water savings, cost, and GHG emissions as calculated from models calibrated using Australian data. The decision space includes the choice of water sources, storage tanks, treatment facilities, and pipes for water conveyance. For each water system analyzed, infrastructure components were sized using multiobjective genetic algorithms. The results indicate that local water sources are competitive in terms of cost and GHG emissions, and can reduce demand on the potable system by as much as 54%. Economies of scale in treatment dominated the diseconomies of scale in collection and distribution of water. Therefore, water systems that connect large clusters of households tend to be more cost efficient and have lower GHG emissions. In addition, water systems that recycle wastewater tended to perform better than systems that captured roof-runoff. Through these results, the framework was shown to be effective at identifying near optimal trade-offs between competing objectives, thereby enabling informed decisions to be made when planning water systems for greenfield developments.","container-title":"Water Resources Research","DOI":"10.1002/2013WR015233","ISSN":"1944-7973","issue":"10","language":"en","license":"© 2014. American Geophysical Union. All Rights Reserved.","note":"_eprint: https://onlinelibrary.wiley.com/doi/pdf/10.1002/2013WR015233","page":"7915-7938","source":"Wiley Online Library","title":"Multiobjective optimization of cluster-scale urban water systems investigating alternative water sources and level of decentralization","volume":"50","author":[{"family":"Newman","given":"J. P."},{"family":"Dandy","given":"G. C."},{"family":"Maier","given":"H. R."}],"issued":{"date-parts":[["2014"]]}}}],"schema":"https://github.com/citation-style-language/schema/raw/master/csl-citation.json"} </w:instrText>
      </w:r>
      <w:r w:rsidR="00897BBD" w:rsidRPr="00DB3212">
        <w:rPr>
          <w:rFonts w:ascii="Arial" w:hAnsi="Arial" w:cs="Arial"/>
          <w:sz w:val="24"/>
          <w:szCs w:val="24"/>
        </w:rPr>
        <w:fldChar w:fldCharType="separate"/>
      </w:r>
      <w:r w:rsidR="00897BBD" w:rsidRPr="00DB3212">
        <w:rPr>
          <w:rFonts w:ascii="Arial" w:hAnsi="Arial" w:cs="Arial"/>
          <w:sz w:val="24"/>
          <w:szCs w:val="24"/>
        </w:rPr>
        <w:t>(Newman et al., 2014)</w:t>
      </w:r>
      <w:r w:rsidR="00897BBD" w:rsidRPr="00DB3212">
        <w:rPr>
          <w:rFonts w:ascii="Arial" w:hAnsi="Arial" w:cs="Arial"/>
          <w:sz w:val="24"/>
          <w:szCs w:val="24"/>
        </w:rPr>
        <w:fldChar w:fldCharType="end"/>
      </w:r>
      <w:r w:rsidR="00897BBD" w:rsidRPr="00DB3212">
        <w:rPr>
          <w:rFonts w:ascii="Arial" w:hAnsi="Arial" w:cs="Arial"/>
          <w:sz w:val="24"/>
          <w:szCs w:val="24"/>
        </w:rPr>
        <w:t>.</w:t>
      </w:r>
      <w:r w:rsidR="00124DFB" w:rsidRPr="00DB3212">
        <w:rPr>
          <w:rFonts w:ascii="Arial" w:hAnsi="Arial" w:cs="Arial"/>
          <w:sz w:val="24"/>
          <w:szCs w:val="24"/>
        </w:rPr>
        <w:t xml:space="preserve"> </w:t>
      </w:r>
      <w:r w:rsidR="00CA368D">
        <w:rPr>
          <w:rFonts w:ascii="Arial" w:hAnsi="Arial" w:cs="Arial"/>
          <w:sz w:val="24"/>
          <w:szCs w:val="24"/>
        </w:rPr>
        <w:t>Finding that c</w:t>
      </w:r>
      <w:r w:rsidR="00124DFB" w:rsidRPr="00DB3212">
        <w:rPr>
          <w:rFonts w:ascii="Arial" w:hAnsi="Arial" w:cs="Arial"/>
          <w:sz w:val="24"/>
          <w:szCs w:val="24"/>
        </w:rPr>
        <w:t>ombin</w:t>
      </w:r>
      <w:r w:rsidR="00CA368D">
        <w:rPr>
          <w:rFonts w:ascii="Arial" w:hAnsi="Arial" w:cs="Arial"/>
          <w:sz w:val="24"/>
          <w:szCs w:val="24"/>
        </w:rPr>
        <w:t>ation of</w:t>
      </w:r>
      <w:r w:rsidR="00124DFB" w:rsidRPr="00DB3212">
        <w:rPr>
          <w:rFonts w:ascii="Arial" w:hAnsi="Arial" w:cs="Arial"/>
          <w:sz w:val="24"/>
          <w:szCs w:val="24"/>
        </w:rPr>
        <w:t xml:space="preserve"> subsystems into integrated clusters is cost-efficient, </w:t>
      </w:r>
      <w:r w:rsidR="00CA368D">
        <w:rPr>
          <w:rFonts w:ascii="Arial" w:hAnsi="Arial" w:cs="Arial"/>
          <w:sz w:val="24"/>
          <w:szCs w:val="24"/>
        </w:rPr>
        <w:t>however</w:t>
      </w:r>
      <w:r w:rsidR="00124DFB" w:rsidRPr="00DB3212">
        <w:rPr>
          <w:rFonts w:ascii="Arial" w:hAnsi="Arial" w:cs="Arial"/>
          <w:sz w:val="24"/>
          <w:szCs w:val="24"/>
        </w:rPr>
        <w:t xml:space="preserve"> environmental flow constraints or system joining by the model</w:t>
      </w:r>
      <w:r w:rsidR="00CA368D" w:rsidRPr="00CA368D">
        <w:rPr>
          <w:rFonts w:ascii="Arial" w:hAnsi="Arial" w:cs="Arial"/>
          <w:sz w:val="24"/>
          <w:szCs w:val="24"/>
        </w:rPr>
        <w:t xml:space="preserve"> </w:t>
      </w:r>
      <w:r w:rsidR="00CA368D">
        <w:rPr>
          <w:rFonts w:ascii="Arial" w:hAnsi="Arial" w:cs="Arial"/>
          <w:sz w:val="24"/>
          <w:szCs w:val="24"/>
        </w:rPr>
        <w:t>are not included by Newman et al.</w:t>
      </w:r>
      <w:r w:rsidR="000B6DA4" w:rsidRPr="00DB3212">
        <w:rPr>
          <w:rFonts w:ascii="Arial" w:hAnsi="Arial" w:cs="Arial"/>
          <w:sz w:val="24"/>
          <w:szCs w:val="24"/>
        </w:rPr>
        <w:t xml:space="preserve"> Optimization applied for water distribution systems has also been applied considering topological characteristics and water quality targets</w:t>
      </w:r>
      <w:r w:rsidR="00CA368D">
        <w:rPr>
          <w:rFonts w:ascii="Arial" w:hAnsi="Arial" w:cs="Arial"/>
          <w:sz w:val="24"/>
          <w:szCs w:val="24"/>
        </w:rPr>
        <w:t xml:space="preserve"> </w:t>
      </w:r>
      <w:r w:rsidR="000B6DA4" w:rsidRPr="00DB3212">
        <w:rPr>
          <w:rFonts w:ascii="Arial" w:hAnsi="Arial" w:cs="Arial"/>
          <w:sz w:val="24"/>
          <w:szCs w:val="24"/>
        </w:rPr>
        <w:fldChar w:fldCharType="begin"/>
      </w:r>
      <w:r w:rsidR="001A4D62">
        <w:rPr>
          <w:rFonts w:ascii="Arial" w:hAnsi="Arial" w:cs="Arial"/>
          <w:sz w:val="24"/>
          <w:szCs w:val="24"/>
        </w:rPr>
        <w:instrText xml:space="preserve"> ADDIN ZOTERO_ITEM CSL_CITATION {"citationID":"AiMPZ6Sx","properties":{"formattedCitation":"(Ko &amp; Choi, 2022)","plainCitation":"(Ko &amp; Choi, 2022)","noteIndex":0},"citationItems":[{"id":1311,"uris":["http://zotero.org/users/10872147/items/VLMUM8WW"],"itemData":{"id":1311,"type":"article-journal","abstract":"Water distribution systems (WDSs) are designed for supplying safe water under abnormal conditions. Therefore, the optimal design of WDSs should present a plan that satisfies the hydraulic constraint, pressure at the node, and flow rate of the pipe. The water quality constraint, that is, the residual chlorine standard, should be also satisfied. However, there is a problem of insufficient pressure or absence of water for the rapid increase in demand and abnormal situations caused by the destruction of pipes resulting from growing urbanization. This problem differs in node pressure and residence time, depending on the type of WDSs (i.e., loop, hybrid, and branch). Therefore, in this study, the optimal design of WDSs was determined by considering the form of the WDS and the residual chlorine concentration. To construct the layout of WDSs, the type was constructed and classified using the branch index, classification index, and hydraulic water-quality characteristics, which were analyzed accordingly. In addition, the objectives of the WDSs in terms of hydraulic (i.e., nodal pressure) and water-quality (i.e., reference values of residual chlorine concentrations) constraints were established to derive optimal designs that simultaneously stabilize and satisfy water. To stably supply water to the customer even in abnormal situations, an optimal multipurpose design was carried out by setting the sum of the surplus head and design cost as an objective function. These analyses can improve the water quality by simultaneously considering the residual chlorine concentration. They improved the hydraulic characteristics by considering only pressure in the existing design stage. In addition, by deriving an optimal design plan in terms of hydraulic quality according to topological features, we can derive an optimal design that assists the designer in decision making while improving the economic aspect and usability for the consumer.","container-title":"Mathematics","DOI":"10.3390/math10244721","ISSN":"2227-7390","issue":"24","language":"en","license":"http://creativecommons.org/licenses/by/3.0/","note":"number: 24\npublisher: Multidisciplinary Digital Publishing Institute","page":"4721","source":"www.mdpi.com","title":"Optimal Design of Water Distribution Systems Considering Topological Characteristics and Residual Chlorine Concentration","volume":"10","author":[{"family":"Ko","given":"Mun Jin"},{"family":"Choi","given":"Young Hwan"}],"issued":{"date-parts":[["2022",1]]}}}],"schema":"https://github.com/citation-style-language/schema/raw/master/csl-citation.json"} </w:instrText>
      </w:r>
      <w:r w:rsidR="000B6DA4" w:rsidRPr="00DB3212">
        <w:rPr>
          <w:rFonts w:ascii="Arial" w:hAnsi="Arial" w:cs="Arial"/>
          <w:sz w:val="24"/>
          <w:szCs w:val="24"/>
        </w:rPr>
        <w:fldChar w:fldCharType="separate"/>
      </w:r>
      <w:r w:rsidR="000B6DA4" w:rsidRPr="00DB3212">
        <w:rPr>
          <w:rFonts w:ascii="Arial" w:hAnsi="Arial" w:cs="Arial"/>
          <w:sz w:val="24"/>
          <w:szCs w:val="24"/>
        </w:rPr>
        <w:t>(Ko &amp; Choi, 2022)</w:t>
      </w:r>
      <w:r w:rsidR="000B6DA4" w:rsidRPr="00DB3212">
        <w:rPr>
          <w:rFonts w:ascii="Arial" w:hAnsi="Arial" w:cs="Arial"/>
          <w:sz w:val="24"/>
          <w:szCs w:val="24"/>
        </w:rPr>
        <w:fldChar w:fldCharType="end"/>
      </w:r>
      <w:r w:rsidR="000B6DA4" w:rsidRPr="00DB3212">
        <w:rPr>
          <w:rFonts w:ascii="Arial" w:hAnsi="Arial" w:cs="Arial"/>
          <w:sz w:val="24"/>
          <w:szCs w:val="24"/>
        </w:rPr>
        <w:t>. The model developed by Ko and Choi, satisfies constraints related to hydraulic performance and residual chlorine concentration, ensuring network efficiency and water safety</w:t>
      </w:r>
      <w:r w:rsidR="00EE4425" w:rsidRPr="00DB3212">
        <w:rPr>
          <w:rFonts w:ascii="Arial" w:hAnsi="Arial" w:cs="Arial"/>
          <w:sz w:val="24"/>
          <w:szCs w:val="24"/>
        </w:rPr>
        <w:t xml:space="preserve">. </w:t>
      </w:r>
      <w:r w:rsidR="00713981">
        <w:rPr>
          <w:rFonts w:ascii="Arial" w:hAnsi="Arial" w:cs="Arial"/>
          <w:sz w:val="24"/>
          <w:szCs w:val="24"/>
        </w:rPr>
        <w:t>T</w:t>
      </w:r>
      <w:r w:rsidR="00EE4425" w:rsidRPr="00DB3212">
        <w:rPr>
          <w:rFonts w:ascii="Arial" w:hAnsi="Arial" w:cs="Arial"/>
          <w:sz w:val="24"/>
          <w:szCs w:val="24"/>
        </w:rPr>
        <w:t>heir emphasis is on network optimization</w:t>
      </w:r>
      <w:r w:rsidR="0055238D" w:rsidRPr="00DB3212">
        <w:rPr>
          <w:rFonts w:ascii="Arial" w:hAnsi="Arial" w:cs="Arial"/>
          <w:sz w:val="24"/>
          <w:szCs w:val="24"/>
        </w:rPr>
        <w:t>,</w:t>
      </w:r>
      <w:r w:rsidR="00EE4425" w:rsidRPr="00DB3212">
        <w:rPr>
          <w:rFonts w:ascii="Arial" w:hAnsi="Arial" w:cs="Arial"/>
          <w:sz w:val="24"/>
          <w:szCs w:val="24"/>
        </w:rPr>
        <w:t xml:space="preserve"> the study does not </w:t>
      </w:r>
      <w:r w:rsidR="00713981" w:rsidRPr="00DB3212">
        <w:rPr>
          <w:rFonts w:ascii="Arial" w:hAnsi="Arial" w:cs="Arial"/>
          <w:sz w:val="24"/>
          <w:szCs w:val="24"/>
        </w:rPr>
        <w:t>address</w:t>
      </w:r>
      <w:r w:rsidR="00EE4425" w:rsidRPr="00DB3212">
        <w:rPr>
          <w:rFonts w:ascii="Arial" w:hAnsi="Arial" w:cs="Arial"/>
          <w:sz w:val="24"/>
          <w:szCs w:val="24"/>
        </w:rPr>
        <w:t xml:space="preserve"> pre-existing distribution systems or offer broader water management insights, such as environmental uses.</w:t>
      </w:r>
    </w:p>
    <w:p w14:paraId="7E64846A" w14:textId="181343C4" w:rsidR="0055238D" w:rsidRPr="00DB3212" w:rsidRDefault="0055238D" w:rsidP="00DB3212">
      <w:pPr>
        <w:spacing w:line="240" w:lineRule="auto"/>
        <w:jc w:val="both"/>
        <w:rPr>
          <w:rFonts w:ascii="Arial" w:hAnsi="Arial" w:cs="Arial"/>
          <w:sz w:val="24"/>
          <w:szCs w:val="24"/>
        </w:rPr>
      </w:pPr>
      <w:r w:rsidRPr="00DB3212">
        <w:rPr>
          <w:rFonts w:ascii="Arial" w:hAnsi="Arial" w:cs="Arial"/>
          <w:sz w:val="24"/>
          <w:szCs w:val="24"/>
        </w:rPr>
        <w:t xml:space="preserve">Other </w:t>
      </w:r>
      <w:r w:rsidR="00E278EE" w:rsidRPr="00DB3212">
        <w:rPr>
          <w:rFonts w:ascii="Arial" w:hAnsi="Arial" w:cs="Arial"/>
          <w:sz w:val="24"/>
          <w:szCs w:val="24"/>
        </w:rPr>
        <w:t xml:space="preserve">centralizing </w:t>
      </w:r>
      <w:r w:rsidRPr="00DB3212">
        <w:rPr>
          <w:rFonts w:ascii="Arial" w:hAnsi="Arial" w:cs="Arial"/>
          <w:sz w:val="24"/>
          <w:szCs w:val="24"/>
        </w:rPr>
        <w:t xml:space="preserve">studies include environmental aspects, </w:t>
      </w:r>
      <w:r w:rsidR="007014BA" w:rsidRPr="00DB3212">
        <w:rPr>
          <w:rFonts w:ascii="Arial" w:hAnsi="Arial" w:cs="Arial"/>
          <w:sz w:val="24"/>
          <w:szCs w:val="24"/>
        </w:rPr>
        <w:t>Xiong et al. (2020) examine cost-effective strategies to enhance the sustainability of urban water systems, accounting for legislated targets and ecosystem impacts.</w:t>
      </w:r>
      <w:r w:rsidRPr="00DB3212">
        <w:rPr>
          <w:rFonts w:ascii="Arial" w:hAnsi="Arial" w:cs="Arial"/>
          <w:sz w:val="24"/>
          <w:szCs w:val="24"/>
        </w:rPr>
        <w:t xml:space="preserve"> They include</w:t>
      </w:r>
      <w:r w:rsidR="00E278EE" w:rsidRPr="00DB3212">
        <w:rPr>
          <w:rFonts w:ascii="Arial" w:hAnsi="Arial" w:cs="Arial"/>
          <w:sz w:val="24"/>
          <w:szCs w:val="24"/>
        </w:rPr>
        <w:t xml:space="preserve"> wastewater, rainwater, and pollution reduction, and also findings on trade-offs between cost minimization and ecosystem impact reduction</w:t>
      </w:r>
      <w:r w:rsidR="005C54A1" w:rsidRPr="00DB3212">
        <w:rPr>
          <w:rFonts w:ascii="Arial" w:hAnsi="Arial" w:cs="Arial"/>
          <w:sz w:val="24"/>
          <w:szCs w:val="24"/>
        </w:rPr>
        <w:t xml:space="preserve">. </w:t>
      </w:r>
    </w:p>
    <w:p w14:paraId="2342C3BF" w14:textId="77777777" w:rsidR="008154D3" w:rsidRDefault="005C54A1" w:rsidP="00DB3212">
      <w:pPr>
        <w:spacing w:line="240" w:lineRule="auto"/>
        <w:jc w:val="both"/>
        <w:rPr>
          <w:rFonts w:ascii="Arial" w:hAnsi="Arial" w:cs="Arial"/>
          <w:sz w:val="24"/>
          <w:szCs w:val="24"/>
        </w:rPr>
      </w:pPr>
      <w:r w:rsidRPr="00DB3212">
        <w:rPr>
          <w:rFonts w:ascii="Arial" w:hAnsi="Arial" w:cs="Arial"/>
          <w:sz w:val="24"/>
          <w:szCs w:val="24"/>
        </w:rPr>
        <w:lastRenderedPageBreak/>
        <w:t xml:space="preserve">In Costa Rica, in 2015 The Costa Rican Institute of Aqueducts and Sewers’ (AyA, 2015) released the </w:t>
      </w:r>
      <w:r w:rsidRPr="00DB3212">
        <w:rPr>
          <w:rFonts w:ascii="Arial" w:hAnsi="Arial" w:cs="Arial"/>
          <w:i/>
          <w:iCs/>
          <w:sz w:val="24"/>
          <w:szCs w:val="24"/>
        </w:rPr>
        <w:t>Policy for the Organization and Strengthening of Community Management of Drinking Water and Sanitation Services</w:t>
      </w:r>
      <w:r w:rsidR="0079476D" w:rsidRPr="00DB3212">
        <w:rPr>
          <w:rFonts w:ascii="Arial" w:hAnsi="Arial" w:cs="Arial"/>
          <w:sz w:val="24"/>
          <w:szCs w:val="24"/>
        </w:rPr>
        <w:t xml:space="preserve">. This policy highlights the operational and financial challenges faced by community water providers (ASADAS), and promotes the integration of smaller ASADAS into larger entities, to improve management capacity and service reliability. However, these are general guidelines and specific modeling is lacking. </w:t>
      </w:r>
    </w:p>
    <w:p w14:paraId="361B6B1A" w14:textId="21EFB89D" w:rsidR="005C54A1" w:rsidRPr="00713981" w:rsidRDefault="0079476D" w:rsidP="00DB3212">
      <w:pPr>
        <w:spacing w:line="240" w:lineRule="auto"/>
        <w:jc w:val="both"/>
        <w:rPr>
          <w:rFonts w:ascii="Arial" w:hAnsi="Arial" w:cs="Arial"/>
          <w:sz w:val="24"/>
          <w:szCs w:val="24"/>
        </w:rPr>
      </w:pPr>
      <w:r w:rsidRPr="00DB3212">
        <w:rPr>
          <w:rFonts w:ascii="Arial" w:hAnsi="Arial" w:cs="Arial"/>
          <w:sz w:val="24"/>
          <w:szCs w:val="24"/>
        </w:rPr>
        <w:t xml:space="preserve">An audit report by the General Comptroller of the Republic </w:t>
      </w:r>
      <w:r w:rsidR="00DB3212" w:rsidRPr="00DB3212">
        <w:rPr>
          <w:rFonts w:ascii="Arial" w:hAnsi="Arial" w:cs="Arial"/>
          <w:sz w:val="24"/>
          <w:szCs w:val="24"/>
        </w:rPr>
        <w:fldChar w:fldCharType="begin"/>
      </w:r>
      <w:r w:rsidR="001A4D62">
        <w:rPr>
          <w:rFonts w:ascii="Arial" w:hAnsi="Arial" w:cs="Arial"/>
          <w:sz w:val="24"/>
          <w:szCs w:val="24"/>
        </w:rPr>
        <w:instrText xml:space="preserve"> ADDIN ZOTERO_ITEM CSL_CITATION {"citationID":"CJUttZFX","properties":{"formattedCitation":"(Contralor\\uc0\\u237{}a General de la Rep\\uc0\\u250{}blica, 2013)","plainCitation":"(Contraloría General de la República, 2013)","noteIndex":0},"citationItems":[{"id":955,"uris":["http://zotero.org/users/10872147/items/D4XRITTI"],"itemData":{"id":955,"type":"report","number":"DFOE-AE-IF-07-2013","title":"Informe de la auditoría de carácter especial sobre la razonabilidad del control ejercido por el Instituto Costarricense de Acueductos y Alcantarillados sobre la gestión de las Asociaciones Administradoras de Acueductos y Alcantarillados Comunales","URL":"https://cgrfiles.cgr.go.cr/publico/docs_cgr/2013/SIGYD_D_2013016235.pdf","author":[{"family":"Contraloría General de la República","given":""}],"issued":{"date-parts":[["2013",8,30]]}}}],"schema":"https://github.com/citation-style-language/schema/raw/master/csl-citation.json"} </w:instrText>
      </w:r>
      <w:r w:rsidR="00DB3212" w:rsidRPr="00DB3212">
        <w:rPr>
          <w:rFonts w:ascii="Arial" w:hAnsi="Arial" w:cs="Arial"/>
          <w:sz w:val="24"/>
          <w:szCs w:val="24"/>
        </w:rPr>
        <w:fldChar w:fldCharType="separate"/>
      </w:r>
      <w:r w:rsidR="00DB3212" w:rsidRPr="00DB3212">
        <w:rPr>
          <w:rFonts w:ascii="Arial" w:hAnsi="Arial" w:cs="Arial"/>
          <w:sz w:val="24"/>
          <w:szCs w:val="24"/>
        </w:rPr>
        <w:t>(Contraloría General de la República, 2013)</w:t>
      </w:r>
      <w:r w:rsidR="00DB3212" w:rsidRPr="00DB3212">
        <w:rPr>
          <w:rFonts w:ascii="Arial" w:hAnsi="Arial" w:cs="Arial"/>
          <w:sz w:val="24"/>
          <w:szCs w:val="24"/>
        </w:rPr>
        <w:fldChar w:fldCharType="end"/>
      </w:r>
      <w:r w:rsidR="00DB3212" w:rsidRPr="00DB3212">
        <w:rPr>
          <w:rFonts w:ascii="Arial" w:hAnsi="Arial" w:cs="Arial"/>
          <w:sz w:val="24"/>
          <w:szCs w:val="24"/>
        </w:rPr>
        <w:t xml:space="preserve"> explains that AyA does not have the capacity to provide adequate support to the numerous ASADAS. It also points out the need to reduce the amount of community systems, but this report does not provide modeling guidance on joining systems either. In 2017 a protocol was co-developed by AyA and the United Nations Development Program</w:t>
      </w:r>
      <w:r w:rsidR="00713981">
        <w:rPr>
          <w:rFonts w:ascii="Arial" w:hAnsi="Arial" w:cs="Arial"/>
          <w:sz w:val="24"/>
          <w:szCs w:val="24"/>
        </w:rPr>
        <w:t xml:space="preserve"> </w:t>
      </w:r>
      <w:r w:rsidR="00DB3212" w:rsidRPr="00DB3212">
        <w:rPr>
          <w:rFonts w:ascii="Arial" w:hAnsi="Arial" w:cs="Arial"/>
          <w:sz w:val="24"/>
          <w:szCs w:val="24"/>
        </w:rPr>
        <w:fldChar w:fldCharType="begin"/>
      </w:r>
      <w:r w:rsidR="001A4D62">
        <w:rPr>
          <w:rFonts w:ascii="Arial" w:hAnsi="Arial" w:cs="Arial"/>
          <w:sz w:val="24"/>
          <w:szCs w:val="24"/>
        </w:rPr>
        <w:instrText xml:space="preserve"> ADDIN ZOTERO_ITEM CSL_CITATION {"citationID":"zGcHX9vF","properties":{"formattedCitation":"(AyA &amp; PNUD, 2017)","plainCitation":"(AyA &amp; PNUD, 2017)","noteIndex":0},"citationItems":[{"id":951,"uris":["http://zotero.org/users/10872147/items/F8GBBNSA"],"itemData":{"id":951,"type":"document","title":"Protocolo para la integración o fusión de ASADAS","URL":"https://www.undp.org/es/costa-rica/publications/protocolo-para-la-integracion-o-fusion-de-asadas","author":[{"family":"AyA","given":""},{"family":"PNUD","given":""}],"issued":{"date-parts":[["2017"]]}}}],"schema":"https://github.com/citation-style-language/schema/raw/master/csl-citation.json"} </w:instrText>
      </w:r>
      <w:r w:rsidR="00DB3212" w:rsidRPr="00DB3212">
        <w:rPr>
          <w:rFonts w:ascii="Arial" w:hAnsi="Arial" w:cs="Arial"/>
          <w:sz w:val="24"/>
          <w:szCs w:val="24"/>
        </w:rPr>
        <w:fldChar w:fldCharType="separate"/>
      </w:r>
      <w:r w:rsidR="00DB3212" w:rsidRPr="00DB3212">
        <w:rPr>
          <w:rFonts w:ascii="Arial" w:hAnsi="Arial" w:cs="Arial"/>
          <w:sz w:val="24"/>
          <w:szCs w:val="24"/>
        </w:rPr>
        <w:t>(AyA &amp; PNUD, 2017)</w:t>
      </w:r>
      <w:r w:rsidR="00DB3212" w:rsidRPr="00DB3212">
        <w:rPr>
          <w:rFonts w:ascii="Arial" w:hAnsi="Arial" w:cs="Arial"/>
          <w:sz w:val="24"/>
          <w:szCs w:val="24"/>
        </w:rPr>
        <w:fldChar w:fldCharType="end"/>
      </w:r>
      <w:r w:rsidR="00DB3212" w:rsidRPr="00DB3212">
        <w:rPr>
          <w:rFonts w:ascii="Arial" w:hAnsi="Arial" w:cs="Arial"/>
          <w:sz w:val="24"/>
          <w:szCs w:val="24"/>
        </w:rPr>
        <w:t xml:space="preserve">, it outlines broad steps for ASADAS integration. It identifies systems joining benefits like: enhanced service delivery, improved management capacity, and financial sustainability. However, its lack of a systematic or modeling approach limits its practical utility. In this context, it is relevant to propose an optimization approach that can provide more actionable guidance on joining systems, and reduce the amount that currently </w:t>
      </w:r>
      <w:r w:rsidR="00DB3212" w:rsidRPr="00713981">
        <w:rPr>
          <w:rFonts w:ascii="Arial" w:hAnsi="Arial" w:cs="Arial"/>
          <w:sz w:val="24"/>
          <w:szCs w:val="24"/>
        </w:rPr>
        <w:t>operate independently.</w:t>
      </w:r>
    </w:p>
    <w:p w14:paraId="6580FAF9" w14:textId="00ED5A84" w:rsidR="0071375C" w:rsidRPr="003D6B39" w:rsidRDefault="0071375C" w:rsidP="00664D29">
      <w:pPr>
        <w:pStyle w:val="ListParagraph"/>
        <w:numPr>
          <w:ilvl w:val="0"/>
          <w:numId w:val="12"/>
        </w:numPr>
        <w:spacing w:line="259" w:lineRule="auto"/>
        <w:outlineLvl w:val="0"/>
        <w:rPr>
          <w:rFonts w:ascii="Arial" w:hAnsi="Arial" w:cs="Arial"/>
          <w:b/>
          <w:bCs/>
        </w:rPr>
      </w:pPr>
      <w:bookmarkStart w:id="7" w:name="_Toc184487810"/>
      <w:r w:rsidRPr="003D6B39">
        <w:rPr>
          <w:rFonts w:ascii="Arial" w:hAnsi="Arial" w:cs="Arial"/>
          <w:b/>
          <w:bCs/>
        </w:rPr>
        <w:t>Model formulation</w:t>
      </w:r>
      <w:bookmarkEnd w:id="7"/>
    </w:p>
    <w:p w14:paraId="28AD4419" w14:textId="62682B52" w:rsidR="00606004" w:rsidRDefault="00200184" w:rsidP="00C76B44">
      <w:pPr>
        <w:jc w:val="both"/>
        <w:rPr>
          <w:rFonts w:ascii="Arial" w:hAnsi="Arial" w:cs="Arial"/>
        </w:rPr>
      </w:pPr>
      <w:r>
        <w:rPr>
          <w:rFonts w:ascii="Arial" w:hAnsi="Arial" w:cs="Arial"/>
        </w:rPr>
        <w:t>The</w:t>
      </w:r>
      <w:r w:rsidR="00606004" w:rsidRPr="00606004">
        <w:rPr>
          <w:rFonts w:ascii="Arial" w:hAnsi="Arial" w:cs="Arial"/>
        </w:rPr>
        <w:t xml:space="preserve"> m</w:t>
      </w:r>
      <w:r w:rsidR="00606004">
        <w:rPr>
          <w:rFonts w:ascii="Arial" w:hAnsi="Arial" w:cs="Arial"/>
        </w:rPr>
        <w:t>odel formulation was developed</w:t>
      </w:r>
      <w:r w:rsidR="003C7E5D">
        <w:rPr>
          <w:rFonts w:ascii="Arial" w:hAnsi="Arial" w:cs="Arial"/>
        </w:rPr>
        <w:t xml:space="preserve"> considering 3 </w:t>
      </w:r>
      <w:r w:rsidR="00C76B44">
        <w:rPr>
          <w:rFonts w:ascii="Arial" w:hAnsi="Arial" w:cs="Arial"/>
        </w:rPr>
        <w:t>variables</w:t>
      </w:r>
      <w:r w:rsidR="003C7E5D">
        <w:rPr>
          <w:rFonts w:ascii="Arial" w:hAnsi="Arial" w:cs="Arial"/>
        </w:rPr>
        <w:t>: a binary decision</w:t>
      </w:r>
      <w:r w:rsidR="00C76B44">
        <w:rPr>
          <w:rFonts w:ascii="Arial" w:hAnsi="Arial" w:cs="Arial"/>
        </w:rPr>
        <w:t xml:space="preserve"> variable</w:t>
      </w:r>
      <w:r w:rsidR="003C7E5D">
        <w:rPr>
          <w:rFonts w:ascii="Arial" w:hAnsi="Arial" w:cs="Arial"/>
        </w:rPr>
        <w:t xml:space="preserve"> to join or not the </w:t>
      </w:r>
      <w:r w:rsidR="007022D1">
        <w:rPr>
          <w:rFonts w:ascii="Arial" w:hAnsi="Arial" w:cs="Arial"/>
        </w:rPr>
        <w:t>systems</w:t>
      </w:r>
      <w:r w:rsidR="00C76B44">
        <w:rPr>
          <w:rFonts w:ascii="Arial" w:hAnsi="Arial" w:cs="Arial"/>
        </w:rPr>
        <w:t xml:space="preserve">, the volume of water to send and a variable that quantifies the number of systems joined. The objective of this model is to </w:t>
      </w:r>
      <w:r w:rsidR="00606004">
        <w:rPr>
          <w:rFonts w:ascii="Arial" w:hAnsi="Arial" w:cs="Arial"/>
        </w:rPr>
        <w:t xml:space="preserve">minimize the number of </w:t>
      </w:r>
      <w:r w:rsidR="00C76B44">
        <w:rPr>
          <w:rFonts w:ascii="Arial" w:hAnsi="Arial" w:cs="Arial"/>
        </w:rPr>
        <w:t>systems (ASADAS)</w:t>
      </w:r>
      <w:r w:rsidR="00606004">
        <w:rPr>
          <w:rFonts w:ascii="Arial" w:hAnsi="Arial" w:cs="Arial"/>
        </w:rPr>
        <w:t>.</w:t>
      </w:r>
      <w:r w:rsidR="003C7E5D">
        <w:rPr>
          <w:rFonts w:ascii="Arial" w:hAnsi="Arial" w:cs="Arial"/>
        </w:rPr>
        <w:t xml:space="preserve"> </w:t>
      </w:r>
      <w:r w:rsidR="00606004">
        <w:rPr>
          <w:rFonts w:ascii="Arial" w:hAnsi="Arial" w:cs="Arial"/>
        </w:rPr>
        <w:t>ASADAS usually operate capturing water from different sources and convey</w:t>
      </w:r>
      <w:r w:rsidR="00C76B44">
        <w:rPr>
          <w:rFonts w:ascii="Arial" w:hAnsi="Arial" w:cs="Arial"/>
        </w:rPr>
        <w:t>ing</w:t>
      </w:r>
      <w:r w:rsidR="00606004">
        <w:rPr>
          <w:rFonts w:ascii="Arial" w:hAnsi="Arial" w:cs="Arial"/>
        </w:rPr>
        <w:t xml:space="preserve"> </w:t>
      </w:r>
      <w:r w:rsidR="00C76B44">
        <w:rPr>
          <w:rFonts w:ascii="Arial" w:hAnsi="Arial" w:cs="Arial"/>
        </w:rPr>
        <w:t>water</w:t>
      </w:r>
      <w:r w:rsidR="00606004">
        <w:rPr>
          <w:rFonts w:ascii="Arial" w:hAnsi="Arial" w:cs="Arial"/>
        </w:rPr>
        <w:t xml:space="preserve"> to communities. </w:t>
      </w:r>
      <w:r>
        <w:rPr>
          <w:rFonts w:ascii="Arial" w:hAnsi="Arial" w:cs="Arial"/>
        </w:rPr>
        <w:t>From</w:t>
      </w:r>
      <w:r w:rsidR="00606004">
        <w:rPr>
          <w:rFonts w:ascii="Arial" w:hAnsi="Arial" w:cs="Arial"/>
        </w:rPr>
        <w:t xml:space="preserve"> water available, </w:t>
      </w:r>
      <w:r w:rsidR="00C94F1A">
        <w:rPr>
          <w:rFonts w:ascii="Arial" w:hAnsi="Arial" w:cs="Arial"/>
        </w:rPr>
        <w:t xml:space="preserve">10% </w:t>
      </w:r>
      <w:r w:rsidR="00606004">
        <w:rPr>
          <w:rFonts w:ascii="Arial" w:hAnsi="Arial" w:cs="Arial"/>
        </w:rPr>
        <w:t xml:space="preserve">must </w:t>
      </w:r>
      <w:r w:rsidR="00C94F1A">
        <w:rPr>
          <w:rFonts w:ascii="Arial" w:hAnsi="Arial" w:cs="Arial"/>
        </w:rPr>
        <w:t xml:space="preserve">be </w:t>
      </w:r>
      <w:r w:rsidR="003C7E5D">
        <w:rPr>
          <w:rFonts w:ascii="Arial" w:hAnsi="Arial" w:cs="Arial"/>
        </w:rPr>
        <w:t>allocate</w:t>
      </w:r>
      <w:r w:rsidR="00C94F1A">
        <w:rPr>
          <w:rFonts w:ascii="Arial" w:hAnsi="Arial" w:cs="Arial"/>
        </w:rPr>
        <w:t>d</w:t>
      </w:r>
      <w:r w:rsidR="003C7E5D">
        <w:rPr>
          <w:rFonts w:ascii="Arial" w:hAnsi="Arial" w:cs="Arial"/>
        </w:rPr>
        <w:t xml:space="preserve"> for the environment, the rest </w:t>
      </w:r>
      <w:r w:rsidR="00C94F1A">
        <w:rPr>
          <w:rFonts w:ascii="Arial" w:hAnsi="Arial" w:cs="Arial"/>
        </w:rPr>
        <w:t>is for</w:t>
      </w:r>
      <w:r w:rsidR="003C7E5D">
        <w:rPr>
          <w:rFonts w:ascii="Arial" w:hAnsi="Arial" w:cs="Arial"/>
        </w:rPr>
        <w:t xml:space="preserve"> human consumptions.</w:t>
      </w:r>
      <w:r w:rsidR="00C76B44">
        <w:rPr>
          <w:rFonts w:ascii="Arial" w:hAnsi="Arial" w:cs="Arial"/>
        </w:rPr>
        <w:t xml:space="preserve"> T</w:t>
      </w:r>
      <w:r w:rsidR="003C7E5D">
        <w:rPr>
          <w:rFonts w:ascii="Arial" w:hAnsi="Arial" w:cs="Arial"/>
        </w:rPr>
        <w:t xml:space="preserve">he model is constrained to </w:t>
      </w:r>
      <w:r w:rsidR="00C76B44">
        <w:rPr>
          <w:rFonts w:ascii="Arial" w:hAnsi="Arial" w:cs="Arial"/>
        </w:rPr>
        <w:t xml:space="preserve">meet both </w:t>
      </w:r>
      <w:r w:rsidR="003C7E5D">
        <w:rPr>
          <w:rFonts w:ascii="Arial" w:hAnsi="Arial" w:cs="Arial"/>
        </w:rPr>
        <w:t>the human and environment requirements</w:t>
      </w:r>
      <w:r w:rsidR="00C76B44">
        <w:rPr>
          <w:rFonts w:ascii="Arial" w:hAnsi="Arial" w:cs="Arial"/>
        </w:rPr>
        <w:t>; other constraints like flow capacity and joining feasibility/connection between links are also included</w:t>
      </w:r>
      <w:r w:rsidR="003C7E5D">
        <w:rPr>
          <w:rFonts w:ascii="Arial" w:hAnsi="Arial" w:cs="Arial"/>
        </w:rPr>
        <w:t xml:space="preserve">. By implementing Mixed integer programing to solve for the objective given the constraints, we can solve </w:t>
      </w:r>
      <w:r w:rsidR="00C94F1A">
        <w:rPr>
          <w:rFonts w:ascii="Arial" w:hAnsi="Arial" w:cs="Arial"/>
        </w:rPr>
        <w:t>applying</w:t>
      </w:r>
      <w:r w:rsidR="00C76B44">
        <w:rPr>
          <w:rFonts w:ascii="Arial" w:hAnsi="Arial" w:cs="Arial"/>
        </w:rPr>
        <w:t xml:space="preserve"> code in GAMS. </w:t>
      </w:r>
    </w:p>
    <w:p w14:paraId="737814FC" w14:textId="2AD1E4F9" w:rsidR="00B2276E" w:rsidRPr="00CB1926" w:rsidRDefault="00753312" w:rsidP="00B13D1B">
      <w:pPr>
        <w:pStyle w:val="ListParagraph"/>
        <w:numPr>
          <w:ilvl w:val="1"/>
          <w:numId w:val="12"/>
        </w:numPr>
        <w:spacing w:after="0"/>
        <w:rPr>
          <w:rFonts w:ascii="Arial" w:hAnsi="Arial" w:cs="Arial"/>
          <w:b/>
          <w:bCs/>
        </w:rPr>
      </w:pPr>
      <w:bookmarkStart w:id="8" w:name="_Hlk183963500"/>
      <w:r w:rsidRPr="00CB1926">
        <w:rPr>
          <w:rFonts w:ascii="Arial" w:hAnsi="Arial" w:cs="Arial"/>
          <w:b/>
          <w:bCs/>
        </w:rPr>
        <w:t>Sets</w:t>
      </w:r>
      <w:r w:rsidR="00C57FCA" w:rsidRPr="00CB1926">
        <w:rPr>
          <w:rFonts w:ascii="Arial" w:hAnsi="Arial" w:cs="Arial"/>
          <w:b/>
          <w:bCs/>
        </w:rPr>
        <w:t>, v</w:t>
      </w:r>
      <w:r w:rsidR="00B2276E" w:rsidRPr="00CB1926">
        <w:rPr>
          <w:rFonts w:ascii="Arial" w:hAnsi="Arial" w:cs="Arial"/>
          <w:b/>
          <w:bCs/>
        </w:rPr>
        <w:t>ariables and parameters</w:t>
      </w:r>
      <w:r w:rsidR="002971DE" w:rsidRPr="00CB1926">
        <w:rPr>
          <w:rFonts w:ascii="Arial" w:hAnsi="Arial" w:cs="Arial"/>
          <w:b/>
          <w:bCs/>
        </w:rPr>
        <w:t>:</w:t>
      </w:r>
    </w:p>
    <w:p w14:paraId="05C6C110" w14:textId="7ED9CB9F" w:rsidR="002971DE" w:rsidRDefault="002971DE" w:rsidP="00B2276E">
      <w:pPr>
        <w:spacing w:after="0"/>
        <w:rPr>
          <w:rFonts w:ascii="Arial" w:hAnsi="Arial" w:cs="Arial"/>
        </w:rPr>
      </w:pPr>
      <w:r w:rsidRPr="0078372E">
        <w:rPr>
          <w:rFonts w:ascii="Arial" w:hAnsi="Arial" w:cs="Arial"/>
        </w:rPr>
        <w:t xml:space="preserve">The </w:t>
      </w:r>
      <w:r w:rsidR="00C57FCA" w:rsidRPr="0078372E">
        <w:rPr>
          <w:rFonts w:ascii="Arial" w:hAnsi="Arial" w:cs="Arial"/>
        </w:rPr>
        <w:t>sets</w:t>
      </w:r>
      <w:r w:rsidR="00C57FCA">
        <w:rPr>
          <w:rFonts w:ascii="Arial" w:hAnsi="Arial" w:cs="Arial"/>
        </w:rPr>
        <w:t>, parameters and</w:t>
      </w:r>
      <w:r w:rsidR="00C57FCA" w:rsidRPr="0078372E">
        <w:rPr>
          <w:rFonts w:ascii="Arial" w:hAnsi="Arial" w:cs="Arial"/>
        </w:rPr>
        <w:t xml:space="preserve"> </w:t>
      </w:r>
      <w:r w:rsidRPr="0078372E">
        <w:rPr>
          <w:rFonts w:ascii="Arial" w:hAnsi="Arial" w:cs="Arial"/>
        </w:rPr>
        <w:t>variables are defined belo</w:t>
      </w:r>
      <w:r w:rsidR="00C57FCA">
        <w:rPr>
          <w:rFonts w:ascii="Arial" w:hAnsi="Arial" w:cs="Arial"/>
        </w:rPr>
        <w:t>w.</w:t>
      </w:r>
    </w:p>
    <w:p w14:paraId="046594B1" w14:textId="77777777" w:rsidR="00C57FCA" w:rsidRPr="0078372E" w:rsidRDefault="00C57FCA" w:rsidP="00B2276E">
      <w:pPr>
        <w:spacing w:after="0"/>
        <w:rPr>
          <w:rFonts w:ascii="Arial" w:hAnsi="Arial" w:cs="Arial"/>
        </w:rPr>
      </w:pPr>
    </w:p>
    <w:p w14:paraId="72CBBB6E" w14:textId="4AD6FFBE" w:rsidR="002971DE" w:rsidRDefault="00B763E2" w:rsidP="00B2276E">
      <w:pPr>
        <w:spacing w:after="0"/>
        <w:rPr>
          <w:rFonts w:ascii="Arial" w:hAnsi="Arial" w:cs="Arial"/>
          <w:b/>
          <w:bCs/>
        </w:rPr>
      </w:pPr>
      <w:r w:rsidRPr="00F55627">
        <w:rPr>
          <w:rFonts w:ascii="Arial" w:hAnsi="Arial" w:cs="Arial"/>
          <w:b/>
          <w:bCs/>
        </w:rPr>
        <w:t>Sets</w:t>
      </w:r>
      <w:r>
        <w:rPr>
          <w:rFonts w:ascii="Arial" w:hAnsi="Arial" w:cs="Arial"/>
          <w:b/>
          <w:bCs/>
        </w:rPr>
        <w:t xml:space="preserve">: </w:t>
      </w:r>
    </w:p>
    <w:p w14:paraId="4940D16D" w14:textId="17B493A0" w:rsidR="00F55627" w:rsidRPr="000E09A3" w:rsidRDefault="00B763E2" w:rsidP="00A23E50">
      <w:pPr>
        <w:pStyle w:val="ListParagraph"/>
        <w:numPr>
          <w:ilvl w:val="0"/>
          <w:numId w:val="9"/>
        </w:numPr>
        <w:spacing w:after="0"/>
        <w:jc w:val="both"/>
        <w:rPr>
          <w:rFonts w:ascii="Arial" w:hAnsi="Arial" w:cs="Arial"/>
        </w:rPr>
      </w:pPr>
      <w:r w:rsidRPr="000E09A3">
        <w:rPr>
          <w:rFonts w:ascii="Arial" w:hAnsi="Arial" w:cs="Arial"/>
          <w:b/>
          <w:bCs/>
        </w:rPr>
        <w:t>Sources</w:t>
      </w:r>
      <w:r w:rsidR="00E03B17" w:rsidRPr="000E09A3">
        <w:rPr>
          <w:rFonts w:ascii="Arial" w:hAnsi="Arial" w:cs="Arial"/>
          <w:b/>
          <w:bCs/>
        </w:rPr>
        <w:t xml:space="preserve"> (</w:t>
      </w:r>
      <w:r w:rsidR="005C7E17" w:rsidRPr="003A259F">
        <w:rPr>
          <w:rFonts w:ascii="Arial" w:hAnsi="Arial" w:cs="Arial"/>
          <w:b/>
          <w:bCs/>
          <w:i/>
          <w:iCs/>
        </w:rPr>
        <w:t>i</w:t>
      </w:r>
      <w:r w:rsidR="00E03B17" w:rsidRPr="000E09A3">
        <w:rPr>
          <w:rFonts w:ascii="Arial" w:hAnsi="Arial" w:cs="Arial"/>
          <w:b/>
          <w:bCs/>
        </w:rPr>
        <w:t>)</w:t>
      </w:r>
      <w:r w:rsidR="00C57FCA" w:rsidRPr="000E09A3">
        <w:rPr>
          <w:rFonts w:ascii="Arial" w:hAnsi="Arial" w:cs="Arial"/>
          <w:b/>
          <w:bCs/>
        </w:rPr>
        <w:t xml:space="preserve">: </w:t>
      </w:r>
      <w:r w:rsidR="00CF56D5">
        <w:rPr>
          <w:rFonts w:ascii="Arial" w:hAnsi="Arial" w:cs="Arial"/>
        </w:rPr>
        <w:t>W</w:t>
      </w:r>
      <w:r w:rsidR="00C57FCA" w:rsidRPr="000E09A3">
        <w:rPr>
          <w:rFonts w:ascii="Arial" w:hAnsi="Arial" w:cs="Arial"/>
        </w:rPr>
        <w:t>ater source</w:t>
      </w:r>
      <w:r w:rsidR="00CF56D5">
        <w:rPr>
          <w:rFonts w:ascii="Arial" w:hAnsi="Arial" w:cs="Arial"/>
        </w:rPr>
        <w:t>s</w:t>
      </w:r>
      <w:r w:rsidR="00F55627" w:rsidRPr="000E09A3">
        <w:rPr>
          <w:rFonts w:ascii="Arial" w:hAnsi="Arial" w:cs="Arial"/>
        </w:rPr>
        <w:t xml:space="preserve"> (</w:t>
      </w:r>
      <w:r w:rsidR="00C57FCA" w:rsidRPr="000E09A3">
        <w:rPr>
          <w:rFonts w:ascii="Arial" w:hAnsi="Arial" w:cs="Arial"/>
        </w:rPr>
        <w:t>water springs</w:t>
      </w:r>
      <w:r w:rsidR="00F55627" w:rsidRPr="000E09A3">
        <w:rPr>
          <w:rFonts w:ascii="Arial" w:hAnsi="Arial" w:cs="Arial"/>
        </w:rPr>
        <w:t>)</w:t>
      </w:r>
      <w:r w:rsidR="00CF56D5">
        <w:rPr>
          <w:rFonts w:ascii="Arial" w:hAnsi="Arial" w:cs="Arial"/>
        </w:rPr>
        <w:t>,</w:t>
      </w:r>
      <w:r w:rsidR="00C57FCA" w:rsidRPr="000E09A3">
        <w:rPr>
          <w:rFonts w:ascii="Arial" w:hAnsi="Arial" w:cs="Arial"/>
        </w:rPr>
        <w:t xml:space="preserve"> listed in the model data input spreadsheet.</w:t>
      </w:r>
      <w:r w:rsidR="000E09A3" w:rsidRPr="000E09A3">
        <w:rPr>
          <w:rFonts w:ascii="Arial" w:hAnsi="Arial" w:cs="Arial"/>
        </w:rPr>
        <w:t xml:space="preserve"> F</w:t>
      </w:r>
      <w:r w:rsidR="00F55627" w:rsidRPr="000E09A3">
        <w:rPr>
          <w:rFonts w:ascii="Arial" w:hAnsi="Arial" w:cs="Arial"/>
        </w:rPr>
        <w:t xml:space="preserve">or the 3 ASADAS included in this model the number of sources </w:t>
      </w:r>
      <w:r w:rsidR="00CF56D5">
        <w:rPr>
          <w:rFonts w:ascii="Arial" w:hAnsi="Arial" w:cs="Arial"/>
        </w:rPr>
        <w:t>varies</w:t>
      </w:r>
      <w:r w:rsidR="00F55627" w:rsidRPr="000E09A3">
        <w:rPr>
          <w:rFonts w:ascii="Arial" w:hAnsi="Arial" w:cs="Arial"/>
        </w:rPr>
        <w:t>.</w:t>
      </w:r>
      <w:r w:rsidR="00CF56D5">
        <w:rPr>
          <w:rFonts w:ascii="Arial" w:hAnsi="Arial" w:cs="Arial"/>
        </w:rPr>
        <w:t xml:space="preserve"> </w:t>
      </w:r>
    </w:p>
    <w:p w14:paraId="12B194D8" w14:textId="77777777" w:rsidR="00C57FCA" w:rsidRPr="00C57FCA" w:rsidRDefault="00C57FCA" w:rsidP="00B2276E">
      <w:pPr>
        <w:spacing w:after="0"/>
        <w:rPr>
          <w:rFonts w:ascii="Arial" w:hAnsi="Arial" w:cs="Arial"/>
        </w:rPr>
      </w:pPr>
    </w:p>
    <w:p w14:paraId="5410376E" w14:textId="04E5F8F0" w:rsidR="00B763E2" w:rsidRDefault="00C57FCA" w:rsidP="00B13D1B">
      <w:pPr>
        <w:pStyle w:val="ListParagraph"/>
        <w:numPr>
          <w:ilvl w:val="0"/>
          <w:numId w:val="9"/>
        </w:numPr>
        <w:spacing w:after="0"/>
        <w:rPr>
          <w:rFonts w:ascii="Arial" w:hAnsi="Arial" w:cs="Arial"/>
        </w:rPr>
      </w:pPr>
      <w:r>
        <w:rPr>
          <w:rFonts w:ascii="Arial" w:hAnsi="Arial" w:cs="Arial"/>
          <w:b/>
          <w:bCs/>
        </w:rPr>
        <w:t>Human deliveries s</w:t>
      </w:r>
      <w:r w:rsidR="00B763E2" w:rsidRPr="00C57FCA">
        <w:rPr>
          <w:rFonts w:ascii="Arial" w:hAnsi="Arial" w:cs="Arial"/>
          <w:b/>
          <w:bCs/>
        </w:rPr>
        <w:t>ites</w:t>
      </w:r>
      <w:r w:rsidR="00E03B17">
        <w:rPr>
          <w:rFonts w:ascii="Arial" w:hAnsi="Arial" w:cs="Arial"/>
          <w:b/>
          <w:bCs/>
        </w:rPr>
        <w:t xml:space="preserve"> (</w:t>
      </w:r>
      <w:r w:rsidR="005C7E17" w:rsidRPr="003A259F">
        <w:rPr>
          <w:rFonts w:ascii="Arial" w:hAnsi="Arial" w:cs="Arial"/>
          <w:b/>
          <w:bCs/>
          <w:i/>
          <w:iCs/>
        </w:rPr>
        <w:t>d</w:t>
      </w:r>
      <w:r w:rsidR="00E03B17">
        <w:rPr>
          <w:rFonts w:ascii="Arial" w:hAnsi="Arial" w:cs="Arial"/>
          <w:b/>
          <w:bCs/>
        </w:rPr>
        <w:t>)</w:t>
      </w:r>
      <w:r>
        <w:rPr>
          <w:rFonts w:ascii="Arial" w:hAnsi="Arial" w:cs="Arial"/>
          <w:b/>
          <w:bCs/>
        </w:rPr>
        <w:t xml:space="preserve">: </w:t>
      </w:r>
      <w:r w:rsidR="00CF56D5">
        <w:rPr>
          <w:rFonts w:ascii="Arial" w:hAnsi="Arial" w:cs="Arial"/>
        </w:rPr>
        <w:t>Demand</w:t>
      </w:r>
      <w:r w:rsidRPr="00C57FCA">
        <w:rPr>
          <w:rFonts w:ascii="Arial" w:hAnsi="Arial" w:cs="Arial"/>
        </w:rPr>
        <w:t xml:space="preserve"> sites</w:t>
      </w:r>
      <w:r w:rsidR="00CF56D5">
        <w:rPr>
          <w:rFonts w:ascii="Arial" w:hAnsi="Arial" w:cs="Arial"/>
        </w:rPr>
        <w:t>,</w:t>
      </w:r>
      <w:r w:rsidRPr="00C57FCA">
        <w:rPr>
          <w:rFonts w:ascii="Arial" w:hAnsi="Arial" w:cs="Arial"/>
        </w:rPr>
        <w:t xml:space="preserve"> communit</w:t>
      </w:r>
      <w:r w:rsidR="00CF56D5">
        <w:rPr>
          <w:rFonts w:ascii="Arial" w:hAnsi="Arial" w:cs="Arial"/>
        </w:rPr>
        <w:t>ies</w:t>
      </w:r>
      <w:r w:rsidRPr="00C57FCA">
        <w:rPr>
          <w:rFonts w:ascii="Arial" w:hAnsi="Arial" w:cs="Arial"/>
        </w:rPr>
        <w:t xml:space="preserve"> that currently </w:t>
      </w:r>
      <w:r w:rsidR="000E09A3">
        <w:rPr>
          <w:rFonts w:ascii="Arial" w:hAnsi="Arial" w:cs="Arial"/>
        </w:rPr>
        <w:t>receive</w:t>
      </w:r>
      <w:r w:rsidRPr="00C57FCA">
        <w:rPr>
          <w:rFonts w:ascii="Arial" w:hAnsi="Arial" w:cs="Arial"/>
        </w:rPr>
        <w:t xml:space="preserve"> water</w:t>
      </w:r>
      <w:r w:rsidR="000E09A3">
        <w:rPr>
          <w:rFonts w:ascii="Arial" w:hAnsi="Arial" w:cs="Arial"/>
        </w:rPr>
        <w:t xml:space="preserve"> supply</w:t>
      </w:r>
      <w:r w:rsidRPr="00C57FCA">
        <w:rPr>
          <w:rFonts w:ascii="Arial" w:hAnsi="Arial" w:cs="Arial"/>
        </w:rPr>
        <w:t>.</w:t>
      </w:r>
    </w:p>
    <w:p w14:paraId="64FDFAE8" w14:textId="77777777" w:rsidR="00C57FCA" w:rsidRDefault="00C57FCA" w:rsidP="00B2276E">
      <w:pPr>
        <w:spacing w:after="0"/>
        <w:rPr>
          <w:rFonts w:ascii="Arial" w:hAnsi="Arial" w:cs="Arial"/>
          <w:b/>
          <w:bCs/>
          <w:strike/>
        </w:rPr>
      </w:pPr>
    </w:p>
    <w:p w14:paraId="76AFACA3" w14:textId="4C7ED543" w:rsidR="007B5E5E" w:rsidRPr="000E09A3" w:rsidRDefault="007B5E5E" w:rsidP="00B2276E">
      <w:pPr>
        <w:spacing w:after="0"/>
        <w:rPr>
          <w:rFonts w:ascii="Arial" w:hAnsi="Arial" w:cs="Arial"/>
          <w:b/>
          <w:bCs/>
          <w:color w:val="FF0000"/>
        </w:rPr>
      </w:pPr>
    </w:p>
    <w:p w14:paraId="06D91F47" w14:textId="33742239" w:rsidR="007B5E5E" w:rsidRPr="00CB1926" w:rsidRDefault="007B5E5E" w:rsidP="00B13D1B">
      <w:pPr>
        <w:pStyle w:val="ListParagraph"/>
        <w:numPr>
          <w:ilvl w:val="1"/>
          <w:numId w:val="12"/>
        </w:numPr>
        <w:spacing w:after="0"/>
        <w:rPr>
          <w:b/>
          <w:bCs/>
          <w:lang w:val="es-CR"/>
        </w:rPr>
      </w:pPr>
      <w:r w:rsidRPr="00CF56D5">
        <w:rPr>
          <w:rFonts w:ascii="Arial" w:hAnsi="Arial" w:cs="Arial"/>
          <w:b/>
          <w:bCs/>
        </w:rPr>
        <w:t>Parameters</w:t>
      </w:r>
      <w:r w:rsidRPr="00CB1926">
        <w:rPr>
          <w:b/>
          <w:bCs/>
          <w:lang w:val="es-CR"/>
        </w:rPr>
        <w:t xml:space="preserve">: </w:t>
      </w:r>
    </w:p>
    <w:p w14:paraId="77785611" w14:textId="4DE7E216" w:rsidR="00C50B0B" w:rsidRDefault="00C50B0B" w:rsidP="007B5E5E">
      <w:pPr>
        <w:spacing w:after="0" w:line="240" w:lineRule="auto"/>
        <w:ind w:left="360"/>
        <w:jc w:val="both"/>
        <w:rPr>
          <w:rFonts w:ascii="Arial" w:eastAsia="Times New Roman" w:hAnsi="Arial" w:cs="Arial"/>
        </w:rPr>
      </w:pPr>
    </w:p>
    <w:p w14:paraId="341B1920" w14:textId="77777777" w:rsidR="003A259F" w:rsidRPr="00425200" w:rsidRDefault="003A259F" w:rsidP="003A259F">
      <w:pPr>
        <w:pStyle w:val="ListParagraph"/>
        <w:numPr>
          <w:ilvl w:val="0"/>
          <w:numId w:val="11"/>
        </w:numPr>
        <w:spacing w:after="0"/>
        <w:jc w:val="both"/>
        <w:rPr>
          <w:rFonts w:ascii="Arial" w:hAnsi="Arial" w:cs="Arial"/>
        </w:rPr>
      </w:pPr>
      <w:r w:rsidRPr="00425200">
        <w:rPr>
          <w:rFonts w:ascii="Arial" w:hAnsi="Arial" w:cs="Arial"/>
          <w:b/>
          <w:bCs/>
        </w:rPr>
        <w:t>Existent connections</w:t>
      </w:r>
      <w:r>
        <w:rPr>
          <w:rFonts w:ascii="Arial" w:hAnsi="Arial" w:cs="Arial"/>
          <w:b/>
          <w:bCs/>
        </w:rPr>
        <w:t xml:space="preserve"> (</w:t>
      </w:r>
      <w:r w:rsidRPr="003A259F">
        <w:rPr>
          <w:rFonts w:ascii="Arial" w:hAnsi="Arial" w:cs="Arial"/>
          <w:b/>
          <w:bCs/>
          <w:i/>
          <w:iCs/>
        </w:rPr>
        <w:t>c</w:t>
      </w:r>
      <w:r w:rsidRPr="003A259F">
        <w:rPr>
          <w:rFonts w:ascii="Arial" w:hAnsi="Arial" w:cs="Arial"/>
          <w:b/>
          <w:bCs/>
          <w:i/>
          <w:iCs/>
          <w:vertAlign w:val="subscript"/>
        </w:rPr>
        <w:t>i,d</w:t>
      </w:r>
      <w:r>
        <w:rPr>
          <w:rFonts w:ascii="Arial" w:hAnsi="Arial" w:cs="Arial"/>
          <w:b/>
          <w:bCs/>
        </w:rPr>
        <w:t>)</w:t>
      </w:r>
      <w:r w:rsidRPr="00425200">
        <w:rPr>
          <w:rFonts w:ascii="Arial" w:hAnsi="Arial" w:cs="Arial"/>
        </w:rPr>
        <w:t xml:space="preserve">: </w:t>
      </w:r>
      <w:r>
        <w:rPr>
          <w:rFonts w:ascii="Arial" w:hAnsi="Arial" w:cs="Arial"/>
        </w:rPr>
        <w:t>C</w:t>
      </w:r>
      <w:r w:rsidRPr="00425200">
        <w:rPr>
          <w:rFonts w:ascii="Arial" w:hAnsi="Arial" w:cs="Arial"/>
        </w:rPr>
        <w:t xml:space="preserve">urrently </w:t>
      </w:r>
      <w:r>
        <w:rPr>
          <w:rFonts w:ascii="Arial" w:hAnsi="Arial" w:cs="Arial"/>
        </w:rPr>
        <w:t xml:space="preserve">existing connections between </w:t>
      </w:r>
      <w:r w:rsidRPr="00425200">
        <w:rPr>
          <w:rFonts w:ascii="Arial" w:hAnsi="Arial" w:cs="Arial"/>
        </w:rPr>
        <w:t xml:space="preserve">water </w:t>
      </w:r>
      <w:r>
        <w:rPr>
          <w:rFonts w:ascii="Arial" w:hAnsi="Arial" w:cs="Arial"/>
        </w:rPr>
        <w:t xml:space="preserve">and </w:t>
      </w:r>
      <w:r w:rsidRPr="00425200">
        <w:rPr>
          <w:rFonts w:ascii="Arial" w:hAnsi="Arial" w:cs="Arial"/>
        </w:rPr>
        <w:t xml:space="preserve">deliveries sites. </w:t>
      </w:r>
      <w:r w:rsidRPr="00425200">
        <w:rPr>
          <w:rFonts w:ascii="Arial" w:eastAsia="Times New Roman" w:hAnsi="Arial" w:cs="Arial"/>
        </w:rPr>
        <w:t xml:space="preserve">A </w:t>
      </w:r>
      <w:r>
        <w:rPr>
          <w:rFonts w:ascii="Arial" w:eastAsia="Times New Roman" w:hAnsi="Arial" w:cs="Arial"/>
        </w:rPr>
        <w:t>m</w:t>
      </w:r>
      <w:r w:rsidRPr="00425200">
        <w:rPr>
          <w:rFonts w:ascii="Arial" w:hAnsi="Arial" w:cs="Arial"/>
        </w:rPr>
        <w:t xml:space="preserve">atrix of </w:t>
      </w:r>
      <w:r w:rsidRPr="00A543D3">
        <w:rPr>
          <w:rFonts w:ascii="Arial" w:eastAsia="Times New Roman" w:hAnsi="Arial" w:cs="Arial"/>
          <w:i/>
          <w:iCs/>
        </w:rPr>
        <w:t>i</w:t>
      </w:r>
      <w:r>
        <w:rPr>
          <w:rFonts w:ascii="Arial" w:eastAsia="Times New Roman" w:hAnsi="Arial" w:cs="Arial"/>
        </w:rPr>
        <w:t xml:space="preserve"> and </w:t>
      </w:r>
      <w:r w:rsidRPr="00A543D3">
        <w:rPr>
          <w:rFonts w:ascii="Arial" w:eastAsia="Times New Roman" w:hAnsi="Arial" w:cs="Arial"/>
          <w:i/>
          <w:iCs/>
        </w:rPr>
        <w:t>d</w:t>
      </w:r>
      <w:r w:rsidRPr="00425200">
        <w:rPr>
          <w:rFonts w:ascii="Arial" w:hAnsi="Arial" w:cs="Arial"/>
        </w:rPr>
        <w:t xml:space="preserve"> can be found in the input dataset, </w:t>
      </w:r>
      <w:r w:rsidRPr="00425200">
        <w:rPr>
          <w:rFonts w:ascii="Arial" w:eastAsia="Times New Roman" w:hAnsi="Arial" w:cs="Arial"/>
        </w:rPr>
        <w:t>value of 1 or 0 if a connection exists or no</w:t>
      </w:r>
      <w:r>
        <w:rPr>
          <w:rFonts w:ascii="Arial" w:eastAsia="Times New Roman" w:hAnsi="Arial" w:cs="Arial"/>
        </w:rPr>
        <w:t>t.</w:t>
      </w:r>
    </w:p>
    <w:p w14:paraId="0E9FB2E6" w14:textId="77777777" w:rsidR="003A259F" w:rsidRPr="00425200" w:rsidRDefault="003A259F" w:rsidP="003A259F">
      <w:pPr>
        <w:pStyle w:val="ListParagraph"/>
        <w:spacing w:after="0"/>
        <w:rPr>
          <w:rFonts w:ascii="Arial" w:hAnsi="Arial" w:cs="Arial"/>
          <w:b/>
          <w:bCs/>
          <w:color w:val="FF0000"/>
        </w:rPr>
      </w:pPr>
    </w:p>
    <w:p w14:paraId="1F9EE5F7" w14:textId="77777777" w:rsidR="003A259F" w:rsidRDefault="003A259F" w:rsidP="003A259F">
      <w:pPr>
        <w:pStyle w:val="ListParagraph"/>
        <w:numPr>
          <w:ilvl w:val="0"/>
          <w:numId w:val="11"/>
        </w:numPr>
        <w:spacing w:after="0" w:line="240" w:lineRule="auto"/>
        <w:jc w:val="both"/>
        <w:rPr>
          <w:rFonts w:ascii="Arial" w:eastAsia="Times New Roman" w:hAnsi="Arial" w:cs="Arial"/>
        </w:rPr>
      </w:pPr>
      <w:r>
        <w:rPr>
          <w:rFonts w:ascii="Arial" w:eastAsia="Times New Roman" w:hAnsi="Arial" w:cs="Arial"/>
          <w:b/>
          <w:bCs/>
        </w:rPr>
        <w:lastRenderedPageBreak/>
        <w:t>Potential links</w:t>
      </w:r>
      <w:r w:rsidRPr="00303C4A">
        <w:rPr>
          <w:rFonts w:ascii="Arial" w:eastAsia="Times New Roman" w:hAnsi="Arial" w:cs="Arial"/>
          <w:b/>
          <w:bCs/>
        </w:rPr>
        <w:t xml:space="preserve"> (</w:t>
      </w:r>
      <w:r w:rsidRPr="003A259F">
        <w:rPr>
          <w:rFonts w:ascii="Arial" w:eastAsia="Times New Roman" w:hAnsi="Arial" w:cs="Arial"/>
        </w:rPr>
        <w:t>l</w:t>
      </w:r>
      <w:r w:rsidRPr="003A259F">
        <w:rPr>
          <w:rFonts w:ascii="Arial" w:eastAsia="Times New Roman" w:hAnsi="Arial" w:cs="Arial"/>
          <w:vertAlign w:val="subscript"/>
        </w:rPr>
        <w:t>i,d</w:t>
      </w:r>
      <w:r w:rsidRPr="00303C4A">
        <w:rPr>
          <w:rFonts w:ascii="Arial" w:eastAsia="Times New Roman" w:hAnsi="Arial" w:cs="Arial"/>
          <w:b/>
          <w:bCs/>
        </w:rPr>
        <w:t>)</w:t>
      </w:r>
      <w:r w:rsidRPr="00303C4A">
        <w:rPr>
          <w:rFonts w:ascii="Arial" w:eastAsia="Times New Roman" w:hAnsi="Arial" w:cs="Arial"/>
        </w:rPr>
        <w:t xml:space="preserve">: Considering the location of </w:t>
      </w:r>
      <w:r w:rsidRPr="00A543D3">
        <w:rPr>
          <w:rFonts w:ascii="Arial" w:eastAsia="Times New Roman" w:hAnsi="Arial" w:cs="Arial"/>
          <w:i/>
          <w:iCs/>
        </w:rPr>
        <w:t>i</w:t>
      </w:r>
      <w:r>
        <w:rPr>
          <w:rFonts w:ascii="Arial" w:eastAsia="Times New Roman" w:hAnsi="Arial" w:cs="Arial"/>
        </w:rPr>
        <w:t xml:space="preserve"> and </w:t>
      </w:r>
      <w:r w:rsidRPr="00A543D3">
        <w:rPr>
          <w:rFonts w:ascii="Arial" w:eastAsia="Times New Roman" w:hAnsi="Arial" w:cs="Arial"/>
          <w:i/>
          <w:iCs/>
        </w:rPr>
        <w:t>d</w:t>
      </w:r>
      <w:r w:rsidRPr="00303C4A">
        <w:rPr>
          <w:rFonts w:ascii="Arial" w:eastAsia="Times New Roman" w:hAnsi="Arial" w:cs="Arial"/>
        </w:rPr>
        <w:t xml:space="preserve">, we can identify which systems could be better integrated due to their proximity. A table in the spreadsheet </w:t>
      </w:r>
      <w:r>
        <w:rPr>
          <w:rFonts w:ascii="Arial" w:eastAsia="Times New Roman" w:hAnsi="Arial" w:cs="Arial"/>
        </w:rPr>
        <w:t>assigns a v</w:t>
      </w:r>
      <w:r w:rsidRPr="00303C4A">
        <w:rPr>
          <w:rFonts w:ascii="Arial" w:eastAsia="Times New Roman" w:hAnsi="Arial" w:cs="Arial"/>
        </w:rPr>
        <w:t xml:space="preserve">alue of 1 or 0 if a link </w:t>
      </w:r>
      <w:r>
        <w:rPr>
          <w:rFonts w:ascii="Arial" w:eastAsia="Times New Roman" w:hAnsi="Arial" w:cs="Arial"/>
        </w:rPr>
        <w:t>could exist</w:t>
      </w:r>
      <w:r w:rsidRPr="00303C4A">
        <w:rPr>
          <w:rFonts w:ascii="Arial" w:eastAsia="Times New Roman" w:hAnsi="Arial" w:cs="Arial"/>
        </w:rPr>
        <w:t xml:space="preserve"> between </w:t>
      </w:r>
      <w:r w:rsidRPr="00A543D3">
        <w:rPr>
          <w:rFonts w:ascii="Arial" w:eastAsia="Times New Roman" w:hAnsi="Arial" w:cs="Arial"/>
          <w:i/>
          <w:iCs/>
        </w:rPr>
        <w:t>i</w:t>
      </w:r>
      <w:r>
        <w:rPr>
          <w:rFonts w:ascii="Arial" w:eastAsia="Times New Roman" w:hAnsi="Arial" w:cs="Arial"/>
        </w:rPr>
        <w:t xml:space="preserve"> and </w:t>
      </w:r>
      <w:r w:rsidRPr="00A543D3">
        <w:rPr>
          <w:rFonts w:ascii="Arial" w:eastAsia="Times New Roman" w:hAnsi="Arial" w:cs="Arial"/>
          <w:i/>
          <w:iCs/>
        </w:rPr>
        <w:t>d</w:t>
      </w:r>
      <w:r>
        <w:rPr>
          <w:rFonts w:ascii="Arial" w:eastAsia="Times New Roman" w:hAnsi="Arial" w:cs="Arial"/>
        </w:rPr>
        <w:t>. This assumption of the model is created by visual assessment of the location of points in the map.</w:t>
      </w:r>
    </w:p>
    <w:p w14:paraId="53D94441" w14:textId="511C43E2" w:rsidR="003A259F" w:rsidRDefault="003A259F" w:rsidP="007B5E5E">
      <w:pPr>
        <w:spacing w:after="0" w:line="240" w:lineRule="auto"/>
        <w:ind w:left="360"/>
        <w:jc w:val="both"/>
        <w:rPr>
          <w:rFonts w:ascii="Arial" w:eastAsia="Times New Roman" w:hAnsi="Arial" w:cs="Arial"/>
        </w:rPr>
      </w:pPr>
    </w:p>
    <w:p w14:paraId="2F7C653A" w14:textId="69AC7294" w:rsidR="000C0F33" w:rsidRDefault="00C50B0B" w:rsidP="00B13D1B">
      <w:pPr>
        <w:pStyle w:val="ListParagraph"/>
        <w:numPr>
          <w:ilvl w:val="0"/>
          <w:numId w:val="11"/>
        </w:numPr>
        <w:spacing w:after="0" w:line="240" w:lineRule="auto"/>
        <w:jc w:val="both"/>
        <w:rPr>
          <w:rFonts w:ascii="Arial" w:eastAsia="Times New Roman" w:hAnsi="Arial" w:cs="Arial"/>
        </w:rPr>
      </w:pPr>
      <w:r w:rsidRPr="000C0F33">
        <w:rPr>
          <w:rFonts w:ascii="Arial" w:eastAsia="Times New Roman" w:hAnsi="Arial" w:cs="Arial"/>
          <w:b/>
          <w:bCs/>
        </w:rPr>
        <w:t>Water availab</w:t>
      </w:r>
      <w:r w:rsidR="00453D24">
        <w:rPr>
          <w:rFonts w:ascii="Arial" w:eastAsia="Times New Roman" w:hAnsi="Arial" w:cs="Arial"/>
          <w:b/>
          <w:bCs/>
        </w:rPr>
        <w:t>le</w:t>
      </w:r>
      <w:r w:rsidRPr="000C0F33">
        <w:rPr>
          <w:rFonts w:ascii="Arial" w:eastAsia="Times New Roman" w:hAnsi="Arial" w:cs="Arial"/>
          <w:b/>
          <w:bCs/>
        </w:rPr>
        <w:t xml:space="preserve"> </w:t>
      </w:r>
      <w:r w:rsidR="000E09A3">
        <w:rPr>
          <w:rFonts w:ascii="Arial" w:eastAsia="Times New Roman" w:hAnsi="Arial" w:cs="Arial"/>
          <w:b/>
          <w:bCs/>
        </w:rPr>
        <w:t>(</w:t>
      </w:r>
      <w:r w:rsidR="000E09A3" w:rsidRPr="003A259F">
        <w:rPr>
          <w:rFonts w:ascii="Arial" w:eastAsia="Times New Roman" w:hAnsi="Arial" w:cs="Arial"/>
          <w:b/>
          <w:bCs/>
          <w:i/>
          <w:iCs/>
        </w:rPr>
        <w:t>q</w:t>
      </w:r>
      <w:r w:rsidR="000E09A3" w:rsidRPr="003A259F">
        <w:rPr>
          <w:rFonts w:ascii="Arial" w:eastAsia="Times New Roman" w:hAnsi="Arial" w:cs="Arial"/>
          <w:b/>
          <w:bCs/>
          <w:i/>
          <w:iCs/>
          <w:vertAlign w:val="subscript"/>
        </w:rPr>
        <w:t>i</w:t>
      </w:r>
      <w:r w:rsidR="000E09A3">
        <w:rPr>
          <w:rFonts w:ascii="Arial" w:eastAsia="Times New Roman" w:hAnsi="Arial" w:cs="Arial"/>
          <w:b/>
          <w:bCs/>
        </w:rPr>
        <w:t>)</w:t>
      </w:r>
      <w:r w:rsidRPr="000C0F33">
        <w:rPr>
          <w:rFonts w:ascii="Arial" w:eastAsia="Times New Roman" w:hAnsi="Arial" w:cs="Arial"/>
        </w:rPr>
        <w:t xml:space="preserve">: </w:t>
      </w:r>
      <w:r w:rsidR="00D461DF">
        <w:rPr>
          <w:rFonts w:ascii="Arial" w:eastAsia="Times New Roman" w:hAnsi="Arial" w:cs="Arial"/>
        </w:rPr>
        <w:t>W</w:t>
      </w:r>
      <w:r w:rsidRPr="000C0F33">
        <w:rPr>
          <w:rFonts w:ascii="Arial" w:eastAsia="Times New Roman" w:hAnsi="Arial" w:cs="Arial"/>
        </w:rPr>
        <w:t>ater available to be delivered</w:t>
      </w:r>
      <w:r w:rsidR="00526586">
        <w:rPr>
          <w:rFonts w:ascii="Arial" w:eastAsia="Times New Roman" w:hAnsi="Arial" w:cs="Arial"/>
        </w:rPr>
        <w:t xml:space="preserve"> per source</w:t>
      </w:r>
      <w:r w:rsidRPr="000C0F33">
        <w:rPr>
          <w:rFonts w:ascii="Arial" w:eastAsia="Times New Roman" w:hAnsi="Arial" w:cs="Arial"/>
        </w:rPr>
        <w:t>.</w:t>
      </w:r>
      <w:r w:rsidR="00526586">
        <w:rPr>
          <w:rFonts w:ascii="Arial" w:eastAsia="Times New Roman" w:hAnsi="Arial" w:cs="Arial"/>
        </w:rPr>
        <w:t xml:space="preserve"> Flows are in L/s</w:t>
      </w:r>
      <w:r w:rsidR="00D464B0">
        <w:rPr>
          <w:rFonts w:ascii="Arial" w:eastAsia="Times New Roman" w:hAnsi="Arial" w:cs="Arial"/>
        </w:rPr>
        <w:t>ec</w:t>
      </w:r>
      <w:r w:rsidR="00526586">
        <w:rPr>
          <w:rFonts w:ascii="Arial" w:eastAsia="Times New Roman" w:hAnsi="Arial" w:cs="Arial"/>
        </w:rPr>
        <w:t>.</w:t>
      </w:r>
      <w:r w:rsidR="00D461DF">
        <w:rPr>
          <w:rFonts w:ascii="Arial" w:eastAsia="Times New Roman" w:hAnsi="Arial" w:cs="Arial"/>
        </w:rPr>
        <w:t xml:space="preserve"> </w:t>
      </w:r>
    </w:p>
    <w:p w14:paraId="79DB38C9" w14:textId="77777777" w:rsidR="007B5E5E" w:rsidRPr="0078372E" w:rsidRDefault="007B5E5E" w:rsidP="007B5E5E">
      <w:pPr>
        <w:spacing w:after="0" w:line="240" w:lineRule="auto"/>
        <w:jc w:val="both"/>
        <w:rPr>
          <w:rFonts w:ascii="Arial" w:hAnsi="Arial" w:cs="Arial"/>
        </w:rPr>
      </w:pPr>
    </w:p>
    <w:p w14:paraId="11EB4AEB" w14:textId="61F9C6EF" w:rsidR="00831507" w:rsidRPr="00D461DF" w:rsidRDefault="007B5E5E" w:rsidP="00851832">
      <w:pPr>
        <w:pStyle w:val="ListParagraph"/>
        <w:numPr>
          <w:ilvl w:val="0"/>
          <w:numId w:val="11"/>
        </w:numPr>
        <w:spacing w:after="0"/>
        <w:jc w:val="both"/>
        <w:rPr>
          <w:rFonts w:ascii="Arial" w:hAnsi="Arial" w:cs="Arial"/>
        </w:rPr>
      </w:pPr>
      <w:r w:rsidRPr="00D461DF">
        <w:rPr>
          <w:rFonts w:ascii="Arial" w:hAnsi="Arial" w:cs="Arial"/>
          <w:b/>
          <w:bCs/>
        </w:rPr>
        <w:t xml:space="preserve">Human </w:t>
      </w:r>
      <w:r w:rsidR="00F95F16" w:rsidRPr="00D461DF">
        <w:rPr>
          <w:rFonts w:ascii="Arial" w:hAnsi="Arial" w:cs="Arial"/>
          <w:b/>
          <w:bCs/>
        </w:rPr>
        <w:t>requirement</w:t>
      </w:r>
      <w:r w:rsidR="000E09A3" w:rsidRPr="00D461DF">
        <w:rPr>
          <w:rFonts w:ascii="Arial" w:hAnsi="Arial" w:cs="Arial"/>
          <w:b/>
          <w:bCs/>
        </w:rPr>
        <w:t xml:space="preserve"> </w:t>
      </w:r>
      <w:r w:rsidRPr="00D461DF">
        <w:rPr>
          <w:rFonts w:ascii="Arial" w:hAnsi="Arial" w:cs="Arial"/>
          <w:b/>
          <w:bCs/>
        </w:rPr>
        <w:t>(</w:t>
      </w:r>
      <w:r w:rsidR="000E09A3" w:rsidRPr="003A259F">
        <w:rPr>
          <w:rFonts w:ascii="Arial" w:hAnsi="Arial" w:cs="Arial"/>
          <w:b/>
          <w:bCs/>
          <w:i/>
          <w:iCs/>
        </w:rPr>
        <w:t>qh</w:t>
      </w:r>
      <w:r w:rsidR="006F3750" w:rsidRPr="003A259F">
        <w:rPr>
          <w:rFonts w:ascii="Arial" w:hAnsi="Arial" w:cs="Arial"/>
          <w:b/>
          <w:bCs/>
          <w:i/>
          <w:iCs/>
          <w:vertAlign w:val="subscript"/>
        </w:rPr>
        <w:t>d</w:t>
      </w:r>
      <w:r w:rsidRPr="00D461DF">
        <w:rPr>
          <w:rFonts w:ascii="Arial" w:hAnsi="Arial" w:cs="Arial"/>
          <w:b/>
          <w:bCs/>
        </w:rPr>
        <w:t xml:space="preserve">): </w:t>
      </w:r>
      <w:r w:rsidRPr="00D461DF">
        <w:rPr>
          <w:rFonts w:ascii="Arial" w:hAnsi="Arial" w:cs="Arial"/>
        </w:rPr>
        <w:t>Daily water requirements per person: According to AyA the estimated average water used in CR</w:t>
      </w:r>
      <w:r w:rsidR="00831507" w:rsidRPr="00D461DF">
        <w:rPr>
          <w:rFonts w:ascii="Arial" w:hAnsi="Arial" w:cs="Arial"/>
        </w:rPr>
        <w:t xml:space="preserve"> is 800L/day per house (</w:t>
      </w:r>
      <w:r w:rsidR="00D461DF" w:rsidRPr="00D461DF">
        <w:rPr>
          <w:rFonts w:ascii="Arial" w:hAnsi="Arial" w:cs="Arial"/>
        </w:rPr>
        <w:t>for a family of 4 people</w:t>
      </w:r>
      <w:r w:rsidR="00D461DF">
        <w:rPr>
          <w:rFonts w:ascii="Arial" w:hAnsi="Arial" w:cs="Arial"/>
        </w:rPr>
        <w:t>)</w:t>
      </w:r>
      <w:r w:rsidR="00831507" w:rsidRPr="00D461DF">
        <w:rPr>
          <w:rFonts w:ascii="Arial" w:hAnsi="Arial" w:cs="Arial"/>
        </w:rPr>
        <w:t>.</w:t>
      </w:r>
      <w:r w:rsidR="00403F38" w:rsidRPr="00D461DF">
        <w:rPr>
          <w:rFonts w:ascii="Arial" w:hAnsi="Arial" w:cs="Arial"/>
        </w:rPr>
        <w:t xml:space="preserve"> The total </w:t>
      </w:r>
      <w:r w:rsidR="00D461DF">
        <w:rPr>
          <w:rFonts w:ascii="Arial" w:hAnsi="Arial" w:cs="Arial"/>
        </w:rPr>
        <w:t>human requirement</w:t>
      </w:r>
      <w:r w:rsidR="00403F38" w:rsidRPr="00D461DF">
        <w:rPr>
          <w:rFonts w:ascii="Arial" w:hAnsi="Arial" w:cs="Arial"/>
        </w:rPr>
        <w:t xml:space="preserve"> is estimated by multiplying per the number of connections per ASADA</w:t>
      </w:r>
      <w:r w:rsidR="00570296">
        <w:rPr>
          <w:rFonts w:ascii="Arial" w:hAnsi="Arial" w:cs="Arial"/>
        </w:rPr>
        <w:t xml:space="preserve"> and reported in L/sec</w:t>
      </w:r>
      <w:r w:rsidR="00403F38" w:rsidRPr="00D461DF">
        <w:rPr>
          <w:rFonts w:ascii="Arial" w:hAnsi="Arial" w:cs="Arial"/>
        </w:rPr>
        <w:t>.</w:t>
      </w:r>
    </w:p>
    <w:p w14:paraId="38C8427B" w14:textId="75AB4C09" w:rsidR="007B5E5E" w:rsidRDefault="007B5E5E" w:rsidP="00B2276E">
      <w:pPr>
        <w:spacing w:after="0"/>
        <w:rPr>
          <w:rFonts w:ascii="Arial" w:hAnsi="Arial" w:cs="Arial"/>
          <w:b/>
          <w:bCs/>
          <w:color w:val="FF0000"/>
        </w:rPr>
      </w:pPr>
    </w:p>
    <w:p w14:paraId="77CE8951" w14:textId="6081AC81" w:rsidR="00C50B0B" w:rsidRDefault="00C50B0B" w:rsidP="00B13D1B">
      <w:pPr>
        <w:pStyle w:val="ListParagraph"/>
        <w:numPr>
          <w:ilvl w:val="0"/>
          <w:numId w:val="11"/>
        </w:numPr>
        <w:spacing w:after="0"/>
        <w:rPr>
          <w:rFonts w:ascii="Arial" w:hAnsi="Arial" w:cs="Arial"/>
        </w:rPr>
      </w:pPr>
      <w:r w:rsidRPr="00403F38">
        <w:rPr>
          <w:rFonts w:ascii="Arial" w:hAnsi="Arial" w:cs="Arial"/>
          <w:b/>
          <w:bCs/>
        </w:rPr>
        <w:t xml:space="preserve">Environmental </w:t>
      </w:r>
      <w:r w:rsidR="00403F38" w:rsidRPr="00403F38">
        <w:rPr>
          <w:rFonts w:ascii="Arial" w:hAnsi="Arial" w:cs="Arial"/>
          <w:b/>
          <w:bCs/>
        </w:rPr>
        <w:t>requirement</w:t>
      </w:r>
      <w:r w:rsidRPr="00403F38">
        <w:rPr>
          <w:rFonts w:ascii="Arial" w:hAnsi="Arial" w:cs="Arial"/>
          <w:b/>
          <w:bCs/>
        </w:rPr>
        <w:t xml:space="preserve"> </w:t>
      </w:r>
      <w:r w:rsidR="00403F38" w:rsidRPr="00403F38">
        <w:rPr>
          <w:rFonts w:ascii="Arial" w:hAnsi="Arial" w:cs="Arial"/>
          <w:b/>
          <w:bCs/>
        </w:rPr>
        <w:t>(</w:t>
      </w:r>
      <w:r w:rsidR="00D464B0" w:rsidRPr="003A259F">
        <w:rPr>
          <w:rFonts w:ascii="Arial" w:hAnsi="Arial" w:cs="Arial"/>
          <w:b/>
          <w:bCs/>
          <w:i/>
          <w:iCs/>
        </w:rPr>
        <w:t xml:space="preserve">qe </w:t>
      </w:r>
      <w:r w:rsidR="006F3750" w:rsidRPr="003A259F">
        <w:rPr>
          <w:rFonts w:ascii="Arial" w:hAnsi="Arial" w:cs="Arial"/>
          <w:b/>
          <w:bCs/>
          <w:i/>
          <w:iCs/>
          <w:vertAlign w:val="subscript"/>
        </w:rPr>
        <w:t>i</w:t>
      </w:r>
      <w:r w:rsidRPr="00403F38">
        <w:rPr>
          <w:rFonts w:ascii="Arial" w:hAnsi="Arial" w:cs="Arial"/>
          <w:b/>
          <w:bCs/>
        </w:rPr>
        <w:t>):</w:t>
      </w:r>
      <w:r w:rsidRPr="00403F38">
        <w:rPr>
          <w:rFonts w:ascii="Arial" w:hAnsi="Arial" w:cs="Arial"/>
        </w:rPr>
        <w:t xml:space="preserve"> </w:t>
      </w:r>
      <w:r w:rsidR="00403F38" w:rsidRPr="00403F38">
        <w:rPr>
          <w:rFonts w:ascii="Arial" w:hAnsi="Arial" w:cs="Arial"/>
        </w:rPr>
        <w:t>estimate</w:t>
      </w:r>
      <w:r w:rsidR="00403F38">
        <w:rPr>
          <w:rFonts w:ascii="Arial" w:hAnsi="Arial" w:cs="Arial"/>
        </w:rPr>
        <w:t>d</w:t>
      </w:r>
      <w:r w:rsidR="00403F38" w:rsidRPr="00403F38">
        <w:rPr>
          <w:rFonts w:ascii="Arial" w:hAnsi="Arial" w:cs="Arial"/>
        </w:rPr>
        <w:t xml:space="preserve"> as </w:t>
      </w:r>
      <w:r w:rsidRPr="00403F38">
        <w:rPr>
          <w:rFonts w:ascii="Arial" w:hAnsi="Arial" w:cs="Arial"/>
        </w:rPr>
        <w:t>10%</w:t>
      </w:r>
      <w:r w:rsidR="00403F38">
        <w:rPr>
          <w:rFonts w:ascii="Arial" w:hAnsi="Arial" w:cs="Arial"/>
        </w:rPr>
        <w:t xml:space="preserve"> of</w:t>
      </w:r>
      <w:r w:rsidR="00570296" w:rsidRPr="00C83896">
        <w:rPr>
          <w:rFonts w:ascii="Arial" w:hAnsi="Arial" w:cs="Arial"/>
          <w:i/>
          <w:iCs/>
        </w:rPr>
        <w:t xml:space="preserve"> </w:t>
      </w:r>
      <w:r w:rsidR="00570296" w:rsidRPr="00C83896">
        <w:rPr>
          <w:rFonts w:ascii="Arial" w:eastAsia="Times New Roman" w:hAnsi="Arial" w:cs="Arial"/>
          <w:i/>
          <w:iCs/>
        </w:rPr>
        <w:t>q</w:t>
      </w:r>
      <w:r w:rsidR="00570296" w:rsidRPr="00C83896">
        <w:rPr>
          <w:rFonts w:ascii="Arial" w:eastAsia="Times New Roman" w:hAnsi="Arial" w:cs="Arial"/>
          <w:i/>
          <w:iCs/>
          <w:vertAlign w:val="subscript"/>
        </w:rPr>
        <w:t>i</w:t>
      </w:r>
      <w:r w:rsidR="00570296">
        <w:rPr>
          <w:rFonts w:ascii="Arial" w:hAnsi="Arial" w:cs="Arial"/>
        </w:rPr>
        <w:t>, in L/sec</w:t>
      </w:r>
      <w:r w:rsidR="00403F38">
        <w:rPr>
          <w:rFonts w:ascii="Arial" w:hAnsi="Arial" w:cs="Arial"/>
        </w:rPr>
        <w:t>.</w:t>
      </w:r>
    </w:p>
    <w:p w14:paraId="69C3CD0E" w14:textId="77777777" w:rsidR="003A259F" w:rsidRPr="003A259F" w:rsidRDefault="003A259F" w:rsidP="003A259F">
      <w:pPr>
        <w:spacing w:after="0"/>
        <w:rPr>
          <w:rFonts w:ascii="Arial" w:hAnsi="Arial" w:cs="Arial"/>
        </w:rPr>
      </w:pPr>
    </w:p>
    <w:p w14:paraId="00E2FE56" w14:textId="77777777" w:rsidR="003A259F" w:rsidRPr="00B10FA5" w:rsidRDefault="003A259F" w:rsidP="003A259F">
      <w:pPr>
        <w:pStyle w:val="Feedback"/>
        <w:numPr>
          <w:ilvl w:val="0"/>
          <w:numId w:val="11"/>
        </w:numPr>
        <w:rPr>
          <w:rFonts w:ascii="Arial" w:eastAsia="Times New Roman" w:hAnsi="Arial" w:cs="Arial"/>
          <w:color w:val="auto"/>
          <w:sz w:val="22"/>
          <w:szCs w:val="22"/>
        </w:rPr>
      </w:pPr>
      <w:r w:rsidRPr="00B10FA5">
        <w:rPr>
          <w:rFonts w:ascii="Arial" w:eastAsia="Times New Roman" w:hAnsi="Arial" w:cs="Arial"/>
          <w:b/>
          <w:bCs/>
          <w:color w:val="auto"/>
          <w:sz w:val="22"/>
          <w:szCs w:val="22"/>
        </w:rPr>
        <w:t>Flow capacity (q_cap</w:t>
      </w:r>
      <w:r w:rsidRPr="00B10FA5">
        <w:rPr>
          <w:rFonts w:ascii="Arial" w:eastAsia="Times New Roman" w:hAnsi="Arial" w:cs="Arial"/>
          <w:b/>
          <w:bCs/>
          <w:color w:val="auto"/>
          <w:sz w:val="22"/>
          <w:szCs w:val="22"/>
          <w:vertAlign w:val="subscript"/>
        </w:rPr>
        <w:t>i,d</w:t>
      </w:r>
      <w:r w:rsidRPr="00B10FA5">
        <w:rPr>
          <w:rFonts w:ascii="Arial" w:eastAsia="Times New Roman" w:hAnsi="Arial" w:cs="Arial"/>
          <w:b/>
          <w:bCs/>
          <w:color w:val="auto"/>
          <w:sz w:val="22"/>
          <w:szCs w:val="22"/>
        </w:rPr>
        <w:t>)</w:t>
      </w:r>
      <w:r w:rsidRPr="00B10FA5">
        <w:rPr>
          <w:rFonts w:ascii="Arial" w:eastAsia="Times New Roman" w:hAnsi="Arial" w:cs="Arial"/>
          <w:color w:val="auto"/>
          <w:sz w:val="22"/>
          <w:szCs w:val="22"/>
        </w:rPr>
        <w:t xml:space="preserve">: Describes the capacity of </w:t>
      </w:r>
      <w:r w:rsidRPr="00B10FA5">
        <w:rPr>
          <w:rFonts w:ascii="Arial" w:eastAsia="Times New Roman" w:hAnsi="Arial" w:cs="Arial"/>
          <w:i/>
          <w:iCs/>
          <w:color w:val="auto"/>
          <w:sz w:val="22"/>
          <w:szCs w:val="22"/>
        </w:rPr>
        <w:t>q</w:t>
      </w:r>
      <w:r w:rsidRPr="00B10FA5">
        <w:rPr>
          <w:rFonts w:ascii="Arial" w:eastAsia="Times New Roman" w:hAnsi="Arial" w:cs="Arial"/>
          <w:i/>
          <w:iCs/>
          <w:color w:val="auto"/>
          <w:sz w:val="22"/>
          <w:szCs w:val="22"/>
          <w:vertAlign w:val="subscript"/>
        </w:rPr>
        <w:t>i</w:t>
      </w:r>
      <w:r w:rsidRPr="00B10FA5">
        <w:rPr>
          <w:rFonts w:ascii="Arial" w:eastAsia="Times New Roman" w:hAnsi="Arial" w:cs="Arial"/>
          <w:color w:val="auto"/>
          <w:sz w:val="22"/>
          <w:szCs w:val="22"/>
        </w:rPr>
        <w:t xml:space="preserve"> from </w:t>
      </w:r>
      <w:r w:rsidRPr="00B10FA5">
        <w:rPr>
          <w:rFonts w:ascii="Arial" w:eastAsia="Times New Roman" w:hAnsi="Arial" w:cs="Arial"/>
          <w:i/>
          <w:iCs/>
          <w:color w:val="auto"/>
          <w:sz w:val="22"/>
          <w:szCs w:val="22"/>
        </w:rPr>
        <w:t>i</w:t>
      </w:r>
      <w:r w:rsidRPr="00B10FA5">
        <w:rPr>
          <w:rFonts w:ascii="Arial" w:eastAsia="Times New Roman" w:hAnsi="Arial" w:cs="Arial"/>
          <w:color w:val="auto"/>
          <w:sz w:val="22"/>
          <w:szCs w:val="22"/>
        </w:rPr>
        <w:t xml:space="preserve"> to </w:t>
      </w:r>
      <w:r w:rsidRPr="00B10FA5">
        <w:rPr>
          <w:rFonts w:ascii="Arial" w:eastAsia="Times New Roman" w:hAnsi="Arial" w:cs="Arial"/>
          <w:i/>
          <w:iCs/>
          <w:color w:val="auto"/>
          <w:sz w:val="22"/>
          <w:szCs w:val="22"/>
        </w:rPr>
        <w:t>d</w:t>
      </w:r>
      <w:r w:rsidRPr="00B10FA5">
        <w:rPr>
          <w:rFonts w:ascii="Arial" w:eastAsia="Times New Roman" w:hAnsi="Arial" w:cs="Arial"/>
          <w:color w:val="auto"/>
          <w:sz w:val="22"/>
          <w:szCs w:val="22"/>
        </w:rPr>
        <w:t>, in L/sec.</w:t>
      </w:r>
    </w:p>
    <w:p w14:paraId="1F43EAA8" w14:textId="77777777" w:rsidR="003A259F" w:rsidRPr="007F3ED3" w:rsidRDefault="003A259F" w:rsidP="003A259F">
      <w:pPr>
        <w:pStyle w:val="Feedback"/>
        <w:ind w:left="720"/>
        <w:rPr>
          <w:rFonts w:ascii="Arial" w:eastAsia="Times New Roman" w:hAnsi="Arial" w:cs="Arial"/>
          <w:color w:val="auto"/>
          <w:sz w:val="22"/>
          <w:szCs w:val="22"/>
        </w:rPr>
      </w:pPr>
    </w:p>
    <w:p w14:paraId="0B8DF877" w14:textId="77777777" w:rsidR="003A259F" w:rsidRPr="00A24FFE" w:rsidRDefault="003A259F" w:rsidP="003A259F">
      <w:pPr>
        <w:pStyle w:val="Feedback"/>
        <w:numPr>
          <w:ilvl w:val="0"/>
          <w:numId w:val="11"/>
        </w:numPr>
        <w:rPr>
          <w:rFonts w:ascii="Arial" w:hAnsi="Arial" w:cs="Arial"/>
          <w:color w:val="auto"/>
          <w:sz w:val="22"/>
          <w:szCs w:val="22"/>
        </w:rPr>
      </w:pPr>
      <w:r w:rsidRPr="00A24FFE">
        <w:rPr>
          <w:rFonts w:ascii="Arial" w:hAnsi="Arial" w:cs="Arial"/>
          <w:b/>
          <w:bCs/>
          <w:color w:val="auto"/>
          <w:sz w:val="22"/>
          <w:szCs w:val="22"/>
        </w:rPr>
        <w:t>Systems joined</w:t>
      </w:r>
      <w:r>
        <w:rPr>
          <w:rFonts w:ascii="Arial" w:hAnsi="Arial" w:cs="Arial"/>
          <w:b/>
          <w:bCs/>
          <w:color w:val="auto"/>
          <w:sz w:val="22"/>
          <w:szCs w:val="22"/>
        </w:rPr>
        <w:t xml:space="preserve"> </w:t>
      </w:r>
      <w:r w:rsidRPr="00A24FFE">
        <w:rPr>
          <w:rFonts w:ascii="Arial" w:hAnsi="Arial" w:cs="Arial"/>
          <w:b/>
          <w:bCs/>
          <w:color w:val="auto"/>
          <w:sz w:val="22"/>
          <w:szCs w:val="22"/>
        </w:rPr>
        <w:t>(j</w:t>
      </w:r>
      <w:r w:rsidRPr="00A24FFE">
        <w:rPr>
          <w:rFonts w:ascii="Arial" w:hAnsi="Arial" w:cs="Arial"/>
          <w:b/>
          <w:bCs/>
          <w:color w:val="auto"/>
          <w:sz w:val="22"/>
          <w:szCs w:val="22"/>
          <w:vertAlign w:val="subscript"/>
        </w:rPr>
        <w:t>i,d</w:t>
      </w:r>
      <w:r w:rsidRPr="00A24FFE">
        <w:rPr>
          <w:rFonts w:ascii="Arial" w:hAnsi="Arial" w:cs="Arial"/>
          <w:b/>
          <w:bCs/>
          <w:color w:val="auto"/>
          <w:sz w:val="22"/>
          <w:szCs w:val="22"/>
        </w:rPr>
        <w:t>):</w:t>
      </w:r>
      <w:r w:rsidRPr="00A24FFE">
        <w:rPr>
          <w:rFonts w:ascii="Arial" w:hAnsi="Arial" w:cs="Arial"/>
          <w:color w:val="auto"/>
          <w:sz w:val="22"/>
          <w:szCs w:val="22"/>
        </w:rPr>
        <w:t xml:space="preserve"> Two systems are joined if link from source </w:t>
      </w:r>
      <w:r w:rsidRPr="00A24FFE">
        <w:rPr>
          <w:rFonts w:ascii="Arial" w:hAnsi="Arial" w:cs="Arial"/>
          <w:i/>
          <w:iCs/>
          <w:color w:val="auto"/>
          <w:sz w:val="22"/>
          <w:szCs w:val="22"/>
        </w:rPr>
        <w:t xml:space="preserve">i </w:t>
      </w:r>
      <w:r w:rsidRPr="00A24FFE">
        <w:rPr>
          <w:rFonts w:ascii="Arial" w:hAnsi="Arial" w:cs="Arial"/>
          <w:color w:val="auto"/>
          <w:sz w:val="22"/>
          <w:szCs w:val="22"/>
        </w:rPr>
        <w:t xml:space="preserve">to demand site </w:t>
      </w:r>
      <w:r w:rsidRPr="00A24FFE">
        <w:rPr>
          <w:rFonts w:ascii="Arial" w:hAnsi="Arial" w:cs="Arial"/>
          <w:i/>
          <w:iCs/>
          <w:color w:val="auto"/>
          <w:sz w:val="22"/>
          <w:szCs w:val="22"/>
        </w:rPr>
        <w:t>d</w:t>
      </w:r>
      <w:r w:rsidRPr="00A24FFE">
        <w:rPr>
          <w:rFonts w:ascii="Arial" w:hAnsi="Arial" w:cs="Arial"/>
          <w:color w:val="auto"/>
          <w:sz w:val="22"/>
          <w:szCs w:val="22"/>
        </w:rPr>
        <w:t xml:space="preserve">, then </w:t>
      </w:r>
      <w:r w:rsidRPr="00A24FFE">
        <w:rPr>
          <w:rFonts w:ascii="Arial" w:hAnsi="Arial" w:cs="Arial"/>
          <w:i/>
          <w:iCs/>
          <w:color w:val="auto"/>
          <w:sz w:val="22"/>
          <w:szCs w:val="22"/>
        </w:rPr>
        <w:t>j</w:t>
      </w:r>
      <w:r w:rsidRPr="00A24FFE">
        <w:rPr>
          <w:rFonts w:ascii="Arial" w:hAnsi="Arial" w:cs="Arial"/>
          <w:color w:val="auto"/>
          <w:sz w:val="22"/>
          <w:szCs w:val="22"/>
        </w:rPr>
        <w:t xml:space="preserve"> is built. </w:t>
      </w:r>
    </w:p>
    <w:p w14:paraId="5E785CC3" w14:textId="77777777" w:rsidR="003A259F" w:rsidRPr="003A259F" w:rsidRDefault="003A259F" w:rsidP="003A259F">
      <w:pPr>
        <w:spacing w:after="0"/>
        <w:rPr>
          <w:rFonts w:ascii="Arial" w:hAnsi="Arial" w:cs="Arial"/>
        </w:rPr>
      </w:pPr>
    </w:p>
    <w:p w14:paraId="4B2B4BC2" w14:textId="53ED6A5D" w:rsidR="00C92976" w:rsidRPr="00CB1926" w:rsidRDefault="00C92976" w:rsidP="00B13D1B">
      <w:pPr>
        <w:pStyle w:val="ListParagraph"/>
        <w:numPr>
          <w:ilvl w:val="1"/>
          <w:numId w:val="12"/>
        </w:numPr>
        <w:spacing w:after="0"/>
        <w:rPr>
          <w:rFonts w:ascii="Arial" w:hAnsi="Arial" w:cs="Arial"/>
          <w:b/>
          <w:bCs/>
        </w:rPr>
      </w:pPr>
      <w:r w:rsidRPr="00CB1926">
        <w:rPr>
          <w:rFonts w:ascii="Arial" w:hAnsi="Arial" w:cs="Arial"/>
          <w:b/>
          <w:bCs/>
        </w:rPr>
        <w:t>Decision variables:</w:t>
      </w:r>
    </w:p>
    <w:p w14:paraId="1F1EFDBA" w14:textId="02F88963" w:rsidR="00652405" w:rsidRDefault="00652405" w:rsidP="00A968C4">
      <w:pPr>
        <w:spacing w:after="0"/>
        <w:rPr>
          <w:rFonts w:ascii="Arial" w:hAnsi="Arial" w:cs="Arial"/>
          <w:b/>
          <w:bCs/>
        </w:rPr>
      </w:pPr>
    </w:p>
    <w:p w14:paraId="439234D1" w14:textId="77777777" w:rsidR="001478D7" w:rsidRDefault="001478D7" w:rsidP="001478D7">
      <w:pPr>
        <w:spacing w:after="0"/>
        <w:rPr>
          <w:rFonts w:ascii="Arial" w:hAnsi="Arial" w:cs="Arial"/>
          <w:b/>
          <w:bCs/>
        </w:rPr>
      </w:pPr>
      <w:r>
        <w:rPr>
          <w:rFonts w:ascii="Arial" w:hAnsi="Arial" w:cs="Arial"/>
          <w:b/>
          <w:bCs/>
        </w:rPr>
        <w:t>Binary variables:</w:t>
      </w:r>
    </w:p>
    <w:p w14:paraId="5B0115FC" w14:textId="0F6B5158" w:rsidR="001478D7" w:rsidRPr="00A968C4" w:rsidRDefault="001478D7" w:rsidP="001478D7">
      <w:pPr>
        <w:pStyle w:val="ListParagraph"/>
        <w:numPr>
          <w:ilvl w:val="0"/>
          <w:numId w:val="11"/>
        </w:numPr>
        <w:spacing w:after="0"/>
        <w:rPr>
          <w:rFonts w:ascii="Arial" w:hAnsi="Arial" w:cs="Arial"/>
        </w:rPr>
      </w:pPr>
      <w:r w:rsidRPr="00CB1926">
        <w:rPr>
          <w:rFonts w:ascii="Arial" w:hAnsi="Arial" w:cs="Arial"/>
          <w:b/>
          <w:bCs/>
        </w:rPr>
        <w:t>Join</w:t>
      </w:r>
      <w:r>
        <w:rPr>
          <w:rFonts w:ascii="Arial" w:hAnsi="Arial" w:cs="Arial"/>
          <w:b/>
          <w:bCs/>
        </w:rPr>
        <w:t xml:space="preserve"> (</w:t>
      </w:r>
      <w:r w:rsidR="00425200">
        <w:rPr>
          <w:rFonts w:ascii="Arial" w:hAnsi="Arial" w:cs="Arial"/>
          <w:b/>
          <w:bCs/>
        </w:rPr>
        <w:t>J</w:t>
      </w:r>
      <w:r w:rsidR="00E4487D">
        <w:rPr>
          <w:rFonts w:ascii="Arial" w:hAnsi="Arial" w:cs="Arial"/>
          <w:b/>
          <w:bCs/>
        </w:rPr>
        <w:t>I</w:t>
      </w:r>
      <w:r w:rsidR="00530FB7">
        <w:rPr>
          <w:rFonts w:ascii="Arial" w:hAnsi="Arial" w:cs="Arial"/>
          <w:b/>
          <w:bCs/>
          <w:vertAlign w:val="subscript"/>
        </w:rPr>
        <w:t>i,d</w:t>
      </w:r>
      <w:r>
        <w:rPr>
          <w:rFonts w:ascii="Arial" w:hAnsi="Arial" w:cs="Arial"/>
          <w:b/>
          <w:bCs/>
        </w:rPr>
        <w:t>)</w:t>
      </w:r>
      <w:r>
        <w:rPr>
          <w:rFonts w:ascii="Arial" w:hAnsi="Arial" w:cs="Arial"/>
        </w:rPr>
        <w:t>:</w:t>
      </w:r>
      <w:r w:rsidRPr="00A968C4">
        <w:rPr>
          <w:rFonts w:ascii="Arial" w:hAnsi="Arial" w:cs="Arial"/>
        </w:rPr>
        <w:t xml:space="preserve"> feasible joint or not (1 =yes, 0=no)</w:t>
      </w:r>
    </w:p>
    <w:p w14:paraId="787D29D6" w14:textId="77777777" w:rsidR="001478D7" w:rsidRDefault="001478D7" w:rsidP="001478D7">
      <w:pPr>
        <w:pStyle w:val="Feedback"/>
      </w:pPr>
    </w:p>
    <w:p w14:paraId="0F7A00E4" w14:textId="77777777" w:rsidR="005C7E17" w:rsidRDefault="005C7E17" w:rsidP="005C7E17">
      <w:pPr>
        <w:spacing w:after="0"/>
        <w:rPr>
          <w:rFonts w:ascii="Arial" w:hAnsi="Arial" w:cs="Arial"/>
          <w:b/>
          <w:bCs/>
        </w:rPr>
      </w:pPr>
      <w:r>
        <w:rPr>
          <w:rFonts w:ascii="Arial" w:hAnsi="Arial" w:cs="Arial"/>
          <w:b/>
          <w:bCs/>
        </w:rPr>
        <w:t>Positive variables:</w:t>
      </w:r>
    </w:p>
    <w:p w14:paraId="13BB5304" w14:textId="1DCD2735" w:rsidR="00652405" w:rsidRDefault="00652405" w:rsidP="00A968C4">
      <w:pPr>
        <w:spacing w:after="0"/>
        <w:rPr>
          <w:rFonts w:ascii="Arial" w:hAnsi="Arial" w:cs="Arial"/>
          <w:b/>
          <w:bCs/>
        </w:rPr>
      </w:pPr>
    </w:p>
    <w:p w14:paraId="6265E8C1" w14:textId="5774AE31" w:rsidR="001478D7" w:rsidRPr="005C7E17" w:rsidRDefault="001478D7" w:rsidP="005C7E17">
      <w:pPr>
        <w:pStyle w:val="ListParagraph"/>
        <w:numPr>
          <w:ilvl w:val="0"/>
          <w:numId w:val="11"/>
        </w:numPr>
        <w:spacing w:after="0"/>
        <w:rPr>
          <w:rFonts w:ascii="Arial" w:hAnsi="Arial" w:cs="Arial"/>
          <w:b/>
          <w:bCs/>
        </w:rPr>
      </w:pPr>
      <w:r w:rsidRPr="005C7E17">
        <w:rPr>
          <w:rFonts w:ascii="Arial" w:hAnsi="Arial" w:cs="Arial"/>
          <w:b/>
          <w:bCs/>
        </w:rPr>
        <w:t>Volume of water</w:t>
      </w:r>
      <w:r w:rsidR="00453614">
        <w:rPr>
          <w:rFonts w:ascii="Arial" w:hAnsi="Arial" w:cs="Arial"/>
          <w:b/>
          <w:bCs/>
        </w:rPr>
        <w:t xml:space="preserve"> (</w:t>
      </w:r>
      <w:r w:rsidR="00453614" w:rsidRPr="00453614">
        <w:rPr>
          <w:rFonts w:ascii="Arial" w:hAnsi="Arial" w:cs="Arial"/>
          <w:b/>
          <w:bCs/>
        </w:rPr>
        <w:t>X</w:t>
      </w:r>
      <w:r w:rsidR="00453614" w:rsidRPr="00453614">
        <w:rPr>
          <w:rFonts w:ascii="Arial" w:hAnsi="Arial" w:cs="Arial"/>
          <w:b/>
          <w:bCs/>
          <w:vertAlign w:val="subscript"/>
        </w:rPr>
        <w:t>i,d</w:t>
      </w:r>
      <w:r w:rsidR="00453614" w:rsidRPr="00453614">
        <w:rPr>
          <w:rFonts w:ascii="Arial" w:hAnsi="Arial" w:cs="Arial"/>
          <w:b/>
          <w:bCs/>
        </w:rPr>
        <w:t>):</w:t>
      </w:r>
      <w:r w:rsidR="00453614">
        <w:rPr>
          <w:rFonts w:ascii="Arial" w:hAnsi="Arial" w:cs="Arial"/>
          <w:b/>
          <w:bCs/>
        </w:rPr>
        <w:t xml:space="preserve"> </w:t>
      </w:r>
      <w:r w:rsidR="00453614" w:rsidRPr="00453614">
        <w:rPr>
          <w:rFonts w:ascii="Arial" w:hAnsi="Arial" w:cs="Arial"/>
        </w:rPr>
        <w:t>volume of water</w:t>
      </w:r>
      <w:r w:rsidR="00F84A6A" w:rsidRPr="00453614">
        <w:rPr>
          <w:rFonts w:ascii="Arial" w:hAnsi="Arial" w:cs="Arial"/>
        </w:rPr>
        <w:t xml:space="preserve"> to send along each link</w:t>
      </w:r>
      <w:r w:rsidR="00453614" w:rsidRPr="00453614">
        <w:rPr>
          <w:rFonts w:ascii="Arial" w:hAnsi="Arial" w:cs="Arial"/>
        </w:rPr>
        <w:t xml:space="preserve"> in L/sec</w:t>
      </w:r>
      <w:r w:rsidR="001C1BAF">
        <w:rPr>
          <w:rFonts w:ascii="Arial" w:hAnsi="Arial" w:cs="Arial"/>
        </w:rPr>
        <w:t>.</w:t>
      </w:r>
    </w:p>
    <w:p w14:paraId="28532E38" w14:textId="77777777" w:rsidR="005C7E17" w:rsidRDefault="005C7E17" w:rsidP="00A968C4">
      <w:pPr>
        <w:spacing w:after="0"/>
        <w:rPr>
          <w:rFonts w:ascii="Arial" w:hAnsi="Arial" w:cs="Arial"/>
          <w:b/>
          <w:bCs/>
        </w:rPr>
      </w:pPr>
    </w:p>
    <w:p w14:paraId="36D464E1" w14:textId="6C0AB9F7" w:rsidR="00B60124" w:rsidRPr="00CB1926" w:rsidRDefault="00B60124" w:rsidP="00B13D1B">
      <w:pPr>
        <w:pStyle w:val="ListParagraph"/>
        <w:numPr>
          <w:ilvl w:val="0"/>
          <w:numId w:val="11"/>
        </w:numPr>
        <w:spacing w:after="0"/>
        <w:rPr>
          <w:rFonts w:ascii="Arial" w:hAnsi="Arial" w:cs="Arial"/>
        </w:rPr>
      </w:pPr>
      <w:r w:rsidRPr="00A968C4">
        <w:rPr>
          <w:rFonts w:ascii="Arial" w:hAnsi="Arial" w:cs="Arial"/>
          <w:b/>
          <w:bCs/>
        </w:rPr>
        <w:t xml:space="preserve">Number of </w:t>
      </w:r>
      <w:r w:rsidR="00CB1926">
        <w:rPr>
          <w:rFonts w:ascii="Arial" w:hAnsi="Arial" w:cs="Arial"/>
          <w:b/>
          <w:bCs/>
        </w:rPr>
        <w:t xml:space="preserve">ASADAS (A): </w:t>
      </w:r>
      <w:r w:rsidR="00F84A6A" w:rsidRPr="000F21B5">
        <w:rPr>
          <w:rFonts w:ascii="Arial" w:hAnsi="Arial" w:cs="Arial"/>
        </w:rPr>
        <w:t>state</w:t>
      </w:r>
      <w:r w:rsidR="00F84A6A">
        <w:rPr>
          <w:rFonts w:ascii="Arial" w:hAnsi="Arial" w:cs="Arial"/>
          <w:b/>
          <w:bCs/>
        </w:rPr>
        <w:t xml:space="preserve"> </w:t>
      </w:r>
      <w:r w:rsidR="00F84A6A" w:rsidRPr="000F21B5">
        <w:rPr>
          <w:rFonts w:ascii="Arial" w:hAnsi="Arial" w:cs="Arial"/>
        </w:rPr>
        <w:t>variable,</w:t>
      </w:r>
      <w:r w:rsidR="00F84A6A">
        <w:rPr>
          <w:rFonts w:ascii="Arial" w:hAnsi="Arial" w:cs="Arial"/>
          <w:b/>
          <w:bCs/>
        </w:rPr>
        <w:t xml:space="preserve"> </w:t>
      </w:r>
      <w:r w:rsidR="00CB1926" w:rsidRPr="00CB1926">
        <w:rPr>
          <w:rFonts w:ascii="Arial" w:hAnsi="Arial" w:cs="Arial"/>
        </w:rPr>
        <w:t>result</w:t>
      </w:r>
      <w:r w:rsidR="00CB1926">
        <w:rPr>
          <w:rFonts w:ascii="Arial" w:hAnsi="Arial" w:cs="Arial"/>
        </w:rPr>
        <w:t>ing</w:t>
      </w:r>
      <w:r w:rsidR="00CB1926" w:rsidRPr="00CB1926">
        <w:rPr>
          <w:rFonts w:ascii="Arial" w:hAnsi="Arial" w:cs="Arial"/>
        </w:rPr>
        <w:t xml:space="preserve"> number of </w:t>
      </w:r>
      <w:r w:rsidR="00CB1926">
        <w:rPr>
          <w:rFonts w:ascii="Arial" w:hAnsi="Arial" w:cs="Arial"/>
        </w:rPr>
        <w:t>ASADAS, after joints.</w:t>
      </w:r>
    </w:p>
    <w:p w14:paraId="50DB01CB" w14:textId="77777777" w:rsidR="00B60124" w:rsidRDefault="00B60124" w:rsidP="00C92976">
      <w:pPr>
        <w:spacing w:after="0"/>
        <w:rPr>
          <w:rFonts w:ascii="Arial" w:hAnsi="Arial" w:cs="Arial"/>
          <w:b/>
          <w:bCs/>
        </w:rPr>
      </w:pPr>
    </w:p>
    <w:p w14:paraId="77AF9C25" w14:textId="2706309A" w:rsidR="0004716C" w:rsidRPr="0078372E" w:rsidRDefault="0004716C" w:rsidP="00A73E65">
      <w:pPr>
        <w:spacing w:after="0"/>
        <w:rPr>
          <w:b/>
          <w:bCs/>
        </w:rPr>
      </w:pPr>
    </w:p>
    <w:p w14:paraId="338352D9" w14:textId="0CBD7D4F" w:rsidR="0004716C" w:rsidRPr="00AE1D4C" w:rsidRDefault="005E0941" w:rsidP="00B13D1B">
      <w:pPr>
        <w:pStyle w:val="ListParagraph"/>
        <w:numPr>
          <w:ilvl w:val="1"/>
          <w:numId w:val="12"/>
        </w:numPr>
        <w:spacing w:after="0"/>
        <w:rPr>
          <w:rFonts w:ascii="Arial" w:hAnsi="Arial" w:cs="Arial"/>
          <w:b/>
          <w:bCs/>
        </w:rPr>
      </w:pPr>
      <w:r w:rsidRPr="00AE1D4C">
        <w:rPr>
          <w:rFonts w:ascii="Arial" w:hAnsi="Arial" w:cs="Arial"/>
          <w:b/>
          <w:bCs/>
        </w:rPr>
        <w:t xml:space="preserve"> </w:t>
      </w:r>
      <w:r w:rsidR="0004716C" w:rsidRPr="00AE1D4C">
        <w:rPr>
          <w:rFonts w:ascii="Arial" w:hAnsi="Arial" w:cs="Arial"/>
          <w:b/>
          <w:bCs/>
        </w:rPr>
        <w:t>Objective function</w:t>
      </w:r>
    </w:p>
    <w:p w14:paraId="7451358B" w14:textId="16CB0E5B" w:rsidR="001E75E2" w:rsidRDefault="001E75E2" w:rsidP="00A73E65">
      <w:pPr>
        <w:spacing w:after="0"/>
        <w:rPr>
          <w:rFonts w:ascii="Arial" w:eastAsia="Times New Roman" w:hAnsi="Arial" w:cs="Arial"/>
        </w:rPr>
      </w:pPr>
      <w:r w:rsidRPr="0078372E">
        <w:rPr>
          <w:rFonts w:ascii="Arial" w:eastAsia="Times New Roman" w:hAnsi="Arial" w:cs="Arial"/>
        </w:rPr>
        <w:t>Minimize the number of systems</w:t>
      </w:r>
      <w:r w:rsidR="004A5E8C">
        <w:rPr>
          <w:rFonts w:ascii="Arial" w:eastAsia="Times New Roman" w:hAnsi="Arial" w:cs="Arial"/>
        </w:rPr>
        <w:t>, the objective function value will be the total number of ASADAS that result from joining systems.</w:t>
      </w:r>
    </w:p>
    <w:bookmarkEnd w:id="8"/>
    <w:p w14:paraId="471F2B63" w14:textId="77777777" w:rsidR="00F84A6A" w:rsidRPr="0078372E" w:rsidRDefault="00F84A6A" w:rsidP="00A73E65">
      <w:pPr>
        <w:spacing w:after="0"/>
        <w:rPr>
          <w:rFonts w:ascii="Arial" w:hAnsi="Arial" w:cs="Arial"/>
          <w:b/>
          <w:bCs/>
        </w:rPr>
      </w:pPr>
    </w:p>
    <w:p w14:paraId="55E0A919" w14:textId="7A59B674" w:rsidR="007031C8" w:rsidRPr="0078372E" w:rsidRDefault="000E09A3" w:rsidP="00DD4C22">
      <w:pPr>
        <w:spacing w:after="0" w:line="240" w:lineRule="auto"/>
        <w:ind w:left="720"/>
        <w:rPr>
          <w:rFonts w:ascii="Cambria" w:eastAsia="MS Mincho" w:hAnsi="Cambria" w:cs="Arial"/>
        </w:rPr>
      </w:pPr>
      <m:oMathPara>
        <m:oMath>
          <m:r>
            <w:rPr>
              <w:rFonts w:ascii="Cambria Math" w:eastAsia="MS Mincho" w:hAnsi="Cambria Math" w:cs="Arial"/>
            </w:rPr>
            <m:t xml:space="preserve">EQ.1.     Min </m:t>
          </m:r>
          <m:r>
            <w:rPr>
              <w:rFonts w:ascii="Cambria Math" w:eastAsia="MS Mincho" w:hAnsi="Cambria Math" w:cs="Arial"/>
            </w:rPr>
            <m:t>A</m:t>
          </m:r>
          <m:r>
            <w:rPr>
              <w:rFonts w:ascii="Cambria Math" w:eastAsia="MS Mincho" w:hAnsi="Cambria Math" w:cs="Arial"/>
            </w:rPr>
            <m:t xml:space="preserve"> =A </m:t>
          </m:r>
        </m:oMath>
      </m:oMathPara>
    </w:p>
    <w:p w14:paraId="26C41381" w14:textId="4F87082B" w:rsidR="007031C8" w:rsidRPr="006B57B7" w:rsidRDefault="007031C8" w:rsidP="007031C8">
      <w:pPr>
        <w:spacing w:after="0" w:line="240" w:lineRule="auto"/>
        <w:ind w:left="720"/>
        <w:rPr>
          <w:rFonts w:ascii="Cambria" w:eastAsia="MS Mincho" w:hAnsi="Cambria" w:cs="Arial"/>
        </w:rPr>
      </w:pPr>
    </w:p>
    <w:p w14:paraId="5933C53E" w14:textId="2B41F301" w:rsidR="0004716C" w:rsidRPr="00CB1926" w:rsidRDefault="00CB1926" w:rsidP="00B13D1B">
      <w:pPr>
        <w:pStyle w:val="ListParagraph"/>
        <w:numPr>
          <w:ilvl w:val="1"/>
          <w:numId w:val="12"/>
        </w:numPr>
        <w:spacing w:after="0"/>
        <w:rPr>
          <w:rFonts w:ascii="Arial" w:hAnsi="Arial" w:cs="Arial"/>
          <w:b/>
          <w:bCs/>
        </w:rPr>
      </w:pPr>
      <w:r>
        <w:rPr>
          <w:rFonts w:ascii="Arial" w:hAnsi="Arial" w:cs="Arial"/>
          <w:b/>
          <w:bCs/>
        </w:rPr>
        <w:t>Equations and c</w:t>
      </w:r>
      <w:r w:rsidR="0004716C" w:rsidRPr="00CB1926">
        <w:rPr>
          <w:rFonts w:ascii="Arial" w:hAnsi="Arial" w:cs="Arial"/>
          <w:b/>
          <w:bCs/>
        </w:rPr>
        <w:t>onstraints</w:t>
      </w:r>
      <w:r w:rsidR="001E75E2" w:rsidRPr="00CB1926">
        <w:rPr>
          <w:rFonts w:ascii="Arial" w:hAnsi="Arial" w:cs="Arial"/>
          <w:b/>
          <w:bCs/>
        </w:rPr>
        <w:t xml:space="preserve"> </w:t>
      </w:r>
    </w:p>
    <w:p w14:paraId="2AB7C18F" w14:textId="77777777" w:rsidR="00E35951" w:rsidRDefault="00E35951" w:rsidP="00A73E65">
      <w:pPr>
        <w:spacing w:after="0"/>
        <w:rPr>
          <w:rFonts w:ascii="Arial" w:eastAsia="Times New Roman" w:hAnsi="Arial" w:cs="Arial"/>
        </w:rPr>
      </w:pPr>
    </w:p>
    <w:p w14:paraId="63730808" w14:textId="25E26693" w:rsidR="00010E78" w:rsidRPr="00453D24" w:rsidRDefault="006D39EB" w:rsidP="00B13D1B">
      <w:pPr>
        <w:pStyle w:val="ListParagraph"/>
        <w:numPr>
          <w:ilvl w:val="0"/>
          <w:numId w:val="11"/>
        </w:numPr>
        <w:spacing w:after="0"/>
        <w:rPr>
          <w:rFonts w:ascii="Arial" w:hAnsi="Arial" w:cs="Arial"/>
          <w:b/>
          <w:bCs/>
        </w:rPr>
      </w:pPr>
      <w:r w:rsidRPr="00453D24">
        <w:rPr>
          <w:rFonts w:ascii="Arial" w:hAnsi="Arial" w:cs="Arial"/>
          <w:b/>
          <w:bCs/>
        </w:rPr>
        <w:t xml:space="preserve">Meet </w:t>
      </w:r>
      <w:r w:rsidR="00010E78" w:rsidRPr="00453D24">
        <w:rPr>
          <w:rFonts w:ascii="Arial" w:hAnsi="Arial" w:cs="Arial"/>
          <w:b/>
          <w:bCs/>
        </w:rPr>
        <w:t xml:space="preserve">Human </w:t>
      </w:r>
      <w:r w:rsidR="00A02FF6" w:rsidRPr="00453D24">
        <w:rPr>
          <w:rFonts w:ascii="Arial" w:hAnsi="Arial" w:cs="Arial"/>
          <w:b/>
          <w:bCs/>
        </w:rPr>
        <w:t>requirement</w:t>
      </w:r>
      <w:r w:rsidR="00201830" w:rsidRPr="00453D24">
        <w:rPr>
          <w:rFonts w:ascii="Arial" w:hAnsi="Arial" w:cs="Arial"/>
          <w:b/>
          <w:bCs/>
        </w:rPr>
        <w:t>:</w:t>
      </w:r>
    </w:p>
    <w:p w14:paraId="3F165D3E" w14:textId="17B40122" w:rsidR="00FF5F46" w:rsidRPr="0078372E" w:rsidRDefault="00DD74DD" w:rsidP="00010E78">
      <w:pPr>
        <w:spacing w:after="0"/>
        <w:jc w:val="both"/>
        <w:rPr>
          <w:rFonts w:ascii="Arial" w:hAnsi="Arial" w:cs="Arial"/>
        </w:rPr>
      </w:pPr>
      <w:r w:rsidRPr="00DD74DD">
        <w:rPr>
          <w:rFonts w:ascii="Arial" w:eastAsia="Times New Roman" w:hAnsi="Arial" w:cs="Arial"/>
        </w:rPr>
        <w:t xml:space="preserve">The total water received at each demand site should meet the </w:t>
      </w:r>
      <w:r w:rsidR="0048259C">
        <w:rPr>
          <w:rFonts w:ascii="Arial" w:eastAsia="Times New Roman" w:hAnsi="Arial" w:cs="Arial"/>
        </w:rPr>
        <w:t>human</w:t>
      </w:r>
      <w:r w:rsidRPr="00DD74DD">
        <w:rPr>
          <w:rFonts w:ascii="Arial" w:eastAsia="Times New Roman" w:hAnsi="Arial" w:cs="Arial"/>
        </w:rPr>
        <w:t xml:space="preserve"> water requirements.</w:t>
      </w:r>
    </w:p>
    <w:p w14:paraId="76104D12" w14:textId="4E227403" w:rsidR="00FF5F46" w:rsidRPr="00FF5F46" w:rsidRDefault="000E09A3" w:rsidP="00FF5F46">
      <w:pPr>
        <w:spacing w:after="0" w:line="240" w:lineRule="auto"/>
        <w:ind w:left="450"/>
        <w:jc w:val="both"/>
        <w:rPr>
          <w:rFonts w:ascii="Cambria" w:eastAsia="MS Mincho" w:hAnsi="Cambria" w:cs="Arial"/>
          <w:sz w:val="24"/>
          <w:szCs w:val="24"/>
        </w:rPr>
      </w:pPr>
      <m:oMathPara>
        <m:oMath>
          <m:r>
            <w:rPr>
              <w:rFonts w:ascii="Cambria Math" w:eastAsia="MS Mincho" w:hAnsi="Cambria Math" w:cs="Arial"/>
            </w:rPr>
            <m:t xml:space="preserve">EQ.2.  </m:t>
          </m:r>
          <m:r>
            <w:rPr>
              <w:rFonts w:ascii="Cambria Math" w:eastAsia="MS Mincho" w:hAnsi="Cambria Math" w:cs="Arial"/>
              <w:sz w:val="24"/>
              <w:szCs w:val="24"/>
            </w:rPr>
            <m:t xml:space="preserve">Meet Human demand: </m:t>
          </m:r>
          <m:nary>
            <m:naryPr>
              <m:chr m:val="∑"/>
              <m:limLoc m:val="undOvr"/>
              <m:supHide m:val="1"/>
              <m:ctrlPr>
                <w:rPr>
                  <w:rFonts w:ascii="Cambria Math" w:eastAsia="MS Mincho" w:hAnsi="Cambria Math" w:cs="Arial"/>
                  <w:i/>
                  <w:sz w:val="24"/>
                  <w:szCs w:val="24"/>
                </w:rPr>
              </m:ctrlPr>
            </m:naryPr>
            <m:sub>
              <m:r>
                <w:rPr>
                  <w:rFonts w:ascii="Cambria Math" w:eastAsia="MS Mincho" w:hAnsi="Cambria Math" w:cs="Arial"/>
                  <w:sz w:val="24"/>
                  <w:szCs w:val="24"/>
                </w:rPr>
                <m:t>i</m:t>
              </m:r>
            </m:sub>
            <m:sup/>
            <m:e>
              <m:sSub>
                <m:sSubPr>
                  <m:ctrlPr>
                    <w:rPr>
                      <w:rFonts w:ascii="Cambria Math" w:eastAsia="MS Mincho" w:hAnsi="Cambria Math" w:cs="Arial"/>
                      <w:i/>
                      <w:sz w:val="24"/>
                      <w:szCs w:val="24"/>
                    </w:rPr>
                  </m:ctrlPr>
                </m:sSubPr>
                <m:e>
                  <m:r>
                    <w:rPr>
                      <w:rFonts w:ascii="Cambria Math" w:eastAsia="MS Mincho" w:hAnsi="Cambria Math" w:cs="Arial"/>
                      <w:sz w:val="24"/>
                      <w:szCs w:val="24"/>
                    </w:rPr>
                    <m:t>X</m:t>
                  </m:r>
                </m:e>
                <m:sub>
                  <m:r>
                    <w:rPr>
                      <w:rFonts w:ascii="Cambria Math" w:eastAsia="MS Mincho" w:hAnsi="Cambria Math" w:cs="Arial"/>
                      <w:sz w:val="24"/>
                      <w:szCs w:val="24"/>
                    </w:rPr>
                    <m:t>i,d</m:t>
                  </m:r>
                </m:sub>
              </m:sSub>
              <m:r>
                <w:rPr>
                  <w:rFonts w:ascii="Cambria Math" w:eastAsia="MS Mincho" w:hAnsi="Cambria Math" w:cs="Arial"/>
                  <w:sz w:val="24"/>
                  <w:szCs w:val="24"/>
                </w:rPr>
                <m:t>≥</m:t>
              </m:r>
              <m:sSub>
                <m:sSubPr>
                  <m:ctrlPr>
                    <w:rPr>
                      <w:rFonts w:ascii="Cambria Math" w:eastAsia="MS Mincho" w:hAnsi="Cambria Math" w:cs="Arial"/>
                      <w:i/>
                      <w:sz w:val="24"/>
                      <w:szCs w:val="24"/>
                    </w:rPr>
                  </m:ctrlPr>
                </m:sSubPr>
                <m:e>
                  <m:r>
                    <w:rPr>
                      <w:rFonts w:ascii="Cambria Math" w:eastAsia="MS Mincho" w:hAnsi="Cambria Math" w:cs="Arial"/>
                      <w:sz w:val="24"/>
                      <w:szCs w:val="24"/>
                    </w:rPr>
                    <m:t>qh</m:t>
                  </m:r>
                </m:e>
                <m:sub>
                  <m:r>
                    <w:rPr>
                      <w:rFonts w:ascii="Cambria Math" w:eastAsia="MS Mincho" w:hAnsi="Cambria Math" w:cs="Arial"/>
                      <w:sz w:val="24"/>
                      <w:szCs w:val="24"/>
                    </w:rPr>
                    <m:t>d</m:t>
                  </m:r>
                </m:sub>
              </m:sSub>
            </m:e>
          </m:nary>
        </m:oMath>
      </m:oMathPara>
    </w:p>
    <w:p w14:paraId="0964A0C3" w14:textId="77777777" w:rsidR="007031C8" w:rsidRPr="0078372E" w:rsidRDefault="007031C8" w:rsidP="00F07D0D">
      <w:pPr>
        <w:spacing w:after="0"/>
        <w:jc w:val="both"/>
        <w:rPr>
          <w:rFonts w:ascii="Arial" w:hAnsi="Arial" w:cs="Arial"/>
        </w:rPr>
      </w:pPr>
    </w:p>
    <w:p w14:paraId="39F63D63" w14:textId="643699DD" w:rsidR="00010E78" w:rsidRPr="00453D24" w:rsidRDefault="007031C8" w:rsidP="00B13D1B">
      <w:pPr>
        <w:pStyle w:val="ListParagraph"/>
        <w:numPr>
          <w:ilvl w:val="0"/>
          <w:numId w:val="11"/>
        </w:numPr>
        <w:spacing w:after="0"/>
        <w:rPr>
          <w:rFonts w:ascii="Arial" w:eastAsia="Times New Roman" w:hAnsi="Arial" w:cs="Arial"/>
        </w:rPr>
      </w:pPr>
      <w:r w:rsidRPr="00453D24">
        <w:rPr>
          <w:rFonts w:ascii="Arial" w:eastAsia="Times New Roman" w:hAnsi="Arial" w:cs="Arial"/>
          <w:b/>
          <w:bCs/>
        </w:rPr>
        <w:t>Environment</w:t>
      </w:r>
      <w:r w:rsidR="00955F38" w:rsidRPr="00453D24">
        <w:rPr>
          <w:rFonts w:ascii="Arial" w:eastAsia="Times New Roman" w:hAnsi="Arial" w:cs="Arial"/>
          <w:b/>
          <w:bCs/>
        </w:rPr>
        <w:t xml:space="preserve"> requirement</w:t>
      </w:r>
      <w:r w:rsidRPr="00453D24">
        <w:rPr>
          <w:rFonts w:ascii="Arial" w:eastAsia="Times New Roman" w:hAnsi="Arial" w:cs="Arial"/>
          <w:b/>
          <w:bCs/>
        </w:rPr>
        <w:t>:</w:t>
      </w:r>
      <w:r w:rsidRPr="00453D24">
        <w:rPr>
          <w:rFonts w:ascii="Arial" w:eastAsia="Times New Roman" w:hAnsi="Arial" w:cs="Arial"/>
        </w:rPr>
        <w:t xml:space="preserve"> </w:t>
      </w:r>
    </w:p>
    <w:p w14:paraId="45A654D2" w14:textId="4C43FA11" w:rsidR="00DD74DD" w:rsidRDefault="00DD74DD" w:rsidP="00201830">
      <w:pPr>
        <w:spacing w:after="0"/>
        <w:jc w:val="both"/>
        <w:rPr>
          <w:rFonts w:ascii="Arial" w:eastAsia="Times New Roman" w:hAnsi="Arial" w:cs="Arial"/>
        </w:rPr>
      </w:pPr>
      <w:r w:rsidRPr="00DD74DD">
        <w:rPr>
          <w:rFonts w:ascii="Arial" w:eastAsia="Times New Roman" w:hAnsi="Arial" w:cs="Arial"/>
        </w:rPr>
        <w:t xml:space="preserve">The total water sent from </w:t>
      </w:r>
      <w:r w:rsidR="00493DCA" w:rsidRPr="00493DCA">
        <w:rPr>
          <w:rFonts w:ascii="Arial" w:eastAsia="Times New Roman" w:hAnsi="Arial" w:cs="Arial"/>
          <w:i/>
          <w:iCs/>
        </w:rPr>
        <w:t>i</w:t>
      </w:r>
      <w:r w:rsidR="00493DCA">
        <w:rPr>
          <w:rFonts w:ascii="Arial" w:eastAsia="Times New Roman" w:hAnsi="Arial" w:cs="Arial"/>
        </w:rPr>
        <w:t xml:space="preserve"> to </w:t>
      </w:r>
      <w:r w:rsidR="00493DCA" w:rsidRPr="00493DCA">
        <w:rPr>
          <w:rFonts w:ascii="Arial" w:eastAsia="Times New Roman" w:hAnsi="Arial" w:cs="Arial"/>
          <w:i/>
          <w:iCs/>
        </w:rPr>
        <w:t>d</w:t>
      </w:r>
      <w:r w:rsidRPr="00DD74DD">
        <w:rPr>
          <w:rFonts w:ascii="Arial" w:eastAsia="Times New Roman" w:hAnsi="Arial" w:cs="Arial"/>
        </w:rPr>
        <w:t xml:space="preserve"> should not exceed the available water minus the environmental requirement</w:t>
      </w:r>
      <w:r w:rsidR="0048259C">
        <w:rPr>
          <w:rFonts w:ascii="Arial" w:eastAsia="Times New Roman" w:hAnsi="Arial" w:cs="Arial"/>
        </w:rPr>
        <w:t xml:space="preserve"> (10% of q).</w:t>
      </w:r>
    </w:p>
    <w:p w14:paraId="6C588945" w14:textId="77777777" w:rsidR="0045192F" w:rsidRDefault="0045192F" w:rsidP="002059A2">
      <w:pPr>
        <w:spacing w:after="0"/>
        <w:rPr>
          <w:rFonts w:ascii="Arial" w:hAnsi="Arial" w:cs="Arial"/>
        </w:rPr>
      </w:pPr>
    </w:p>
    <w:p w14:paraId="7984992E" w14:textId="66DD335E" w:rsidR="00ED46C4" w:rsidRPr="00493DCA" w:rsidRDefault="000E09A3" w:rsidP="00ED46C4">
      <w:pPr>
        <w:spacing w:after="0" w:line="240" w:lineRule="auto"/>
        <w:ind w:left="450"/>
        <w:jc w:val="both"/>
        <w:rPr>
          <w:rFonts w:ascii="Arial" w:eastAsia="Times New Roman" w:hAnsi="Arial" w:cs="Arial"/>
          <w:sz w:val="24"/>
          <w:szCs w:val="24"/>
        </w:rPr>
      </w:pPr>
      <m:oMathPara>
        <m:oMath>
          <m:r>
            <w:rPr>
              <w:rFonts w:ascii="Cambria Math" w:eastAsia="MS Mincho" w:hAnsi="Cambria Math" w:cs="Arial"/>
            </w:rPr>
            <w:lastRenderedPageBreak/>
            <m:t xml:space="preserve">EQ.3.  </m:t>
          </m:r>
          <m:r>
            <w:rPr>
              <w:rFonts w:ascii="Cambria Math" w:eastAsia="MS Mincho" w:hAnsi="Cambria Math" w:cs="Arial"/>
              <w:sz w:val="24"/>
              <w:szCs w:val="24"/>
            </w:rPr>
            <m:t xml:space="preserve">Environment requirement: </m:t>
          </m:r>
          <m:nary>
            <m:naryPr>
              <m:chr m:val="∑"/>
              <m:limLoc m:val="undOvr"/>
              <m:supHide m:val="1"/>
              <m:ctrlPr>
                <w:rPr>
                  <w:rFonts w:ascii="Cambria Math" w:eastAsia="MS Mincho" w:hAnsi="Cambria Math" w:cs="Arial"/>
                  <w:i/>
                  <w:sz w:val="24"/>
                  <w:szCs w:val="24"/>
                </w:rPr>
              </m:ctrlPr>
            </m:naryPr>
            <m:sub>
              <m:r>
                <w:rPr>
                  <w:rFonts w:ascii="Cambria Math" w:eastAsia="MS Mincho" w:hAnsi="Cambria Math" w:cs="Arial"/>
                  <w:sz w:val="24"/>
                  <w:szCs w:val="24"/>
                </w:rPr>
                <m:t>d</m:t>
              </m:r>
            </m:sub>
            <m:sup/>
            <m:e>
              <m:sSub>
                <m:sSubPr>
                  <m:ctrlPr>
                    <w:rPr>
                      <w:rFonts w:ascii="Cambria Math" w:eastAsia="MS Mincho" w:hAnsi="Cambria Math" w:cs="Arial"/>
                      <w:i/>
                      <w:sz w:val="24"/>
                      <w:szCs w:val="24"/>
                    </w:rPr>
                  </m:ctrlPr>
                </m:sSubPr>
                <m:e>
                  <m:r>
                    <w:rPr>
                      <w:rFonts w:ascii="Cambria Math" w:eastAsia="MS Mincho" w:hAnsi="Cambria Math" w:cs="Arial"/>
                      <w:sz w:val="24"/>
                      <w:szCs w:val="24"/>
                    </w:rPr>
                    <m:t>X</m:t>
                  </m:r>
                </m:e>
                <m:sub>
                  <m:r>
                    <w:rPr>
                      <w:rFonts w:ascii="Cambria Math" w:eastAsia="MS Mincho" w:hAnsi="Cambria Math" w:cs="Arial"/>
                      <w:sz w:val="24"/>
                      <w:szCs w:val="24"/>
                    </w:rPr>
                    <m:t>i,d</m:t>
                  </m:r>
                </m:sub>
              </m:sSub>
              <m:r>
                <w:rPr>
                  <w:rFonts w:ascii="Cambria Math" w:eastAsia="MS Mincho" w:hAnsi="Cambria Math" w:cs="Arial"/>
                  <w:sz w:val="24"/>
                  <w:szCs w:val="24"/>
                </w:rPr>
                <m:t>≤</m:t>
              </m:r>
              <m:sSub>
                <m:sSubPr>
                  <m:ctrlPr>
                    <w:rPr>
                      <w:rFonts w:ascii="Cambria Math" w:eastAsia="MS Mincho" w:hAnsi="Cambria Math" w:cs="Arial"/>
                      <w:i/>
                      <w:sz w:val="24"/>
                      <w:szCs w:val="24"/>
                    </w:rPr>
                  </m:ctrlPr>
                </m:sSubPr>
                <m:e>
                  <m:r>
                    <w:rPr>
                      <w:rFonts w:ascii="Cambria Math" w:eastAsia="MS Mincho" w:hAnsi="Cambria Math" w:cs="Arial"/>
                      <w:sz w:val="24"/>
                      <w:szCs w:val="24"/>
                    </w:rPr>
                    <m:t>q</m:t>
                  </m:r>
                </m:e>
                <m:sub>
                  <m:r>
                    <w:rPr>
                      <w:rFonts w:ascii="Cambria Math" w:eastAsia="MS Mincho" w:hAnsi="Cambria Math" w:cs="Arial"/>
                      <w:sz w:val="24"/>
                      <w:szCs w:val="24"/>
                    </w:rPr>
                    <m:t>i</m:t>
                  </m:r>
                </m:sub>
              </m:sSub>
              <m:r>
                <w:rPr>
                  <w:rFonts w:ascii="Cambria Math" w:eastAsia="MS Mincho" w:hAnsi="Cambria Math" w:cs="Arial"/>
                  <w:sz w:val="24"/>
                  <w:szCs w:val="24"/>
                </w:rPr>
                <m:t>-</m:t>
              </m:r>
              <m:sSub>
                <m:sSubPr>
                  <m:ctrlPr>
                    <w:rPr>
                      <w:rFonts w:ascii="Cambria Math" w:eastAsia="MS Mincho" w:hAnsi="Cambria Math" w:cs="Arial"/>
                      <w:i/>
                      <w:sz w:val="24"/>
                      <w:szCs w:val="24"/>
                    </w:rPr>
                  </m:ctrlPr>
                </m:sSubPr>
                <m:e>
                  <m:r>
                    <w:rPr>
                      <w:rFonts w:ascii="Cambria Math" w:eastAsia="MS Mincho" w:hAnsi="Cambria Math" w:cs="Arial"/>
                      <w:sz w:val="24"/>
                      <w:szCs w:val="24"/>
                    </w:rPr>
                    <m:t>qe</m:t>
                  </m:r>
                </m:e>
                <m:sub>
                  <m:r>
                    <w:rPr>
                      <w:rFonts w:ascii="Cambria Math" w:eastAsia="MS Mincho" w:hAnsi="Cambria Math" w:cs="Arial"/>
                      <w:sz w:val="24"/>
                      <w:szCs w:val="24"/>
                    </w:rPr>
                    <m:t>i</m:t>
                  </m:r>
                </m:sub>
              </m:sSub>
            </m:e>
          </m:nary>
        </m:oMath>
      </m:oMathPara>
    </w:p>
    <w:p w14:paraId="081E4726" w14:textId="43A85C14" w:rsidR="00DD74DD" w:rsidRPr="00792923" w:rsidRDefault="00DD74DD" w:rsidP="00DD74DD">
      <w:pPr>
        <w:pStyle w:val="ListParagraph"/>
        <w:numPr>
          <w:ilvl w:val="0"/>
          <w:numId w:val="11"/>
        </w:numPr>
        <w:spacing w:after="0" w:line="240" w:lineRule="auto"/>
        <w:jc w:val="both"/>
        <w:rPr>
          <w:rFonts w:ascii="Arial" w:eastAsia="Times New Roman" w:hAnsi="Arial" w:cs="Arial"/>
          <w:b/>
          <w:bCs/>
          <w:sz w:val="24"/>
          <w:szCs w:val="24"/>
        </w:rPr>
      </w:pPr>
      <w:r w:rsidRPr="00792923">
        <w:rPr>
          <w:rFonts w:ascii="Arial" w:eastAsia="Times New Roman" w:hAnsi="Arial" w:cs="Arial"/>
          <w:b/>
          <w:bCs/>
          <w:sz w:val="24"/>
          <w:szCs w:val="24"/>
        </w:rPr>
        <w:t>Flow capacity:</w:t>
      </w:r>
    </w:p>
    <w:p w14:paraId="10AEEDDF" w14:textId="28D48722" w:rsidR="00DD74DD" w:rsidRPr="0048259C" w:rsidRDefault="00792923" w:rsidP="00792923">
      <w:pPr>
        <w:spacing w:after="0" w:line="240" w:lineRule="auto"/>
        <w:jc w:val="both"/>
        <w:rPr>
          <w:rFonts w:ascii="Arial" w:eastAsia="Times New Roman" w:hAnsi="Arial" w:cs="Arial"/>
        </w:rPr>
      </w:pPr>
      <w:r w:rsidRPr="0048259C">
        <w:rPr>
          <w:rFonts w:ascii="Arial" w:eastAsia="Times New Roman" w:hAnsi="Arial" w:cs="Arial"/>
        </w:rPr>
        <w:t>The water flow along each link does not exceed the links capacity and only occurs if the link is active:</w:t>
      </w:r>
    </w:p>
    <w:p w14:paraId="4944DB86" w14:textId="61A9CFB6" w:rsidR="00792923" w:rsidRPr="00792923" w:rsidRDefault="00C33803" w:rsidP="00792923">
      <w:pPr>
        <w:spacing w:after="0" w:line="240" w:lineRule="auto"/>
        <w:jc w:val="both"/>
        <w:rPr>
          <w:rFonts w:ascii="Arial" w:eastAsia="Times New Roman" w:hAnsi="Arial" w:cs="Arial"/>
          <w:sz w:val="24"/>
          <w:szCs w:val="24"/>
        </w:rPr>
      </w:pPr>
      <m:oMathPara>
        <m:oMath>
          <m:r>
            <w:rPr>
              <w:rFonts w:ascii="Cambria Math" w:eastAsia="MS Mincho" w:hAnsi="Cambria Math" w:cs="Arial"/>
            </w:rPr>
            <m:t xml:space="preserve">EQ.4.  </m:t>
          </m:r>
          <m:r>
            <w:rPr>
              <w:rFonts w:ascii="Cambria Math" w:eastAsia="Times New Roman" w:hAnsi="Cambria Math" w:cs="Arial"/>
              <w:sz w:val="24"/>
              <w:szCs w:val="24"/>
            </w:rPr>
            <m:t xml:space="preserve">Flow capacity: </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X</m:t>
              </m:r>
            </m:e>
            <m:sub>
              <m:r>
                <w:rPr>
                  <w:rFonts w:ascii="Cambria Math" w:eastAsia="Times New Roman" w:hAnsi="Cambria Math" w:cs="Arial"/>
                  <w:sz w:val="24"/>
                  <w:szCs w:val="24"/>
                </w:rPr>
                <m:t>i,d</m:t>
              </m:r>
            </m:sub>
          </m:sSub>
          <m:r>
            <w:rPr>
              <w:rFonts w:ascii="Cambria Math" w:eastAsia="MS Mincho" w:hAnsi="Cambria Math" w:cs="Arial"/>
              <w:sz w:val="24"/>
              <w:szCs w:val="24"/>
            </w:rPr>
            <m:t xml:space="preserve">≤ </m:t>
          </m:r>
          <m:sSub>
            <m:sSubPr>
              <m:ctrlPr>
                <w:rPr>
                  <w:rFonts w:ascii="Cambria Math" w:eastAsia="MS Mincho" w:hAnsi="Cambria Math" w:cs="Arial"/>
                  <w:i/>
                  <w:sz w:val="24"/>
                  <w:szCs w:val="24"/>
                </w:rPr>
              </m:ctrlPr>
            </m:sSubPr>
            <m:e>
              <m:r>
                <w:rPr>
                  <w:rFonts w:ascii="Cambria Math" w:eastAsia="MS Mincho" w:hAnsi="Cambria Math" w:cs="Arial"/>
                  <w:sz w:val="24"/>
                  <w:szCs w:val="24"/>
                </w:rPr>
                <m:t>q_cap</m:t>
              </m:r>
            </m:e>
            <m:sub>
              <m:r>
                <w:rPr>
                  <w:rFonts w:ascii="Cambria Math" w:eastAsia="MS Mincho" w:hAnsi="Cambria Math" w:cs="Arial"/>
                  <w:sz w:val="24"/>
                  <w:szCs w:val="24"/>
                </w:rPr>
                <m:t>i,d</m:t>
              </m:r>
            </m:sub>
          </m:sSub>
          <m:r>
            <w:rPr>
              <w:rFonts w:ascii="Cambria Math" w:eastAsia="MS Mincho" w:hAnsi="Cambria Math" w:cs="Arial"/>
              <w:sz w:val="24"/>
              <w:szCs w:val="24"/>
            </w:rPr>
            <m:t>*</m:t>
          </m:r>
          <m:sSub>
            <m:sSubPr>
              <m:ctrlPr>
                <w:rPr>
                  <w:rFonts w:ascii="Cambria Math" w:eastAsia="MS Mincho" w:hAnsi="Cambria Math" w:cs="Arial"/>
                  <w:i/>
                  <w:sz w:val="24"/>
                  <w:szCs w:val="24"/>
                </w:rPr>
              </m:ctrlPr>
            </m:sSubPr>
            <m:e>
              <m:r>
                <w:rPr>
                  <w:rFonts w:ascii="Cambria Math" w:eastAsia="MS Mincho" w:hAnsi="Cambria Math" w:cs="Arial"/>
                  <w:sz w:val="24"/>
                  <w:szCs w:val="24"/>
                </w:rPr>
                <m:t>JI</m:t>
              </m:r>
            </m:e>
            <m:sub>
              <m:r>
                <w:rPr>
                  <w:rFonts w:ascii="Cambria Math" w:eastAsia="MS Mincho" w:hAnsi="Cambria Math" w:cs="Arial"/>
                  <w:sz w:val="24"/>
                  <w:szCs w:val="24"/>
                </w:rPr>
                <m:t>i,d</m:t>
              </m:r>
            </m:sub>
          </m:sSub>
        </m:oMath>
      </m:oMathPara>
    </w:p>
    <w:p w14:paraId="5E9ECFB5" w14:textId="0F37B664" w:rsidR="00DD74DD" w:rsidRDefault="00DD74DD" w:rsidP="00ED46C4">
      <w:pPr>
        <w:spacing w:after="0" w:line="240" w:lineRule="auto"/>
        <w:ind w:left="450"/>
        <w:jc w:val="both"/>
        <w:rPr>
          <w:rFonts w:ascii="Arial" w:eastAsia="Times New Roman" w:hAnsi="Arial" w:cs="Arial"/>
          <w:sz w:val="24"/>
          <w:szCs w:val="24"/>
        </w:rPr>
      </w:pPr>
    </w:p>
    <w:p w14:paraId="04DFDEE5" w14:textId="5F77A196" w:rsidR="00462D6E" w:rsidRPr="00D231CF" w:rsidRDefault="00462D6E" w:rsidP="00ED46C4">
      <w:pPr>
        <w:spacing w:after="0" w:line="240" w:lineRule="auto"/>
        <w:ind w:left="450"/>
        <w:jc w:val="both"/>
        <w:rPr>
          <w:rFonts w:ascii="Arial" w:eastAsia="Times New Roman" w:hAnsi="Arial" w:cs="Arial"/>
          <w:sz w:val="24"/>
          <w:szCs w:val="24"/>
        </w:rPr>
      </w:pPr>
    </w:p>
    <w:p w14:paraId="6116BCED" w14:textId="598BB726" w:rsidR="00453D24" w:rsidRPr="00C63278" w:rsidRDefault="00D231CF" w:rsidP="00B13D1B">
      <w:pPr>
        <w:pStyle w:val="ListParagraph"/>
        <w:numPr>
          <w:ilvl w:val="0"/>
          <w:numId w:val="11"/>
        </w:numPr>
        <w:spacing w:after="0" w:line="240" w:lineRule="auto"/>
        <w:jc w:val="both"/>
        <w:rPr>
          <w:rFonts w:ascii="Arial" w:eastAsia="Times New Roman" w:hAnsi="Arial" w:cs="Arial"/>
          <w:b/>
          <w:bCs/>
          <w:sz w:val="24"/>
          <w:szCs w:val="24"/>
        </w:rPr>
      </w:pPr>
      <w:r w:rsidRPr="00C63278">
        <w:rPr>
          <w:rFonts w:ascii="Arial" w:eastAsia="Times New Roman" w:hAnsi="Arial" w:cs="Arial"/>
          <w:b/>
          <w:bCs/>
          <w:sz w:val="24"/>
          <w:szCs w:val="24"/>
        </w:rPr>
        <w:t xml:space="preserve">Water </w:t>
      </w:r>
      <w:r w:rsidR="000A06E0" w:rsidRPr="00C63278">
        <w:rPr>
          <w:rFonts w:ascii="Arial" w:eastAsia="Times New Roman" w:hAnsi="Arial" w:cs="Arial"/>
          <w:b/>
          <w:bCs/>
          <w:sz w:val="24"/>
          <w:szCs w:val="24"/>
        </w:rPr>
        <w:t>deliver feasibility</w:t>
      </w:r>
      <w:r w:rsidRPr="00C63278">
        <w:rPr>
          <w:rFonts w:ascii="Arial" w:eastAsia="Times New Roman" w:hAnsi="Arial" w:cs="Arial"/>
          <w:b/>
          <w:bCs/>
          <w:sz w:val="24"/>
          <w:szCs w:val="24"/>
        </w:rPr>
        <w:t xml:space="preserve">:  </w:t>
      </w:r>
    </w:p>
    <w:p w14:paraId="78F1EE12" w14:textId="49D73F8F" w:rsidR="00D231CF" w:rsidRPr="00C63278" w:rsidRDefault="000A06E0" w:rsidP="00D231CF">
      <w:pPr>
        <w:spacing w:after="0" w:line="240" w:lineRule="auto"/>
        <w:jc w:val="both"/>
        <w:rPr>
          <w:rFonts w:ascii="Arial" w:eastAsia="Times New Roman" w:hAnsi="Arial" w:cs="Arial"/>
        </w:rPr>
      </w:pPr>
      <w:r w:rsidRPr="00C63278">
        <w:rPr>
          <w:rFonts w:ascii="Arial" w:eastAsia="Times New Roman" w:hAnsi="Arial" w:cs="Arial"/>
        </w:rPr>
        <w:t xml:space="preserve">The water that can be delivered from </w:t>
      </w:r>
      <w:r w:rsidR="00462D6E" w:rsidRPr="00C63278">
        <w:rPr>
          <w:rFonts w:ascii="Arial" w:eastAsia="Times New Roman" w:hAnsi="Arial" w:cs="Arial"/>
          <w:i/>
          <w:iCs/>
        </w:rPr>
        <w:t>i</w:t>
      </w:r>
      <w:r w:rsidRPr="00C63278">
        <w:rPr>
          <w:rFonts w:ascii="Arial" w:eastAsia="Times New Roman" w:hAnsi="Arial" w:cs="Arial"/>
        </w:rPr>
        <w:t xml:space="preserve"> to </w:t>
      </w:r>
      <w:r w:rsidR="00462D6E" w:rsidRPr="00C63278">
        <w:rPr>
          <w:rFonts w:ascii="Arial" w:eastAsia="Times New Roman" w:hAnsi="Arial" w:cs="Arial"/>
          <w:i/>
          <w:iCs/>
        </w:rPr>
        <w:t>d</w:t>
      </w:r>
      <w:r w:rsidRPr="00C63278">
        <w:rPr>
          <w:rFonts w:ascii="Arial" w:eastAsia="Times New Roman" w:hAnsi="Arial" w:cs="Arial"/>
        </w:rPr>
        <w:t xml:space="preserve"> if a connection is possible between them</w:t>
      </w:r>
      <w:r w:rsidR="00453D24" w:rsidRPr="00C63278">
        <w:rPr>
          <w:rFonts w:ascii="Arial" w:eastAsia="Times New Roman" w:hAnsi="Arial" w:cs="Arial"/>
        </w:rPr>
        <w:t>.</w:t>
      </w:r>
      <w:r w:rsidRPr="00C63278">
        <w:rPr>
          <w:rFonts w:ascii="Arial" w:eastAsia="Times New Roman" w:hAnsi="Arial" w:cs="Arial"/>
        </w:rPr>
        <w:t xml:space="preserve"> </w:t>
      </w:r>
    </w:p>
    <w:p w14:paraId="616468DB" w14:textId="77777777" w:rsidR="00453D24" w:rsidRPr="00C63278" w:rsidRDefault="00453D24" w:rsidP="00D231CF">
      <w:pPr>
        <w:spacing w:after="0" w:line="240" w:lineRule="auto"/>
        <w:jc w:val="both"/>
        <w:rPr>
          <w:rFonts w:ascii="Arial" w:eastAsia="Times New Roman" w:hAnsi="Arial" w:cs="Arial"/>
          <w:b/>
          <w:bCs/>
          <w:sz w:val="24"/>
          <w:szCs w:val="24"/>
        </w:rPr>
      </w:pPr>
    </w:p>
    <w:p w14:paraId="64672F36" w14:textId="4D41A8DF" w:rsidR="009F539F" w:rsidRPr="00C63278" w:rsidRDefault="000E09A3" w:rsidP="00D231CF">
      <w:pPr>
        <w:spacing w:after="0" w:line="240" w:lineRule="auto"/>
        <w:jc w:val="both"/>
        <w:rPr>
          <w:rFonts w:ascii="Arial" w:eastAsia="Times New Roman" w:hAnsi="Arial" w:cs="Arial"/>
          <w:bCs/>
          <w:sz w:val="24"/>
          <w:szCs w:val="24"/>
        </w:rPr>
      </w:pPr>
      <m:oMathPara>
        <m:oMath>
          <m:r>
            <w:rPr>
              <w:rFonts w:ascii="Cambria Math" w:eastAsia="MS Mincho" w:hAnsi="Cambria Math" w:cs="Arial"/>
            </w:rPr>
            <m:t xml:space="preserve">EQ.5.  </m:t>
          </m:r>
          <m:r>
            <w:rPr>
              <w:rFonts w:ascii="Cambria Math" w:eastAsia="Times New Roman" w:hAnsi="Cambria Math" w:cs="Arial"/>
              <w:sz w:val="24"/>
              <w:szCs w:val="24"/>
            </w:rPr>
            <m:t xml:space="preserve">q deliver feasibility: </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X</m:t>
              </m:r>
            </m:e>
            <m:sub>
              <m:r>
                <w:rPr>
                  <w:rFonts w:ascii="Cambria Math" w:eastAsia="Times New Roman" w:hAnsi="Cambria Math" w:cs="Arial"/>
                  <w:sz w:val="24"/>
                  <w:szCs w:val="24"/>
                </w:rPr>
                <m:t>i,d</m:t>
              </m:r>
            </m:sub>
          </m:sSub>
          <m:r>
            <w:rPr>
              <w:rFonts w:ascii="Cambria Math" w:eastAsia="MS Mincho" w:hAnsi="Cambria Math" w:cs="Arial"/>
              <w:sz w:val="24"/>
              <w:szCs w:val="24"/>
            </w:rPr>
            <m:t>≤</m:t>
          </m:r>
          <m:sSub>
            <m:sSubPr>
              <m:ctrlPr>
                <w:rPr>
                  <w:rFonts w:ascii="Cambria Math" w:eastAsia="MS Mincho" w:hAnsi="Cambria Math" w:cs="Arial"/>
                  <w:i/>
                  <w:sz w:val="24"/>
                  <w:szCs w:val="24"/>
                </w:rPr>
              </m:ctrlPr>
            </m:sSubPr>
            <m:e>
              <m:r>
                <w:rPr>
                  <w:rFonts w:ascii="Cambria Math" w:eastAsia="MS Mincho" w:hAnsi="Cambria Math" w:cs="Arial"/>
                  <w:sz w:val="24"/>
                  <w:szCs w:val="24"/>
                </w:rPr>
                <m:t>q_cap</m:t>
              </m:r>
            </m:e>
            <m:sub>
              <m:r>
                <w:rPr>
                  <w:rFonts w:ascii="Cambria Math" w:eastAsia="MS Mincho" w:hAnsi="Cambria Math" w:cs="Arial"/>
                  <w:sz w:val="24"/>
                  <w:szCs w:val="24"/>
                </w:rPr>
                <m:t>i,d</m:t>
              </m:r>
            </m:sub>
          </m:sSub>
        </m:oMath>
      </m:oMathPara>
    </w:p>
    <w:p w14:paraId="63E6B2C6" w14:textId="5F520E1B" w:rsidR="00727DEC" w:rsidRPr="000016E5" w:rsidRDefault="00727DEC" w:rsidP="00D231CF">
      <w:pPr>
        <w:spacing w:after="0" w:line="240" w:lineRule="auto"/>
        <w:jc w:val="both"/>
        <w:rPr>
          <w:rFonts w:ascii="Arial" w:eastAsia="Times New Roman" w:hAnsi="Arial" w:cs="Arial"/>
          <w:bCs/>
          <w:color w:val="FF0000"/>
          <w:sz w:val="24"/>
          <w:szCs w:val="24"/>
        </w:rPr>
      </w:pPr>
    </w:p>
    <w:p w14:paraId="40238D1A" w14:textId="77777777" w:rsidR="00D45D90" w:rsidRPr="00D45D90" w:rsidRDefault="00D45D90" w:rsidP="00D231CF">
      <w:pPr>
        <w:spacing w:after="0" w:line="240" w:lineRule="auto"/>
        <w:jc w:val="both"/>
        <w:rPr>
          <w:rFonts w:ascii="Arial" w:eastAsia="Times New Roman" w:hAnsi="Arial" w:cs="Arial"/>
          <w:bCs/>
          <w:sz w:val="24"/>
          <w:szCs w:val="24"/>
        </w:rPr>
      </w:pPr>
    </w:p>
    <w:p w14:paraId="1CBB10E7" w14:textId="405BEE02" w:rsidR="00453D24" w:rsidRPr="00453D24" w:rsidRDefault="00453D24" w:rsidP="00B13D1B">
      <w:pPr>
        <w:pStyle w:val="ListParagraph"/>
        <w:numPr>
          <w:ilvl w:val="0"/>
          <w:numId w:val="11"/>
        </w:numPr>
        <w:spacing w:after="0" w:line="240" w:lineRule="auto"/>
        <w:jc w:val="both"/>
        <w:rPr>
          <w:rFonts w:ascii="Arial" w:eastAsia="Times New Roman" w:hAnsi="Arial" w:cs="Arial"/>
          <w:b/>
          <w:bCs/>
          <w:sz w:val="24"/>
          <w:szCs w:val="24"/>
        </w:rPr>
      </w:pPr>
      <w:r w:rsidRPr="00453D24">
        <w:rPr>
          <w:rFonts w:ascii="Arial" w:eastAsia="Times New Roman" w:hAnsi="Arial" w:cs="Arial"/>
          <w:b/>
          <w:bCs/>
          <w:sz w:val="24"/>
          <w:szCs w:val="24"/>
        </w:rPr>
        <w:t xml:space="preserve">Joining feasibility: </w:t>
      </w:r>
    </w:p>
    <w:p w14:paraId="21C698AC" w14:textId="246843B3" w:rsidR="00453D24" w:rsidRDefault="00904A4D" w:rsidP="00D231CF">
      <w:pPr>
        <w:spacing w:after="0" w:line="240" w:lineRule="auto"/>
        <w:jc w:val="both"/>
        <w:rPr>
          <w:rFonts w:ascii="Arial" w:eastAsia="Times New Roman" w:hAnsi="Arial" w:cs="Arial"/>
          <w:sz w:val="24"/>
          <w:szCs w:val="24"/>
        </w:rPr>
      </w:pPr>
      <w:r>
        <w:rPr>
          <w:rFonts w:ascii="Arial" w:eastAsia="Times New Roman" w:hAnsi="Arial" w:cs="Arial"/>
          <w:sz w:val="24"/>
          <w:szCs w:val="24"/>
        </w:rPr>
        <w:t xml:space="preserve">Joining ASADAS will be possible if the water available from sources and deliveries (QH and QE) are feasible. </w:t>
      </w:r>
    </w:p>
    <w:p w14:paraId="4EF9EF30" w14:textId="293570AC" w:rsidR="00904A4D" w:rsidRPr="0024103A" w:rsidRDefault="000E09A3" w:rsidP="00D231CF">
      <w:pPr>
        <w:spacing w:after="0" w:line="240" w:lineRule="auto"/>
        <w:jc w:val="both"/>
        <w:rPr>
          <w:rFonts w:ascii="Arial" w:eastAsia="Times New Roman" w:hAnsi="Arial" w:cs="Arial"/>
          <w:sz w:val="24"/>
          <w:szCs w:val="24"/>
        </w:rPr>
      </w:pPr>
      <m:oMathPara>
        <m:oMath>
          <m:r>
            <w:rPr>
              <w:rFonts w:ascii="Cambria Math" w:eastAsia="MS Mincho" w:hAnsi="Cambria Math" w:cs="Arial"/>
            </w:rPr>
            <m:t xml:space="preserve">EQ.6.  </m:t>
          </m:r>
          <m:r>
            <w:rPr>
              <w:rFonts w:ascii="Cambria Math" w:eastAsia="Times New Roman" w:hAnsi="Cambria Math" w:cs="Arial"/>
              <w:sz w:val="24"/>
              <w:szCs w:val="24"/>
            </w:rPr>
            <m:t xml:space="preserve">Join feasibility: </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JI</m:t>
              </m:r>
            </m:e>
            <m:sub>
              <m:r>
                <w:rPr>
                  <w:rFonts w:ascii="Cambria Math" w:eastAsia="Times New Roman" w:hAnsi="Cambria Math" w:cs="Arial"/>
                  <w:sz w:val="24"/>
                  <w:szCs w:val="24"/>
                </w:rPr>
                <m:t>i,d</m:t>
              </m:r>
            </m:sub>
          </m:sSub>
          <m:r>
            <w:rPr>
              <w:rFonts w:ascii="Cambria Math" w:eastAsia="MS Mincho" w:hAnsi="Cambria Math" w:cs="Arial"/>
              <w:sz w:val="24"/>
              <w:szCs w:val="24"/>
            </w:rPr>
            <m:t xml:space="preserve">≤ </m:t>
          </m:r>
          <m:sSub>
            <m:sSubPr>
              <m:ctrlPr>
                <w:rPr>
                  <w:rFonts w:ascii="Cambria Math" w:eastAsia="MS Mincho" w:hAnsi="Cambria Math" w:cs="Arial"/>
                  <w:i/>
                  <w:sz w:val="24"/>
                  <w:szCs w:val="24"/>
                </w:rPr>
              </m:ctrlPr>
            </m:sSubPr>
            <m:e>
              <m:r>
                <w:rPr>
                  <w:rFonts w:ascii="Cambria Math" w:eastAsia="MS Mincho" w:hAnsi="Cambria Math" w:cs="Arial"/>
                  <w:sz w:val="24"/>
                  <w:szCs w:val="24"/>
                </w:rPr>
                <m:t>c</m:t>
              </m:r>
            </m:e>
            <m:sub>
              <m:r>
                <w:rPr>
                  <w:rFonts w:ascii="Cambria Math" w:eastAsia="MS Mincho" w:hAnsi="Cambria Math" w:cs="Arial"/>
                  <w:sz w:val="24"/>
                  <w:szCs w:val="24"/>
                </w:rPr>
                <m:t>i,d</m:t>
              </m:r>
            </m:sub>
          </m:sSub>
          <m:r>
            <w:rPr>
              <w:rFonts w:ascii="Cambria Math" w:eastAsia="MS Mincho" w:hAnsi="Cambria Math" w:cs="Arial"/>
              <w:sz w:val="24"/>
              <w:szCs w:val="24"/>
            </w:rPr>
            <m:t>+</m:t>
          </m:r>
          <m:sSub>
            <m:sSubPr>
              <m:ctrlPr>
                <w:rPr>
                  <w:rFonts w:ascii="Cambria Math" w:eastAsia="MS Mincho" w:hAnsi="Cambria Math" w:cs="Arial"/>
                  <w:i/>
                  <w:sz w:val="24"/>
                  <w:szCs w:val="24"/>
                </w:rPr>
              </m:ctrlPr>
            </m:sSubPr>
            <m:e>
              <m:r>
                <w:rPr>
                  <w:rFonts w:ascii="Cambria Math" w:eastAsia="MS Mincho" w:hAnsi="Cambria Math" w:cs="Arial"/>
                  <w:sz w:val="24"/>
                  <w:szCs w:val="24"/>
                </w:rPr>
                <m:t>l</m:t>
              </m:r>
            </m:e>
            <m:sub>
              <m:r>
                <w:rPr>
                  <w:rFonts w:ascii="Cambria Math" w:eastAsia="MS Mincho" w:hAnsi="Cambria Math" w:cs="Arial"/>
                  <w:sz w:val="24"/>
                  <w:szCs w:val="24"/>
                </w:rPr>
                <m:t>i,d</m:t>
              </m:r>
            </m:sub>
          </m:sSub>
        </m:oMath>
      </m:oMathPara>
    </w:p>
    <w:p w14:paraId="50EF53E7" w14:textId="4A7BFD8D" w:rsidR="0024103A" w:rsidRPr="00D45D90" w:rsidRDefault="0024103A" w:rsidP="00D231CF">
      <w:pPr>
        <w:spacing w:after="0" w:line="240" w:lineRule="auto"/>
        <w:jc w:val="both"/>
        <w:rPr>
          <w:rFonts w:ascii="Arial" w:eastAsia="Times New Roman" w:hAnsi="Arial" w:cs="Arial"/>
          <w:sz w:val="24"/>
          <w:szCs w:val="24"/>
        </w:rPr>
      </w:pPr>
    </w:p>
    <w:p w14:paraId="37A43B8F" w14:textId="77777777" w:rsidR="00D45D90" w:rsidRPr="00453D24" w:rsidRDefault="00D45D90" w:rsidP="00D231CF">
      <w:pPr>
        <w:spacing w:after="0" w:line="240" w:lineRule="auto"/>
        <w:jc w:val="both"/>
        <w:rPr>
          <w:rFonts w:ascii="Arial" w:eastAsia="Times New Roman" w:hAnsi="Arial" w:cs="Arial"/>
          <w:sz w:val="24"/>
          <w:szCs w:val="24"/>
        </w:rPr>
      </w:pPr>
    </w:p>
    <w:p w14:paraId="053AD923" w14:textId="1D382516" w:rsidR="005E099A" w:rsidRDefault="005E099A" w:rsidP="005E099A">
      <w:pPr>
        <w:shd w:val="clear" w:color="auto" w:fill="FFFFFF"/>
        <w:spacing w:before="100" w:beforeAutospacing="1" w:after="100" w:afterAutospacing="1" w:line="240" w:lineRule="auto"/>
        <w:rPr>
          <w:rFonts w:ascii="Arial" w:hAnsi="Arial" w:cs="Arial"/>
          <w:color w:val="FF0000"/>
        </w:rPr>
      </w:pPr>
      <w:r w:rsidRPr="008E02B2">
        <w:rPr>
          <w:rFonts w:ascii="Arial" w:hAnsi="Arial" w:cs="Arial"/>
          <w:sz w:val="24"/>
          <w:szCs w:val="24"/>
        </w:rPr>
        <w:t>The complete data input is stored in a excel spreadsheet, code file is written for GAMS. All files can be found on GitHub repository</w:t>
      </w:r>
      <w:r w:rsidR="008E02B2">
        <w:rPr>
          <w:rFonts w:ascii="Arial" w:hAnsi="Arial" w:cs="Arial"/>
          <w:color w:val="FF0000"/>
        </w:rPr>
        <w:t xml:space="preserve">: </w:t>
      </w:r>
      <w:hyperlink r:id="rId11" w:history="1">
        <w:r w:rsidR="008E02B2">
          <w:rPr>
            <w:rStyle w:val="Hyperlink"/>
          </w:rPr>
          <w:t>CEE6410-GabiSanchoJuarez/Semester_project at main · gabisanju/CEE6410-GabiSanchoJuarez · GitHub</w:t>
        </w:r>
      </w:hyperlink>
    </w:p>
    <w:p w14:paraId="26183AC4" w14:textId="75641B1A" w:rsidR="004705CF" w:rsidRDefault="004705CF" w:rsidP="006944DF">
      <w:pPr>
        <w:spacing w:after="0"/>
        <w:jc w:val="both"/>
        <w:rPr>
          <w:rFonts w:ascii="Arial" w:hAnsi="Arial" w:cs="Arial"/>
          <w:sz w:val="24"/>
          <w:szCs w:val="24"/>
        </w:rPr>
      </w:pPr>
    </w:p>
    <w:p w14:paraId="33715D94" w14:textId="3C0053CE" w:rsidR="004705CF" w:rsidRPr="007E2688" w:rsidRDefault="004705CF" w:rsidP="000016E5">
      <w:pPr>
        <w:pStyle w:val="ListParagraph"/>
        <w:numPr>
          <w:ilvl w:val="0"/>
          <w:numId w:val="12"/>
        </w:numPr>
        <w:spacing w:after="0"/>
        <w:jc w:val="both"/>
        <w:outlineLvl w:val="0"/>
        <w:rPr>
          <w:rFonts w:ascii="Arial" w:hAnsi="Arial" w:cs="Arial"/>
          <w:b/>
          <w:bCs/>
          <w:sz w:val="24"/>
          <w:szCs w:val="24"/>
        </w:rPr>
      </w:pPr>
      <w:bookmarkStart w:id="9" w:name="_Toc184487811"/>
      <w:r w:rsidRPr="007E2688">
        <w:rPr>
          <w:rFonts w:ascii="Arial" w:hAnsi="Arial" w:cs="Arial"/>
          <w:b/>
          <w:bCs/>
          <w:sz w:val="24"/>
          <w:szCs w:val="24"/>
        </w:rPr>
        <w:t>Results</w:t>
      </w:r>
      <w:bookmarkEnd w:id="9"/>
    </w:p>
    <w:p w14:paraId="739BC705" w14:textId="56C913E8" w:rsidR="007E2688" w:rsidRDefault="007E2688" w:rsidP="000016E5">
      <w:pPr>
        <w:spacing w:after="0"/>
        <w:jc w:val="both"/>
        <w:rPr>
          <w:rFonts w:ascii="Arial" w:hAnsi="Arial" w:cs="Arial"/>
          <w:sz w:val="24"/>
          <w:szCs w:val="24"/>
        </w:rPr>
      </w:pPr>
    </w:p>
    <w:p w14:paraId="6592AC50" w14:textId="7FEA771B" w:rsidR="00B10FA5" w:rsidRPr="001A4D62" w:rsidRDefault="00676DDB" w:rsidP="000016E5">
      <w:pPr>
        <w:spacing w:after="0"/>
        <w:jc w:val="both"/>
        <w:rPr>
          <w:rFonts w:ascii="Arial" w:hAnsi="Arial" w:cs="Arial"/>
          <w:sz w:val="24"/>
          <w:szCs w:val="24"/>
        </w:rPr>
      </w:pPr>
      <w:r w:rsidRPr="001A4D62">
        <w:rPr>
          <w:rFonts w:ascii="Arial" w:hAnsi="Arial" w:cs="Arial"/>
          <w:sz w:val="24"/>
          <w:szCs w:val="24"/>
        </w:rPr>
        <w:t>T</w:t>
      </w:r>
      <w:r w:rsidR="00301887" w:rsidRPr="001A4D62">
        <w:rPr>
          <w:rFonts w:ascii="Arial" w:hAnsi="Arial" w:cs="Arial"/>
          <w:sz w:val="24"/>
          <w:szCs w:val="24"/>
        </w:rPr>
        <w:t xml:space="preserve">he model </w:t>
      </w:r>
      <w:r w:rsidRPr="001A4D62">
        <w:rPr>
          <w:rFonts w:ascii="Arial" w:hAnsi="Arial" w:cs="Arial"/>
          <w:sz w:val="24"/>
          <w:szCs w:val="24"/>
        </w:rPr>
        <w:t xml:space="preserve">was solved </w:t>
      </w:r>
      <w:r w:rsidR="00301887" w:rsidRPr="001A4D62">
        <w:rPr>
          <w:rFonts w:ascii="Arial" w:hAnsi="Arial" w:cs="Arial"/>
          <w:sz w:val="24"/>
          <w:szCs w:val="24"/>
        </w:rPr>
        <w:t xml:space="preserve">implementing mixed integer programming, </w:t>
      </w:r>
      <w:r w:rsidR="00EA580C" w:rsidRPr="001A4D62">
        <w:rPr>
          <w:rFonts w:ascii="Arial" w:hAnsi="Arial" w:cs="Arial"/>
          <w:sz w:val="24"/>
          <w:szCs w:val="24"/>
        </w:rPr>
        <w:t xml:space="preserve">and </w:t>
      </w:r>
      <w:r w:rsidR="00301887" w:rsidRPr="001A4D62">
        <w:rPr>
          <w:rFonts w:ascii="Arial" w:hAnsi="Arial" w:cs="Arial"/>
          <w:sz w:val="24"/>
          <w:szCs w:val="24"/>
        </w:rPr>
        <w:t>a solution was found.</w:t>
      </w:r>
      <w:r w:rsidR="00211957" w:rsidRPr="001A4D62">
        <w:rPr>
          <w:rFonts w:ascii="Arial" w:hAnsi="Arial" w:cs="Arial"/>
          <w:sz w:val="24"/>
          <w:szCs w:val="24"/>
        </w:rPr>
        <w:t xml:space="preserve"> </w:t>
      </w:r>
      <w:r w:rsidR="00301887" w:rsidRPr="001A4D62">
        <w:rPr>
          <w:rFonts w:ascii="Arial" w:hAnsi="Arial" w:cs="Arial"/>
          <w:sz w:val="24"/>
          <w:szCs w:val="24"/>
        </w:rPr>
        <w:t>The model indicates that the</w:t>
      </w:r>
      <w:r w:rsidR="00364E08" w:rsidRPr="001A4D62">
        <w:rPr>
          <w:rFonts w:ascii="Arial" w:hAnsi="Arial" w:cs="Arial"/>
          <w:sz w:val="24"/>
          <w:szCs w:val="24"/>
        </w:rPr>
        <w:t xml:space="preserve"> 5 links that can be built</w:t>
      </w:r>
      <w:r w:rsidR="00211957" w:rsidRPr="001A4D62">
        <w:rPr>
          <w:rFonts w:ascii="Arial" w:hAnsi="Arial" w:cs="Arial"/>
          <w:sz w:val="24"/>
          <w:szCs w:val="24"/>
        </w:rPr>
        <w:t xml:space="preserve">, </w:t>
      </w:r>
      <w:r w:rsidR="00211957" w:rsidRPr="001A4D62">
        <w:rPr>
          <w:rFonts w:ascii="Arial" w:hAnsi="Arial" w:cs="Arial"/>
          <w:sz w:val="24"/>
          <w:szCs w:val="24"/>
        </w:rPr>
        <w:t>between sources and deliveries sites</w:t>
      </w:r>
      <w:r w:rsidR="00EA580C" w:rsidRPr="001A4D62">
        <w:rPr>
          <w:rFonts w:ascii="Arial" w:hAnsi="Arial" w:cs="Arial"/>
          <w:sz w:val="24"/>
          <w:szCs w:val="24"/>
        </w:rPr>
        <w:t>. From the output data, these 5 links are between sources and deliveries sites that already have connections. Further revision of the model can be done to identify if a model re-formulation needs to be done.</w:t>
      </w:r>
    </w:p>
    <w:p w14:paraId="415DE208" w14:textId="7642DAF6" w:rsidR="00C94F1A" w:rsidRPr="001A4D62" w:rsidRDefault="00C94F1A" w:rsidP="00597654">
      <w:pPr>
        <w:spacing w:after="0"/>
        <w:jc w:val="both"/>
        <w:rPr>
          <w:rFonts w:ascii="Arial" w:hAnsi="Arial" w:cs="Arial"/>
          <w:sz w:val="24"/>
          <w:szCs w:val="24"/>
        </w:rPr>
      </w:pPr>
      <w:r w:rsidRPr="001A4D62">
        <w:rPr>
          <w:rFonts w:ascii="Arial" w:hAnsi="Arial" w:cs="Arial"/>
          <w:sz w:val="24"/>
          <w:szCs w:val="24"/>
        </w:rPr>
        <w:t xml:space="preserve">As more data can be gathered, from literature or consulting </w:t>
      </w:r>
      <w:r w:rsidR="00B10FA5" w:rsidRPr="001A4D62">
        <w:rPr>
          <w:rFonts w:ascii="Arial" w:hAnsi="Arial" w:cs="Arial"/>
          <w:sz w:val="24"/>
          <w:szCs w:val="24"/>
        </w:rPr>
        <w:t>with</w:t>
      </w:r>
      <w:r w:rsidRPr="001A4D62">
        <w:rPr>
          <w:rFonts w:ascii="Arial" w:hAnsi="Arial" w:cs="Arial"/>
          <w:sz w:val="24"/>
          <w:szCs w:val="24"/>
        </w:rPr>
        <w:t xml:space="preserve"> local managers</w:t>
      </w:r>
      <w:r w:rsidR="00B10FA5" w:rsidRPr="001A4D62">
        <w:rPr>
          <w:rFonts w:ascii="Arial" w:hAnsi="Arial" w:cs="Arial"/>
          <w:sz w:val="24"/>
          <w:szCs w:val="24"/>
        </w:rPr>
        <w:t>, f</w:t>
      </w:r>
      <w:r w:rsidRPr="001A4D62">
        <w:rPr>
          <w:rFonts w:ascii="Arial" w:hAnsi="Arial" w:cs="Arial"/>
          <w:sz w:val="24"/>
          <w:szCs w:val="24"/>
        </w:rPr>
        <w:t xml:space="preserve">uture model </w:t>
      </w:r>
      <w:r w:rsidR="00B10FA5" w:rsidRPr="001A4D62">
        <w:rPr>
          <w:rFonts w:ascii="Arial" w:hAnsi="Arial" w:cs="Arial"/>
          <w:sz w:val="24"/>
          <w:szCs w:val="24"/>
        </w:rPr>
        <w:t xml:space="preserve">data input </w:t>
      </w:r>
      <w:r w:rsidRPr="001A4D62">
        <w:rPr>
          <w:rFonts w:ascii="Arial" w:hAnsi="Arial" w:cs="Arial"/>
          <w:sz w:val="24"/>
          <w:szCs w:val="24"/>
        </w:rPr>
        <w:t>improvements can be made.</w:t>
      </w:r>
      <w:r w:rsidR="00597654" w:rsidRPr="001A4D62">
        <w:rPr>
          <w:rFonts w:ascii="Arial" w:hAnsi="Arial" w:cs="Arial"/>
          <w:sz w:val="24"/>
          <w:szCs w:val="24"/>
        </w:rPr>
        <w:t xml:space="preserve"> </w:t>
      </w:r>
      <w:r w:rsidRPr="001A4D62">
        <w:rPr>
          <w:rFonts w:ascii="Arial" w:hAnsi="Arial" w:cs="Arial"/>
          <w:sz w:val="24"/>
          <w:szCs w:val="24"/>
        </w:rPr>
        <w:t xml:space="preserve">An additional constraint that </w:t>
      </w:r>
      <w:r w:rsidR="00B10FA5" w:rsidRPr="001A4D62">
        <w:rPr>
          <w:rFonts w:ascii="Arial" w:hAnsi="Arial" w:cs="Arial"/>
          <w:sz w:val="24"/>
          <w:szCs w:val="24"/>
        </w:rPr>
        <w:t xml:space="preserve">was not </w:t>
      </w:r>
      <w:r w:rsidRPr="001A4D62">
        <w:rPr>
          <w:rFonts w:ascii="Arial" w:hAnsi="Arial" w:cs="Arial"/>
          <w:sz w:val="24"/>
          <w:szCs w:val="24"/>
        </w:rPr>
        <w:t>include</w:t>
      </w:r>
      <w:r w:rsidR="00B10FA5" w:rsidRPr="001A4D62">
        <w:rPr>
          <w:rFonts w:ascii="Arial" w:hAnsi="Arial" w:cs="Arial"/>
          <w:sz w:val="24"/>
          <w:szCs w:val="24"/>
        </w:rPr>
        <w:t>d is costs</w:t>
      </w:r>
      <w:r w:rsidR="00124F79" w:rsidRPr="001A4D62">
        <w:rPr>
          <w:rFonts w:ascii="Arial" w:hAnsi="Arial" w:cs="Arial"/>
          <w:sz w:val="24"/>
          <w:szCs w:val="24"/>
        </w:rPr>
        <w:t>. This can be later added</w:t>
      </w:r>
      <w:r w:rsidR="00B10FA5" w:rsidRPr="001A4D62">
        <w:rPr>
          <w:rFonts w:ascii="Arial" w:hAnsi="Arial" w:cs="Arial"/>
          <w:sz w:val="24"/>
          <w:szCs w:val="24"/>
        </w:rPr>
        <w:t xml:space="preserve"> and then</w:t>
      </w:r>
      <w:r w:rsidRPr="001A4D62">
        <w:rPr>
          <w:rFonts w:ascii="Arial" w:hAnsi="Arial" w:cs="Arial"/>
          <w:sz w:val="24"/>
          <w:szCs w:val="24"/>
        </w:rPr>
        <w:t xml:space="preserve"> run the model including operation costs of flows along each link. Further research needs to be done to properly estimate them. Currently data for the annual operation cost of the entire ASADA can be obtained from </w:t>
      </w:r>
      <w:r w:rsidRPr="001A4D62">
        <w:rPr>
          <w:rFonts w:ascii="Arial" w:hAnsi="Arial" w:cs="Arial"/>
          <w:b/>
          <w:bCs/>
          <w:color w:val="FF0000"/>
          <w:sz w:val="24"/>
          <w:szCs w:val="24"/>
        </w:rPr>
        <w:fldChar w:fldCharType="begin"/>
      </w:r>
      <w:r w:rsidR="001A4D62">
        <w:rPr>
          <w:rFonts w:ascii="Arial" w:hAnsi="Arial" w:cs="Arial"/>
          <w:b/>
          <w:bCs/>
          <w:color w:val="FF0000"/>
          <w:sz w:val="24"/>
          <w:szCs w:val="24"/>
        </w:rPr>
        <w:instrText xml:space="preserve"> ADDIN ZOTERO_ITEM CSL_CITATION {"citationID":"IinYmIml","properties":{"formattedCitation":"(Salazar Guzm\\uc0\\u225{}n &amp; Sierra Cerdas, 2022)","plainCitation":"(Salazar Guzmán &amp; Sierra Cerdas, 2022)","noteIndex":0},"citationItems":[{"id":6316,"uris":["http://zotero.org/users/10872147/items/3N4BMWXF"],"itemData":{"id":6316,"type":"article-journal","abstract":"El desarrollo de este proyecto se basa en realizar un análisis de rentabilidad y sostenibilidad financiera para 16 ASADAS de la Región Chorotega. La cual se desarrolla mediante una metodología de naturaleza cuantitativa, utilizando una muestra no probabilística por conveniencia. Mediante la aplicación de las cuatro fases de la metodología se cumplen con cuatro objetivos esenciales para lograr la finalidad del proyecto: (1) determinar los costos de operación y mantenimiento mediante lo indicado en la legislación, (2) elaborar un presupuesto teórico por tamaño de ASADA, (3) comparar gráficamente los presupuestos teóricos y reales de los casos de estudio y (4) analizar los puntos de equilibrio financiero para los casos de estudio. A partir del análisis de la información obtenida se destacan resultados importantes como la necesidad de mejora en la aplicación del manual de cuentas contables por parte de los acueductos. Asimismo, existen rubros de gasto que no se encuentran tipificados en la legislación, pero que son muy importantes en la operación y mantenimiento de los acueductos. Por otra parte, se destaca que cuando se realizó la comparación del presupuesto teórico con el de los casos de estudio, solamente 3 de las 16 ASADAS logran cumplir con el presupuesto teórico establecido por tipo de tamaño. Adicionalmente, por medio de entrevistas aplicadas se determina que para lograr ser sostenibles las ASADAS evitan cumplir con lo indicado en las leyes, normas y reglamentos. Como último, en relación con el cuarto objetivo, se determinaron tres puntos de equilibrio de sostenibilidad financiera, las ASADAS pequeñas requieren de un mínimo de 180 abonados, las ASADAS medianas un mínimo de 370 y las ASADAS grandes un mínimo de 570 abonados.","language":"spa","note":"publisher: Universidad Nacional, Costa Rica","source":"repositorio.una.ac.cr","title":"Análisis de estructura de costos operativos y de mantenimiento de los sistemas de acueducto de la Región Chorotega, Costa Rica","URL":"http://hdl.handle.net/11056/23220","author":[{"family":"Salazar Guzmán","given":"Andrea de Jesús"},{"family":"Sierra Cerdas","given":"José Fabricio"}],"accessed":{"date-parts":[["2024",11,4]]},"issued":{"date-parts":[["2022"]]}}}],"schema":"https://github.com/citation-style-language/schema/raw/master/csl-citation.json"} </w:instrText>
      </w:r>
      <w:r w:rsidRPr="001A4D62">
        <w:rPr>
          <w:rFonts w:ascii="Arial" w:hAnsi="Arial" w:cs="Arial"/>
          <w:b/>
          <w:bCs/>
          <w:color w:val="FF0000"/>
          <w:sz w:val="24"/>
          <w:szCs w:val="24"/>
        </w:rPr>
        <w:fldChar w:fldCharType="separate"/>
      </w:r>
      <w:r w:rsidRPr="001A4D62">
        <w:rPr>
          <w:rFonts w:ascii="Arial" w:hAnsi="Arial" w:cs="Arial"/>
          <w:sz w:val="24"/>
          <w:szCs w:val="24"/>
        </w:rPr>
        <w:t>(Salazar Guzmán &amp; Sierra Cerdas, 2022)</w:t>
      </w:r>
      <w:r w:rsidRPr="001A4D62">
        <w:rPr>
          <w:rFonts w:ascii="Arial" w:hAnsi="Arial" w:cs="Arial"/>
          <w:b/>
          <w:bCs/>
          <w:color w:val="FF0000"/>
          <w:sz w:val="24"/>
          <w:szCs w:val="24"/>
        </w:rPr>
        <w:fldChar w:fldCharType="end"/>
      </w:r>
      <w:r w:rsidR="00B10FA5" w:rsidRPr="001A4D62">
        <w:rPr>
          <w:rFonts w:ascii="Arial" w:hAnsi="Arial" w:cs="Arial"/>
          <w:sz w:val="24"/>
          <w:szCs w:val="24"/>
        </w:rPr>
        <w:t xml:space="preserve">. The annual costs by ASADA’s size are: </w:t>
      </w:r>
      <w:r w:rsidR="00B10FA5" w:rsidRPr="001A4D62">
        <w:rPr>
          <w:rFonts w:ascii="Arial" w:hAnsi="Arial" w:cs="Arial"/>
          <w:sz w:val="24"/>
          <w:szCs w:val="24"/>
        </w:rPr>
        <w:t>Small: ₡  19,955,167.04</w:t>
      </w:r>
      <w:r w:rsidR="00B10FA5" w:rsidRPr="001A4D62">
        <w:rPr>
          <w:rFonts w:ascii="Arial" w:hAnsi="Arial" w:cs="Arial"/>
          <w:sz w:val="24"/>
          <w:szCs w:val="24"/>
        </w:rPr>
        <w:t xml:space="preserve"> (Colonones)</w:t>
      </w:r>
      <w:r w:rsidR="00B10FA5" w:rsidRPr="001A4D62">
        <w:rPr>
          <w:rFonts w:ascii="Arial" w:hAnsi="Arial" w:cs="Arial"/>
          <w:sz w:val="24"/>
          <w:szCs w:val="24"/>
        </w:rPr>
        <w:t xml:space="preserve"> </w:t>
      </w:r>
      <w:r w:rsidR="00B10FA5" w:rsidRPr="001A4D62">
        <w:rPr>
          <w:rFonts w:ascii="Arial" w:hAnsi="Arial" w:cs="Arial"/>
          <w:sz w:val="24"/>
          <w:szCs w:val="24"/>
        </w:rPr>
        <w:t xml:space="preserve">and </w:t>
      </w:r>
      <w:r w:rsidR="00B10FA5" w:rsidRPr="001A4D62">
        <w:rPr>
          <w:rFonts w:ascii="Arial" w:hAnsi="Arial" w:cs="Arial"/>
          <w:sz w:val="24"/>
          <w:szCs w:val="24"/>
        </w:rPr>
        <w:t>Medium: ₡ 35,890,806.96 (</w:t>
      </w:r>
      <w:r w:rsidR="00B10FA5" w:rsidRPr="001A4D62">
        <w:rPr>
          <w:rFonts w:ascii="Arial" w:hAnsi="Arial" w:cs="Arial"/>
          <w:sz w:val="24"/>
          <w:szCs w:val="24"/>
        </w:rPr>
        <w:t>Colones</w:t>
      </w:r>
      <w:r w:rsidR="00B10FA5" w:rsidRPr="001A4D62">
        <w:rPr>
          <w:rFonts w:ascii="Arial" w:hAnsi="Arial" w:cs="Arial"/>
          <w:sz w:val="24"/>
          <w:szCs w:val="24"/>
        </w:rPr>
        <w:t>)</w:t>
      </w:r>
      <w:r w:rsidR="00B10FA5" w:rsidRPr="001A4D62">
        <w:rPr>
          <w:rFonts w:ascii="Arial" w:hAnsi="Arial" w:cs="Arial"/>
          <w:sz w:val="24"/>
          <w:szCs w:val="24"/>
        </w:rPr>
        <w:t>.Due to lack of time I could not estimate costs of flows along each links.</w:t>
      </w:r>
    </w:p>
    <w:p w14:paraId="471842CC" w14:textId="375027C0" w:rsidR="00B10FA5" w:rsidRPr="001A4D62" w:rsidRDefault="00B10FA5" w:rsidP="00597654">
      <w:pPr>
        <w:spacing w:after="0"/>
        <w:jc w:val="both"/>
        <w:rPr>
          <w:rFonts w:ascii="Arial" w:hAnsi="Arial" w:cs="Arial"/>
          <w:sz w:val="24"/>
          <w:szCs w:val="24"/>
        </w:rPr>
      </w:pPr>
      <w:r w:rsidRPr="001A4D62">
        <w:rPr>
          <w:rFonts w:ascii="Arial" w:hAnsi="Arial" w:cs="Arial"/>
          <w:sz w:val="24"/>
          <w:szCs w:val="24"/>
        </w:rPr>
        <w:t>As research continues, more flows</w:t>
      </w:r>
      <w:r w:rsidRPr="001A4D62">
        <w:rPr>
          <w:rFonts w:ascii="Arial" w:hAnsi="Arial" w:cs="Arial"/>
          <w:sz w:val="24"/>
          <w:szCs w:val="24"/>
        </w:rPr>
        <w:t xml:space="preserve"> data</w:t>
      </w:r>
      <w:r w:rsidRPr="001A4D62">
        <w:rPr>
          <w:rFonts w:ascii="Arial" w:hAnsi="Arial" w:cs="Arial"/>
          <w:sz w:val="24"/>
          <w:szCs w:val="24"/>
        </w:rPr>
        <w:t xml:space="preserve"> could be estimated</w:t>
      </w:r>
      <w:r w:rsidRPr="001A4D62">
        <w:rPr>
          <w:rFonts w:ascii="Arial" w:hAnsi="Arial" w:cs="Arial"/>
          <w:sz w:val="24"/>
          <w:szCs w:val="24"/>
        </w:rPr>
        <w:t xml:space="preserve"> to include time as a set </w:t>
      </w:r>
      <w:r w:rsidR="00597654" w:rsidRPr="001A4D62">
        <w:rPr>
          <w:rFonts w:ascii="Arial" w:hAnsi="Arial" w:cs="Arial"/>
          <w:sz w:val="24"/>
          <w:szCs w:val="24"/>
        </w:rPr>
        <w:t>and use monthly</w:t>
      </w:r>
      <w:r w:rsidRPr="001A4D62">
        <w:rPr>
          <w:rFonts w:ascii="Arial" w:hAnsi="Arial" w:cs="Arial"/>
          <w:sz w:val="24"/>
          <w:szCs w:val="24"/>
        </w:rPr>
        <w:t xml:space="preserve"> </w:t>
      </w:r>
      <w:r w:rsidRPr="001A4D62">
        <w:rPr>
          <w:rFonts w:ascii="Arial" w:hAnsi="Arial" w:cs="Arial"/>
          <w:i/>
          <w:iCs/>
          <w:sz w:val="24"/>
          <w:szCs w:val="24"/>
        </w:rPr>
        <w:t>q</w:t>
      </w:r>
      <w:r w:rsidR="00597654" w:rsidRPr="001A4D62">
        <w:rPr>
          <w:rFonts w:ascii="Arial" w:hAnsi="Arial" w:cs="Arial"/>
          <w:sz w:val="24"/>
          <w:szCs w:val="24"/>
        </w:rPr>
        <w:t xml:space="preserve"> (water available)</w:t>
      </w:r>
      <w:r w:rsidRPr="001A4D62">
        <w:rPr>
          <w:rFonts w:ascii="Arial" w:hAnsi="Arial" w:cs="Arial"/>
          <w:sz w:val="24"/>
          <w:szCs w:val="24"/>
        </w:rPr>
        <w:t>, therefore run the model at monthly steps.</w:t>
      </w:r>
    </w:p>
    <w:p w14:paraId="7DE1E9D6" w14:textId="4946F300" w:rsidR="00C94F1A" w:rsidRDefault="00C94F1A" w:rsidP="000016E5">
      <w:pPr>
        <w:spacing w:after="0"/>
        <w:jc w:val="both"/>
        <w:rPr>
          <w:rFonts w:ascii="Arial" w:hAnsi="Arial" w:cs="Arial"/>
          <w:sz w:val="24"/>
          <w:szCs w:val="24"/>
        </w:rPr>
      </w:pPr>
    </w:p>
    <w:p w14:paraId="4072B919" w14:textId="77777777" w:rsidR="00442787" w:rsidRPr="004705CF" w:rsidRDefault="00442787" w:rsidP="004705CF">
      <w:pPr>
        <w:spacing w:after="0"/>
        <w:jc w:val="both"/>
        <w:rPr>
          <w:rFonts w:ascii="Arial" w:hAnsi="Arial" w:cs="Arial"/>
          <w:sz w:val="24"/>
          <w:szCs w:val="24"/>
        </w:rPr>
      </w:pPr>
    </w:p>
    <w:p w14:paraId="512B8139" w14:textId="059F54B2" w:rsidR="004705CF" w:rsidRPr="007E2688" w:rsidRDefault="004705CF" w:rsidP="000016E5">
      <w:pPr>
        <w:pStyle w:val="ListParagraph"/>
        <w:numPr>
          <w:ilvl w:val="0"/>
          <w:numId w:val="12"/>
        </w:numPr>
        <w:spacing w:after="0"/>
        <w:jc w:val="both"/>
        <w:outlineLvl w:val="0"/>
        <w:rPr>
          <w:rFonts w:ascii="Arial" w:hAnsi="Arial" w:cs="Arial"/>
          <w:b/>
          <w:bCs/>
          <w:sz w:val="24"/>
          <w:szCs w:val="24"/>
        </w:rPr>
      </w:pPr>
      <w:bookmarkStart w:id="10" w:name="_Toc184487812"/>
      <w:r w:rsidRPr="007E2688">
        <w:rPr>
          <w:rFonts w:ascii="Arial" w:hAnsi="Arial" w:cs="Arial"/>
          <w:b/>
          <w:bCs/>
          <w:sz w:val="24"/>
          <w:szCs w:val="24"/>
        </w:rPr>
        <w:lastRenderedPageBreak/>
        <w:t>Conclusions</w:t>
      </w:r>
      <w:bookmarkEnd w:id="10"/>
    </w:p>
    <w:p w14:paraId="75F3ADBB" w14:textId="682516F3" w:rsidR="00442787" w:rsidRDefault="00B10FA5" w:rsidP="00EA580C">
      <w:pPr>
        <w:shd w:val="clear" w:color="auto" w:fill="FFFFFF"/>
        <w:spacing w:before="100" w:beforeAutospacing="1" w:after="100" w:afterAutospacing="1" w:line="240" w:lineRule="auto"/>
        <w:jc w:val="both"/>
        <w:rPr>
          <w:rFonts w:ascii="Arial" w:hAnsi="Arial" w:cs="Arial"/>
          <w:sz w:val="24"/>
          <w:szCs w:val="24"/>
        </w:rPr>
      </w:pPr>
      <w:r w:rsidRPr="00597654">
        <w:rPr>
          <w:rFonts w:ascii="Arial" w:eastAsia="Times New Roman" w:hAnsi="Arial" w:cs="Arial"/>
          <w:sz w:val="24"/>
          <w:szCs w:val="24"/>
        </w:rPr>
        <w:t xml:space="preserve">The </w:t>
      </w:r>
      <w:r w:rsidR="00442787" w:rsidRPr="00597654">
        <w:rPr>
          <w:rFonts w:ascii="Arial" w:eastAsia="Times New Roman" w:hAnsi="Arial" w:cs="Arial"/>
          <w:sz w:val="24"/>
          <w:szCs w:val="24"/>
        </w:rPr>
        <w:t xml:space="preserve">model solves to identify the links that can be made between sources and deliveries sites. </w:t>
      </w:r>
      <w:r w:rsidR="00442787" w:rsidRPr="00597654">
        <w:rPr>
          <w:rFonts w:ascii="Arial" w:eastAsia="Times New Roman" w:hAnsi="Arial" w:cs="Arial"/>
          <w:sz w:val="24"/>
          <w:szCs w:val="24"/>
        </w:rPr>
        <w:t>3 systems were used to test the model</w:t>
      </w:r>
      <w:r w:rsidR="00EA580C">
        <w:rPr>
          <w:rFonts w:ascii="Arial" w:eastAsia="Times New Roman" w:hAnsi="Arial" w:cs="Arial"/>
          <w:sz w:val="24"/>
          <w:szCs w:val="24"/>
        </w:rPr>
        <w:t xml:space="preserve"> including 29 water sources and 3 deliveries sites (communities)</w:t>
      </w:r>
      <w:r w:rsidR="00442787" w:rsidRPr="00597654">
        <w:rPr>
          <w:rFonts w:ascii="Arial" w:eastAsia="Times New Roman" w:hAnsi="Arial" w:cs="Arial"/>
          <w:sz w:val="24"/>
          <w:szCs w:val="24"/>
        </w:rPr>
        <w:t>. And 5 potential links were identified</w:t>
      </w:r>
      <w:r w:rsidR="00EA580C">
        <w:rPr>
          <w:rFonts w:ascii="Arial" w:eastAsia="Times New Roman" w:hAnsi="Arial" w:cs="Arial"/>
          <w:sz w:val="24"/>
          <w:szCs w:val="24"/>
        </w:rPr>
        <w:t xml:space="preserve"> by the model</w:t>
      </w:r>
      <w:r w:rsidR="00442787" w:rsidRPr="00597654">
        <w:rPr>
          <w:rFonts w:ascii="Arial" w:eastAsia="Times New Roman" w:hAnsi="Arial" w:cs="Arial"/>
          <w:sz w:val="24"/>
          <w:szCs w:val="24"/>
        </w:rPr>
        <w:t xml:space="preserve">. </w:t>
      </w:r>
      <w:r w:rsidR="00442787">
        <w:rPr>
          <w:rFonts w:ascii="Arial" w:hAnsi="Arial" w:cs="Arial"/>
          <w:sz w:val="24"/>
          <w:szCs w:val="24"/>
        </w:rPr>
        <w:t>The optimization model does not take into account social and community aspects, like willingness to work together. Even when a model can identify optimal solutions to join systems, water managers and communities can have potential difficulties due to a sense of belonging of water to their community.</w:t>
      </w:r>
      <w:r w:rsidR="00EA580C">
        <w:rPr>
          <w:rFonts w:ascii="Arial" w:hAnsi="Arial" w:cs="Arial"/>
          <w:sz w:val="24"/>
          <w:szCs w:val="24"/>
        </w:rPr>
        <w:t xml:space="preserve"> Optimization models offer insights for potential systems joining, a necessity identified by policies and reports in the country. </w:t>
      </w:r>
      <w:r w:rsidR="00442787">
        <w:rPr>
          <w:rFonts w:ascii="Arial" w:hAnsi="Arial" w:cs="Arial"/>
          <w:sz w:val="24"/>
          <w:szCs w:val="24"/>
        </w:rPr>
        <w:t xml:space="preserve">Water in Costa Rica is considered a public domain </w:t>
      </w:r>
      <w:r w:rsidR="00EA580C">
        <w:rPr>
          <w:rFonts w:ascii="Arial" w:hAnsi="Arial" w:cs="Arial"/>
          <w:sz w:val="24"/>
          <w:szCs w:val="24"/>
        </w:rPr>
        <w:t>good and</w:t>
      </w:r>
      <w:r w:rsidR="00442787">
        <w:rPr>
          <w:rFonts w:ascii="Arial" w:hAnsi="Arial" w:cs="Arial"/>
          <w:sz w:val="24"/>
          <w:szCs w:val="24"/>
        </w:rPr>
        <w:t xml:space="preserve"> is managed by the Government. Water authorities most work closely with managers and communities to successfully join systems.</w:t>
      </w:r>
    </w:p>
    <w:p w14:paraId="0CA7D28A" w14:textId="1BDCAC78" w:rsidR="00323BDB" w:rsidRDefault="00323BDB" w:rsidP="006A515F">
      <w:pPr>
        <w:shd w:val="clear" w:color="auto" w:fill="FFFFFF"/>
        <w:spacing w:before="100" w:beforeAutospacing="1" w:after="100" w:afterAutospacing="1" w:line="240" w:lineRule="auto"/>
        <w:rPr>
          <w:rFonts w:ascii="Lato" w:eastAsia="Times New Roman" w:hAnsi="Lato" w:cs="Times New Roman"/>
          <w:color w:val="2D3B45"/>
          <w:sz w:val="24"/>
          <w:szCs w:val="24"/>
        </w:rPr>
      </w:pPr>
    </w:p>
    <w:p w14:paraId="7BD14584" w14:textId="77777777" w:rsidR="00323BDB" w:rsidRDefault="00323BDB">
      <w:pPr>
        <w:spacing w:line="259" w:lineRule="auto"/>
        <w:rPr>
          <w:rFonts w:ascii="Lato" w:eastAsia="Times New Roman" w:hAnsi="Lato" w:cs="Times New Roman"/>
          <w:color w:val="2D3B45"/>
          <w:sz w:val="24"/>
          <w:szCs w:val="24"/>
        </w:rPr>
      </w:pPr>
      <w:r>
        <w:rPr>
          <w:rFonts w:ascii="Lato" w:eastAsia="Times New Roman" w:hAnsi="Lato" w:cs="Times New Roman"/>
          <w:color w:val="2D3B45"/>
          <w:sz w:val="24"/>
          <w:szCs w:val="24"/>
        </w:rPr>
        <w:br w:type="page"/>
      </w:r>
    </w:p>
    <w:p w14:paraId="6F524760" w14:textId="77777777" w:rsidR="005E099A" w:rsidRDefault="005E099A" w:rsidP="005E099A">
      <w:pPr>
        <w:autoSpaceDE w:val="0"/>
        <w:autoSpaceDN w:val="0"/>
        <w:adjustRightInd w:val="0"/>
        <w:spacing w:after="0" w:line="240" w:lineRule="auto"/>
        <w:rPr>
          <w:rFonts w:ascii="Arial-BoldMT" w:hAnsi="Arial-BoldMT" w:cs="Arial-BoldMT"/>
          <w:b/>
          <w:bCs/>
          <w:color w:val="000000"/>
        </w:rPr>
      </w:pPr>
      <w:r>
        <w:rPr>
          <w:rFonts w:ascii="Arial-BoldMT" w:hAnsi="Arial-BoldMT" w:cs="Arial-BoldMT"/>
          <w:b/>
          <w:bCs/>
          <w:color w:val="000000"/>
        </w:rPr>
        <w:lastRenderedPageBreak/>
        <w:t>Repository</w:t>
      </w:r>
    </w:p>
    <w:p w14:paraId="44EB5713" w14:textId="77777777" w:rsidR="001A4D62" w:rsidRPr="001A4D62" w:rsidRDefault="001A4D62" w:rsidP="001A4D62">
      <w:pPr>
        <w:shd w:val="clear" w:color="auto" w:fill="FFFFFF"/>
        <w:spacing w:before="100" w:beforeAutospacing="1" w:after="100" w:afterAutospacing="1" w:line="240" w:lineRule="auto"/>
        <w:jc w:val="both"/>
        <w:rPr>
          <w:rFonts w:ascii="Arial" w:hAnsi="Arial" w:cs="Arial"/>
        </w:rPr>
      </w:pPr>
      <w:r w:rsidRPr="001A4D62">
        <w:rPr>
          <w:rFonts w:ascii="Arial" w:hAnsi="Arial" w:cs="Arial"/>
        </w:rPr>
        <w:t>“</w:t>
      </w:r>
      <w:hyperlink r:id="rId12" w:history="1">
        <w:r w:rsidRPr="001A4D62">
          <w:rPr>
            <w:rStyle w:val="Hyperlink"/>
            <w:rFonts w:ascii="Arial" w:hAnsi="Arial" w:cs="Arial"/>
            <w:color w:val="auto"/>
          </w:rPr>
          <w:t xml:space="preserve">CEE6410-GabiSanchoJuarez/Semester_project </w:t>
        </w:r>
        <w:r w:rsidRPr="001A4D62">
          <w:rPr>
            <w:rStyle w:val="Hyperlink"/>
            <w:rFonts w:ascii="Arial" w:hAnsi="Arial" w:cs="Arial"/>
            <w:color w:val="auto"/>
          </w:rPr>
          <w:t>a</w:t>
        </w:r>
        <w:r w:rsidRPr="001A4D62">
          <w:rPr>
            <w:rStyle w:val="Hyperlink"/>
            <w:rFonts w:ascii="Arial" w:hAnsi="Arial" w:cs="Arial"/>
            <w:color w:val="auto"/>
          </w:rPr>
          <w:t>t main · gabisanju/CEE6410-GabiSanchoJuarez · GitHub</w:t>
        </w:r>
      </w:hyperlink>
      <w:r w:rsidRPr="001A4D62">
        <w:rPr>
          <w:rStyle w:val="Hyperlink"/>
          <w:rFonts w:ascii="Arial" w:hAnsi="Arial" w:cs="Arial"/>
          <w:color w:val="auto"/>
        </w:rPr>
        <w:t xml:space="preserve">”. December, 2024. </w:t>
      </w:r>
      <w:r w:rsidRPr="001A4D62">
        <w:rPr>
          <w:rFonts w:ascii="Arial" w:hAnsi="Arial" w:cs="Arial"/>
        </w:rPr>
        <w:t>https://github.com/gabisanju/CEE6410-GabiSanchoJuarez/tree/main/Semester_project</w:t>
      </w:r>
    </w:p>
    <w:p w14:paraId="0EE44C8C" w14:textId="5BBB17F9" w:rsidR="00B82722" w:rsidRPr="00C63278" w:rsidRDefault="00B82722">
      <w:pPr>
        <w:rPr>
          <w:rFonts w:ascii="Arial" w:hAnsi="Arial" w:cs="Arial"/>
          <w:b/>
          <w:bCs/>
          <w:sz w:val="24"/>
          <w:szCs w:val="24"/>
          <w:lang w:val="es-CR"/>
        </w:rPr>
      </w:pPr>
      <w:r w:rsidRPr="00C63278">
        <w:rPr>
          <w:rFonts w:ascii="Arial" w:hAnsi="Arial" w:cs="Arial"/>
          <w:b/>
          <w:bCs/>
          <w:sz w:val="24"/>
          <w:szCs w:val="24"/>
          <w:lang w:val="es-CR"/>
        </w:rPr>
        <w:t>References</w:t>
      </w:r>
    </w:p>
    <w:p w14:paraId="5B04ED0B" w14:textId="77777777" w:rsidR="001A4D62" w:rsidRPr="001A4D62" w:rsidRDefault="004922B7" w:rsidP="001A4D62">
      <w:pPr>
        <w:pStyle w:val="Bibliography"/>
        <w:rPr>
          <w:rFonts w:ascii="Calibri" w:hAnsi="Calibri" w:cs="Calibri"/>
          <w:lang w:val="es-CR"/>
        </w:rPr>
      </w:pPr>
      <w:r>
        <w:rPr>
          <w:b/>
          <w:bCs/>
        </w:rPr>
        <w:fldChar w:fldCharType="begin"/>
      </w:r>
      <w:r w:rsidR="001A4D62">
        <w:rPr>
          <w:b/>
          <w:bCs/>
          <w:lang w:val="es-CR"/>
        </w:rPr>
        <w:instrText xml:space="preserve"> ADDIN ZOTERO_BIBL {"uncited":[],"omitted":[],"custom":[]} CSL_BIBLIOGRAPHY </w:instrText>
      </w:r>
      <w:r>
        <w:rPr>
          <w:b/>
          <w:bCs/>
        </w:rPr>
        <w:fldChar w:fldCharType="separate"/>
      </w:r>
      <w:r w:rsidR="001A4D62" w:rsidRPr="001A4D62">
        <w:rPr>
          <w:rFonts w:ascii="Calibri" w:hAnsi="Calibri" w:cs="Calibri"/>
          <w:lang w:val="es-CR"/>
        </w:rPr>
        <w:t xml:space="preserve">AyA. (2015). </w:t>
      </w:r>
      <w:r w:rsidR="001A4D62" w:rsidRPr="001A4D62">
        <w:rPr>
          <w:rFonts w:ascii="Calibri" w:hAnsi="Calibri" w:cs="Calibri"/>
          <w:i/>
          <w:iCs/>
          <w:lang w:val="es-CR"/>
        </w:rPr>
        <w:t>Política de Organización y Fortalecimiento de la Gestión Comunitaria de los Servicios de Agua Potable y Saneamiento</w:t>
      </w:r>
      <w:r w:rsidR="001A4D62" w:rsidRPr="001A4D62">
        <w:rPr>
          <w:rFonts w:ascii="Calibri" w:hAnsi="Calibri" w:cs="Calibri"/>
          <w:lang w:val="es-CR"/>
        </w:rPr>
        <w:t>. https://www.aya.go.cr/ASADAS/documentacionAsadas/Pol%C3%ADtica%20de%20ASADAS.pdf</w:t>
      </w:r>
    </w:p>
    <w:p w14:paraId="670697C9" w14:textId="77777777" w:rsidR="001A4D62" w:rsidRPr="001A4D62" w:rsidRDefault="001A4D62" w:rsidP="001A4D62">
      <w:pPr>
        <w:pStyle w:val="Bibliography"/>
        <w:rPr>
          <w:rFonts w:ascii="Calibri" w:hAnsi="Calibri" w:cs="Calibri"/>
          <w:lang w:val="es-CR"/>
        </w:rPr>
      </w:pPr>
      <w:r w:rsidRPr="001A4D62">
        <w:rPr>
          <w:rFonts w:ascii="Calibri" w:hAnsi="Calibri" w:cs="Calibri"/>
          <w:lang w:val="es-CR"/>
        </w:rPr>
        <w:t xml:space="preserve">AyA. (2016). </w:t>
      </w:r>
      <w:r w:rsidRPr="001A4D62">
        <w:rPr>
          <w:rFonts w:ascii="Calibri" w:hAnsi="Calibri" w:cs="Calibri"/>
          <w:i/>
          <w:iCs/>
          <w:lang w:val="es-CR"/>
        </w:rPr>
        <w:t>Política Nacional  de Agua Potable de Costa Rica 2017 – 2030</w:t>
      </w:r>
      <w:r w:rsidRPr="001A4D62">
        <w:rPr>
          <w:rFonts w:ascii="Calibri" w:hAnsi="Calibri" w:cs="Calibri"/>
          <w:lang w:val="es-CR"/>
        </w:rPr>
        <w:t>. https://www.aya.go.cr/Noticias/Documents/AyA%20Pol%C3%ADtica%20Nacional%20de%20Agua%20Potable%20de%20Costa%20Rica%202017-2030.pdf</w:t>
      </w:r>
    </w:p>
    <w:p w14:paraId="02F9DD3B" w14:textId="77777777" w:rsidR="001A4D62" w:rsidRPr="001A4D62" w:rsidRDefault="001A4D62" w:rsidP="001A4D62">
      <w:pPr>
        <w:pStyle w:val="Bibliography"/>
        <w:rPr>
          <w:rFonts w:ascii="Calibri" w:hAnsi="Calibri" w:cs="Calibri"/>
          <w:lang w:val="es-CR"/>
        </w:rPr>
      </w:pPr>
      <w:r w:rsidRPr="001A4D62">
        <w:rPr>
          <w:rFonts w:ascii="Calibri" w:hAnsi="Calibri" w:cs="Calibri"/>
          <w:lang w:val="es-CR"/>
        </w:rPr>
        <w:t xml:space="preserve">AyA. (2018). </w:t>
      </w:r>
      <w:r w:rsidRPr="001A4D62">
        <w:rPr>
          <w:rFonts w:ascii="Calibri" w:hAnsi="Calibri" w:cs="Calibri"/>
          <w:i/>
          <w:iCs/>
          <w:lang w:val="es-CR"/>
        </w:rPr>
        <w:t>Estrategia para el Ordenamiento de la Gestión Comunitaria de los Servicios de  Agua Potable y Saneamiento</w:t>
      </w:r>
      <w:r w:rsidRPr="001A4D62">
        <w:rPr>
          <w:rFonts w:ascii="Calibri" w:hAnsi="Calibri" w:cs="Calibri"/>
          <w:lang w:val="es-CR"/>
        </w:rPr>
        <w:t>. https://investiga.uned.ac.cr/obsas/wp-content/uploads/sites/25/2019/01/Estrategia-para-el-ordenamiento-de-ASADAS-27032018-1.pdf</w:t>
      </w:r>
    </w:p>
    <w:p w14:paraId="46A8C06E" w14:textId="77777777" w:rsidR="001A4D62" w:rsidRPr="001A4D62" w:rsidRDefault="001A4D62" w:rsidP="001A4D62">
      <w:pPr>
        <w:pStyle w:val="Bibliography"/>
        <w:rPr>
          <w:rFonts w:ascii="Calibri" w:hAnsi="Calibri" w:cs="Calibri"/>
          <w:lang w:val="es-CR"/>
        </w:rPr>
      </w:pPr>
      <w:r w:rsidRPr="001A4D62">
        <w:rPr>
          <w:rFonts w:ascii="Calibri" w:hAnsi="Calibri" w:cs="Calibri"/>
          <w:lang w:val="es-CR"/>
        </w:rPr>
        <w:t xml:space="preserve">AyA, &amp; PNUD. (2017). </w:t>
      </w:r>
      <w:r w:rsidRPr="001A4D62">
        <w:rPr>
          <w:rFonts w:ascii="Calibri" w:hAnsi="Calibri" w:cs="Calibri"/>
          <w:i/>
          <w:iCs/>
          <w:lang w:val="es-CR"/>
        </w:rPr>
        <w:t>Protocolo para la integración o fusión de ASADAS</w:t>
      </w:r>
      <w:r w:rsidRPr="001A4D62">
        <w:rPr>
          <w:rFonts w:ascii="Calibri" w:hAnsi="Calibri" w:cs="Calibri"/>
          <w:lang w:val="es-CR"/>
        </w:rPr>
        <w:t>. https://www.undp.org/es/costa-rica/publications/protocolo-para-la-integracion-o-fusion-de-asadas</w:t>
      </w:r>
    </w:p>
    <w:p w14:paraId="52EB04F1" w14:textId="77777777" w:rsidR="001A4D62" w:rsidRPr="001A4D62" w:rsidRDefault="001A4D62" w:rsidP="001A4D62">
      <w:pPr>
        <w:pStyle w:val="Bibliography"/>
        <w:rPr>
          <w:rFonts w:ascii="Calibri" w:hAnsi="Calibri" w:cs="Calibri"/>
          <w:lang w:val="es-CR"/>
        </w:rPr>
      </w:pPr>
      <w:r w:rsidRPr="001A4D62">
        <w:rPr>
          <w:rFonts w:ascii="Calibri" w:hAnsi="Calibri" w:cs="Calibri"/>
        </w:rPr>
        <w:t xml:space="preserve">Brown, C. M., Lund, J. R., Cai, X., Reed, P. M., Zagona, E. A., Ostfeld, A., Hall, J., Characklis, G. W., Yu, W., &amp; Brekke, L. (2015). The future of water resources systems analysis: Toward a scientific framework for sustainable water management. </w:t>
      </w:r>
      <w:r w:rsidRPr="001A4D62">
        <w:rPr>
          <w:rFonts w:ascii="Calibri" w:hAnsi="Calibri" w:cs="Calibri"/>
          <w:i/>
          <w:iCs/>
          <w:lang w:val="es-CR"/>
        </w:rPr>
        <w:t>Water Resources Research</w:t>
      </w:r>
      <w:r w:rsidRPr="001A4D62">
        <w:rPr>
          <w:rFonts w:ascii="Calibri" w:hAnsi="Calibri" w:cs="Calibri"/>
          <w:lang w:val="es-CR"/>
        </w:rPr>
        <w:t xml:space="preserve">, </w:t>
      </w:r>
      <w:r w:rsidRPr="001A4D62">
        <w:rPr>
          <w:rFonts w:ascii="Calibri" w:hAnsi="Calibri" w:cs="Calibri"/>
          <w:i/>
          <w:iCs/>
          <w:lang w:val="es-CR"/>
        </w:rPr>
        <w:t>51</w:t>
      </w:r>
      <w:r w:rsidRPr="001A4D62">
        <w:rPr>
          <w:rFonts w:ascii="Calibri" w:hAnsi="Calibri" w:cs="Calibri"/>
          <w:lang w:val="es-CR"/>
        </w:rPr>
        <w:t>(8), 6110–6124. https://doi.org/10.1002/2015WR017114</w:t>
      </w:r>
    </w:p>
    <w:p w14:paraId="1D297F40" w14:textId="77777777" w:rsidR="001A4D62" w:rsidRPr="001A4D62" w:rsidRDefault="001A4D62" w:rsidP="001A4D62">
      <w:pPr>
        <w:pStyle w:val="Bibliography"/>
        <w:rPr>
          <w:rFonts w:ascii="Calibri" w:hAnsi="Calibri" w:cs="Calibri"/>
          <w:lang w:val="es-CR"/>
        </w:rPr>
      </w:pPr>
      <w:r w:rsidRPr="001A4D62">
        <w:rPr>
          <w:rFonts w:ascii="Calibri" w:hAnsi="Calibri" w:cs="Calibri"/>
          <w:lang w:val="es-CR"/>
        </w:rPr>
        <w:t xml:space="preserve">Contraloría General de la República. (2013). </w:t>
      </w:r>
      <w:r w:rsidRPr="001A4D62">
        <w:rPr>
          <w:rFonts w:ascii="Calibri" w:hAnsi="Calibri" w:cs="Calibri"/>
          <w:i/>
          <w:iCs/>
          <w:lang w:val="es-CR"/>
        </w:rPr>
        <w:t>Informe de la auditoría de carácter especial sobre la razonabilidad del control ejercido por el Instituto Costarricense de Acueductos y Alcantarillados sobre la gestión de las Asociaciones Administradoras de Acueductos y Alcantarillados Comunales</w:t>
      </w:r>
      <w:r w:rsidRPr="001A4D62">
        <w:rPr>
          <w:rFonts w:ascii="Calibri" w:hAnsi="Calibri" w:cs="Calibri"/>
          <w:lang w:val="es-CR"/>
        </w:rPr>
        <w:t xml:space="preserve"> (DFOE-AE-IF-07-2013). https://cgrfiles.cgr.go.cr/publico/docs_cgr/2013/SIGYD_D_2013016235.pdf</w:t>
      </w:r>
    </w:p>
    <w:p w14:paraId="5C036ABA" w14:textId="77777777" w:rsidR="001A4D62" w:rsidRPr="001A4D62" w:rsidRDefault="001A4D62" w:rsidP="001A4D62">
      <w:pPr>
        <w:pStyle w:val="Bibliography"/>
        <w:rPr>
          <w:rFonts w:ascii="Calibri" w:hAnsi="Calibri" w:cs="Calibri"/>
          <w:lang w:val="es-CR"/>
        </w:rPr>
      </w:pPr>
      <w:r w:rsidRPr="001A4D62">
        <w:rPr>
          <w:rFonts w:ascii="Calibri" w:hAnsi="Calibri" w:cs="Calibri"/>
          <w:lang w:val="es-CR"/>
        </w:rPr>
        <w:t xml:space="preserve">Hidrogeotecnia. (2019). </w:t>
      </w:r>
      <w:r w:rsidRPr="001A4D62">
        <w:rPr>
          <w:rFonts w:ascii="Calibri" w:hAnsi="Calibri" w:cs="Calibri"/>
          <w:i/>
          <w:iCs/>
          <w:lang w:val="es-CR"/>
        </w:rPr>
        <w:t>Diagnostico nacional de entes operadores</w:t>
      </w:r>
      <w:r w:rsidRPr="001A4D62">
        <w:rPr>
          <w:rFonts w:ascii="Calibri" w:hAnsi="Calibri" w:cs="Calibri"/>
          <w:lang w:val="es-CR"/>
        </w:rPr>
        <w:t>. AyA. https://www.aya.go.cr/ASADAS/Documents/Diagn%C3%B3stico%20Nacional%20de%20Entes%20Operadores%20(Levantamiento%202017-2020).pdf</w:t>
      </w:r>
    </w:p>
    <w:p w14:paraId="0A224F6B" w14:textId="77777777" w:rsidR="001A4D62" w:rsidRPr="001A4D62" w:rsidRDefault="001A4D62" w:rsidP="001A4D62">
      <w:pPr>
        <w:pStyle w:val="Bibliography"/>
        <w:rPr>
          <w:rFonts w:ascii="Calibri" w:hAnsi="Calibri" w:cs="Calibri"/>
        </w:rPr>
      </w:pPr>
      <w:r w:rsidRPr="001A4D62">
        <w:rPr>
          <w:rFonts w:ascii="Calibri" w:hAnsi="Calibri" w:cs="Calibri"/>
        </w:rPr>
        <w:t xml:space="preserve">Ko, M. J., &amp; Choi, Y. H. (2022). Optimal Design of Water Distribution Systems Considering Topological Characteristics and Residual Chlorine Concentration. </w:t>
      </w:r>
      <w:r w:rsidRPr="001A4D62">
        <w:rPr>
          <w:rFonts w:ascii="Calibri" w:hAnsi="Calibri" w:cs="Calibri"/>
          <w:i/>
          <w:iCs/>
        </w:rPr>
        <w:t>Mathematics</w:t>
      </w:r>
      <w:r w:rsidRPr="001A4D62">
        <w:rPr>
          <w:rFonts w:ascii="Calibri" w:hAnsi="Calibri" w:cs="Calibri"/>
        </w:rPr>
        <w:t xml:space="preserve">, </w:t>
      </w:r>
      <w:r w:rsidRPr="001A4D62">
        <w:rPr>
          <w:rFonts w:ascii="Calibri" w:hAnsi="Calibri" w:cs="Calibri"/>
          <w:i/>
          <w:iCs/>
        </w:rPr>
        <w:t>10</w:t>
      </w:r>
      <w:r w:rsidRPr="001A4D62">
        <w:rPr>
          <w:rFonts w:ascii="Calibri" w:hAnsi="Calibri" w:cs="Calibri"/>
        </w:rPr>
        <w:t>(24), Article 24. https://doi.org/10.3390/math10244721</w:t>
      </w:r>
    </w:p>
    <w:p w14:paraId="614D7A49" w14:textId="77777777" w:rsidR="001A4D62" w:rsidRPr="001A4D62" w:rsidRDefault="001A4D62" w:rsidP="001A4D62">
      <w:pPr>
        <w:pStyle w:val="Bibliography"/>
        <w:rPr>
          <w:rFonts w:ascii="Calibri" w:hAnsi="Calibri" w:cs="Calibri"/>
        </w:rPr>
      </w:pPr>
      <w:r w:rsidRPr="001A4D62">
        <w:rPr>
          <w:rFonts w:ascii="Calibri" w:hAnsi="Calibri" w:cs="Calibri"/>
        </w:rPr>
        <w:t xml:space="preserve">Lund, J. R. (2012). Provoking More Productive Discussion of Wicked Problems. </w:t>
      </w:r>
      <w:r w:rsidRPr="001A4D62">
        <w:rPr>
          <w:rFonts w:ascii="Calibri" w:hAnsi="Calibri" w:cs="Calibri"/>
          <w:i/>
          <w:iCs/>
        </w:rPr>
        <w:t>Journal of Water Resources Planning and Management</w:t>
      </w:r>
      <w:r w:rsidRPr="001A4D62">
        <w:rPr>
          <w:rFonts w:ascii="Calibri" w:hAnsi="Calibri" w:cs="Calibri"/>
        </w:rPr>
        <w:t xml:space="preserve">, </w:t>
      </w:r>
      <w:r w:rsidRPr="001A4D62">
        <w:rPr>
          <w:rFonts w:ascii="Calibri" w:hAnsi="Calibri" w:cs="Calibri"/>
          <w:i/>
          <w:iCs/>
        </w:rPr>
        <w:t>138</w:t>
      </w:r>
      <w:r w:rsidRPr="001A4D62">
        <w:rPr>
          <w:rFonts w:ascii="Calibri" w:hAnsi="Calibri" w:cs="Calibri"/>
        </w:rPr>
        <w:t>(3), 193–195. https://doi.org/10.1061/(ASCE)WR.1943-5452.0000190</w:t>
      </w:r>
    </w:p>
    <w:p w14:paraId="7459281F" w14:textId="77777777" w:rsidR="001A4D62" w:rsidRPr="001A4D62" w:rsidRDefault="001A4D62" w:rsidP="001A4D62">
      <w:pPr>
        <w:pStyle w:val="Bibliography"/>
        <w:rPr>
          <w:rFonts w:ascii="Calibri" w:hAnsi="Calibri" w:cs="Calibri"/>
          <w:lang w:val="es-CR"/>
        </w:rPr>
      </w:pPr>
      <w:r w:rsidRPr="001A4D62">
        <w:rPr>
          <w:rFonts w:ascii="Calibri" w:hAnsi="Calibri" w:cs="Calibri"/>
          <w:lang w:val="es-CR"/>
        </w:rPr>
        <w:t xml:space="preserve">MINAE, &amp; Poder Ejecutivo. (2021, December 15). </w:t>
      </w:r>
      <w:r w:rsidRPr="001A4D62">
        <w:rPr>
          <w:rFonts w:ascii="Calibri" w:hAnsi="Calibri" w:cs="Calibri"/>
          <w:i/>
          <w:iCs/>
          <w:lang w:val="es-CR"/>
        </w:rPr>
        <w:t>Reglamento para la selección de la metodología para el cálculo del caudal ambiental y evaluación del impacto hídrico acumulado N° 43242-MINAE</w:t>
      </w:r>
      <w:r w:rsidRPr="001A4D62">
        <w:rPr>
          <w:rFonts w:ascii="Calibri" w:hAnsi="Calibri" w:cs="Calibri"/>
          <w:lang w:val="es-CR"/>
        </w:rPr>
        <w:t>. Sistema Costarricense de Informacion Juridica. http://www.pgrweb.go.cr/scij/Busqueda/Normativa/Normas/nrm_texto_completo.aspx?param1=NRTC&amp;nValor1=1&amp;nValor2=95920&amp;nValor3=128208&amp;strTipM=TC</w:t>
      </w:r>
    </w:p>
    <w:p w14:paraId="1B6512CB" w14:textId="77777777" w:rsidR="001A4D62" w:rsidRPr="001A4D62" w:rsidRDefault="001A4D62" w:rsidP="001A4D62">
      <w:pPr>
        <w:pStyle w:val="Bibliography"/>
        <w:rPr>
          <w:rFonts w:ascii="Calibri" w:hAnsi="Calibri" w:cs="Calibri"/>
        </w:rPr>
      </w:pPr>
      <w:r w:rsidRPr="001A4D62">
        <w:rPr>
          <w:rFonts w:ascii="Calibri" w:hAnsi="Calibri" w:cs="Calibri"/>
        </w:rPr>
        <w:lastRenderedPageBreak/>
        <w:t xml:space="preserve">Newman, J. P., Dandy, G. C., &amp; Maier, H. R. (2014). Multiobjective optimization of cluster-scale urban water systems investigating alternative water sources and level of decentralization. </w:t>
      </w:r>
      <w:r w:rsidRPr="001A4D62">
        <w:rPr>
          <w:rFonts w:ascii="Calibri" w:hAnsi="Calibri" w:cs="Calibri"/>
          <w:i/>
          <w:iCs/>
        </w:rPr>
        <w:t>Water Resources Research</w:t>
      </w:r>
      <w:r w:rsidRPr="001A4D62">
        <w:rPr>
          <w:rFonts w:ascii="Calibri" w:hAnsi="Calibri" w:cs="Calibri"/>
        </w:rPr>
        <w:t xml:space="preserve">, </w:t>
      </w:r>
      <w:r w:rsidRPr="001A4D62">
        <w:rPr>
          <w:rFonts w:ascii="Calibri" w:hAnsi="Calibri" w:cs="Calibri"/>
          <w:i/>
          <w:iCs/>
        </w:rPr>
        <w:t>50</w:t>
      </w:r>
      <w:r w:rsidRPr="001A4D62">
        <w:rPr>
          <w:rFonts w:ascii="Calibri" w:hAnsi="Calibri" w:cs="Calibri"/>
        </w:rPr>
        <w:t>(10), 7915–7938. https://doi.org/10.1002/2013WR015233</w:t>
      </w:r>
    </w:p>
    <w:p w14:paraId="0F8EAE05" w14:textId="77777777" w:rsidR="001A4D62" w:rsidRPr="001A4D62" w:rsidRDefault="001A4D62" w:rsidP="001A4D62">
      <w:pPr>
        <w:pStyle w:val="Bibliography"/>
        <w:rPr>
          <w:rFonts w:ascii="Calibri" w:hAnsi="Calibri" w:cs="Calibri"/>
          <w:lang w:val="es-CR"/>
        </w:rPr>
      </w:pPr>
      <w:r w:rsidRPr="001A4D62">
        <w:rPr>
          <w:rFonts w:ascii="Calibri" w:hAnsi="Calibri" w:cs="Calibri"/>
        </w:rPr>
        <w:t xml:space="preserve">Nicolas-Artero, C. (2016). </w:t>
      </w:r>
      <w:r w:rsidRPr="001A4D62">
        <w:rPr>
          <w:rFonts w:ascii="Calibri" w:hAnsi="Calibri" w:cs="Calibri"/>
          <w:lang w:val="es-CR"/>
        </w:rPr>
        <w:t xml:space="preserve">Las organizaciones comunitarias de agua potable rural en América Latina: Un ejemplo de economía substantiva. </w:t>
      </w:r>
      <w:r w:rsidRPr="001A4D62">
        <w:rPr>
          <w:rFonts w:ascii="Calibri" w:hAnsi="Calibri" w:cs="Calibri"/>
          <w:i/>
          <w:iCs/>
          <w:lang w:val="es-CR"/>
        </w:rPr>
        <w:t>Polis. Revista Latinoamericana</w:t>
      </w:r>
      <w:r w:rsidRPr="001A4D62">
        <w:rPr>
          <w:rFonts w:ascii="Calibri" w:hAnsi="Calibri" w:cs="Calibri"/>
          <w:lang w:val="es-CR"/>
        </w:rPr>
        <w:t xml:space="preserve">, </w:t>
      </w:r>
      <w:r w:rsidRPr="001A4D62">
        <w:rPr>
          <w:rFonts w:ascii="Calibri" w:hAnsi="Calibri" w:cs="Calibri"/>
          <w:i/>
          <w:iCs/>
          <w:lang w:val="es-CR"/>
        </w:rPr>
        <w:t>45</w:t>
      </w:r>
      <w:r w:rsidRPr="001A4D62">
        <w:rPr>
          <w:rFonts w:ascii="Calibri" w:hAnsi="Calibri" w:cs="Calibri"/>
          <w:lang w:val="es-CR"/>
        </w:rPr>
        <w:t>, Article 45. https://journals.openedition.org/polis/12107</w:t>
      </w:r>
    </w:p>
    <w:p w14:paraId="6FB6B919" w14:textId="77777777" w:rsidR="001A4D62" w:rsidRPr="001A4D62" w:rsidRDefault="001A4D62" w:rsidP="001A4D62">
      <w:pPr>
        <w:pStyle w:val="Bibliography"/>
        <w:rPr>
          <w:rFonts w:ascii="Calibri" w:hAnsi="Calibri" w:cs="Calibri"/>
          <w:lang w:val="es-CR"/>
        </w:rPr>
      </w:pPr>
      <w:r w:rsidRPr="001A4D62">
        <w:rPr>
          <w:rFonts w:ascii="Calibri" w:hAnsi="Calibri" w:cs="Calibri"/>
          <w:lang w:val="es-CR"/>
        </w:rPr>
        <w:t xml:space="preserve">Salazar Guzmán, A. de J., &amp; Sierra Cerdas, J. F. (2022). </w:t>
      </w:r>
      <w:r w:rsidRPr="001A4D62">
        <w:rPr>
          <w:rFonts w:ascii="Calibri" w:hAnsi="Calibri" w:cs="Calibri"/>
          <w:i/>
          <w:iCs/>
          <w:lang w:val="es-CR"/>
        </w:rPr>
        <w:t>Análisis de estructura de costos operativos y de mantenimiento de los sistemas de acueducto de la Región Chorotega, Costa Rica</w:t>
      </w:r>
      <w:r w:rsidRPr="001A4D62">
        <w:rPr>
          <w:rFonts w:ascii="Calibri" w:hAnsi="Calibri" w:cs="Calibri"/>
          <w:lang w:val="es-CR"/>
        </w:rPr>
        <w:t>. http://hdl.handle.net/11056/23220</w:t>
      </w:r>
    </w:p>
    <w:p w14:paraId="4FE7F8A1" w14:textId="77777777" w:rsidR="001A4D62" w:rsidRPr="001A4D62" w:rsidRDefault="001A4D62" w:rsidP="001A4D62">
      <w:pPr>
        <w:pStyle w:val="Bibliography"/>
        <w:rPr>
          <w:rFonts w:ascii="Calibri" w:hAnsi="Calibri" w:cs="Calibri"/>
        </w:rPr>
      </w:pPr>
      <w:r w:rsidRPr="001A4D62">
        <w:rPr>
          <w:rFonts w:ascii="Calibri" w:hAnsi="Calibri" w:cs="Calibri"/>
          <w:lang w:val="es-CR"/>
        </w:rPr>
        <w:t xml:space="preserve">Watson-Hernández, F., Chavarría-Pizarro, L., Quesada-Alvarado, F., Guzmán-Arias, I., Watson-Hernández, F., Chavarría-Pizarro, L., Quesada-Alvarado, F., &amp; Guzmán-Arias, I. (2021). Determinación del caudal ambiental mediante una metodología hidrobiológica, considerando variables de cambio climático en el río Pejibaye, Cartago, Costa Rica. </w:t>
      </w:r>
      <w:r w:rsidRPr="001A4D62">
        <w:rPr>
          <w:rFonts w:ascii="Calibri" w:hAnsi="Calibri" w:cs="Calibri"/>
          <w:i/>
          <w:iCs/>
        </w:rPr>
        <w:t>Revista Tecnología en Marcha</w:t>
      </w:r>
      <w:r w:rsidRPr="001A4D62">
        <w:rPr>
          <w:rFonts w:ascii="Calibri" w:hAnsi="Calibri" w:cs="Calibri"/>
        </w:rPr>
        <w:t xml:space="preserve">, </w:t>
      </w:r>
      <w:r w:rsidRPr="001A4D62">
        <w:rPr>
          <w:rFonts w:ascii="Calibri" w:hAnsi="Calibri" w:cs="Calibri"/>
          <w:i/>
          <w:iCs/>
        </w:rPr>
        <w:t>34</w:t>
      </w:r>
      <w:r w:rsidRPr="001A4D62">
        <w:rPr>
          <w:rFonts w:ascii="Calibri" w:hAnsi="Calibri" w:cs="Calibri"/>
        </w:rPr>
        <w:t>(4), 118–129. https://doi.org/10.18845/tm.v34i4.5223</w:t>
      </w:r>
    </w:p>
    <w:p w14:paraId="5E91CCE2" w14:textId="7DBB1CB7" w:rsidR="008512F8" w:rsidRPr="00F55627" w:rsidRDefault="004922B7" w:rsidP="001F057A">
      <w:pPr>
        <w:pStyle w:val="Bibliography"/>
        <w:rPr>
          <w:b/>
          <w:bCs/>
          <w:lang w:val="es-CR"/>
        </w:rPr>
      </w:pPr>
      <w:r>
        <w:rPr>
          <w:b/>
          <w:bCs/>
        </w:rPr>
        <w:fldChar w:fldCharType="end"/>
      </w:r>
    </w:p>
    <w:p w14:paraId="749D2A55" w14:textId="5DAB6C24" w:rsidR="005E3973" w:rsidRPr="000A36D6" w:rsidRDefault="005E3973" w:rsidP="000A36D6">
      <w:pPr>
        <w:spacing w:line="259" w:lineRule="auto"/>
        <w:rPr>
          <w:b/>
          <w:bCs/>
          <w:lang w:val="es-CR"/>
        </w:rPr>
      </w:pPr>
    </w:p>
    <w:sectPr w:rsidR="005E3973" w:rsidRPr="000A36D6">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823654" w14:textId="77777777" w:rsidR="00123EE7" w:rsidRDefault="00123EE7" w:rsidP="003505F2">
      <w:pPr>
        <w:spacing w:after="0" w:line="240" w:lineRule="auto"/>
      </w:pPr>
      <w:r>
        <w:separator/>
      </w:r>
    </w:p>
  </w:endnote>
  <w:endnote w:type="continuationSeparator" w:id="0">
    <w:p w14:paraId="5D1FB996" w14:textId="77777777" w:rsidR="00123EE7" w:rsidRDefault="00123EE7" w:rsidP="003505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altName w:val="Times New Roman"/>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BoldMT">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57229711"/>
      <w:docPartObj>
        <w:docPartGallery w:val="Page Numbers (Bottom of Page)"/>
        <w:docPartUnique/>
      </w:docPartObj>
    </w:sdtPr>
    <w:sdtEndPr>
      <w:rPr>
        <w:noProof/>
      </w:rPr>
    </w:sdtEndPr>
    <w:sdtContent>
      <w:p w14:paraId="58E9AFEA" w14:textId="01D8DEA9" w:rsidR="00A73683" w:rsidRDefault="00A7368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1A1770A" w14:textId="77777777" w:rsidR="00A73683" w:rsidRDefault="00A736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1107EC" w14:textId="77777777" w:rsidR="00123EE7" w:rsidRDefault="00123EE7" w:rsidP="003505F2">
      <w:pPr>
        <w:spacing w:after="0" w:line="240" w:lineRule="auto"/>
      </w:pPr>
      <w:r>
        <w:separator/>
      </w:r>
    </w:p>
  </w:footnote>
  <w:footnote w:type="continuationSeparator" w:id="0">
    <w:p w14:paraId="37CA998B" w14:textId="77777777" w:rsidR="00123EE7" w:rsidRDefault="00123EE7" w:rsidP="003505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B6F03"/>
    <w:multiLevelType w:val="hybridMultilevel"/>
    <w:tmpl w:val="13560B2A"/>
    <w:lvl w:ilvl="0" w:tplc="FBF0DB20">
      <w:start w:val="1"/>
      <w:numFmt w:val="upp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15:restartNumberingAfterBreak="0">
    <w:nsid w:val="03173129"/>
    <w:multiLevelType w:val="hybridMultilevel"/>
    <w:tmpl w:val="6848F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210195"/>
    <w:multiLevelType w:val="hybridMultilevel"/>
    <w:tmpl w:val="DE54C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3D3517"/>
    <w:multiLevelType w:val="multilevel"/>
    <w:tmpl w:val="D8329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9B65A4"/>
    <w:multiLevelType w:val="hybridMultilevel"/>
    <w:tmpl w:val="31669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A101F4"/>
    <w:multiLevelType w:val="hybridMultilevel"/>
    <w:tmpl w:val="567C2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177DF7"/>
    <w:multiLevelType w:val="multilevel"/>
    <w:tmpl w:val="F2EE29B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59B681F"/>
    <w:multiLevelType w:val="hybridMultilevel"/>
    <w:tmpl w:val="581EF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A00725"/>
    <w:multiLevelType w:val="hybridMultilevel"/>
    <w:tmpl w:val="20DABC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8D5619"/>
    <w:multiLevelType w:val="hybridMultilevel"/>
    <w:tmpl w:val="9488C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5E7074"/>
    <w:multiLevelType w:val="hybridMultilevel"/>
    <w:tmpl w:val="C8E0C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C33E95"/>
    <w:multiLevelType w:val="hybridMultilevel"/>
    <w:tmpl w:val="526A1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605F6E"/>
    <w:multiLevelType w:val="multilevel"/>
    <w:tmpl w:val="78DCF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462418"/>
    <w:multiLevelType w:val="hybridMultilevel"/>
    <w:tmpl w:val="A3F68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0E7FD8"/>
    <w:multiLevelType w:val="hybridMultilevel"/>
    <w:tmpl w:val="6812F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5B56062"/>
    <w:multiLevelType w:val="hybridMultilevel"/>
    <w:tmpl w:val="F14E0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A7A5AD1"/>
    <w:multiLevelType w:val="hybridMultilevel"/>
    <w:tmpl w:val="B832D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93484417">
    <w:abstractNumId w:val="5"/>
  </w:num>
  <w:num w:numId="2" w16cid:durableId="1137913939">
    <w:abstractNumId w:val="13"/>
  </w:num>
  <w:num w:numId="3" w16cid:durableId="188687386">
    <w:abstractNumId w:val="10"/>
  </w:num>
  <w:num w:numId="4" w16cid:durableId="1267886581">
    <w:abstractNumId w:val="16"/>
  </w:num>
  <w:num w:numId="5" w16cid:durableId="692725872">
    <w:abstractNumId w:val="4"/>
  </w:num>
  <w:num w:numId="6" w16cid:durableId="1113523203">
    <w:abstractNumId w:val="9"/>
  </w:num>
  <w:num w:numId="7" w16cid:durableId="328486162">
    <w:abstractNumId w:val="15"/>
  </w:num>
  <w:num w:numId="8" w16cid:durableId="1388334950">
    <w:abstractNumId w:val="14"/>
  </w:num>
  <w:num w:numId="9" w16cid:durableId="1690259420">
    <w:abstractNumId w:val="1"/>
  </w:num>
  <w:num w:numId="10" w16cid:durableId="396561165">
    <w:abstractNumId w:val="2"/>
  </w:num>
  <w:num w:numId="11" w16cid:durableId="175311968">
    <w:abstractNumId w:val="7"/>
  </w:num>
  <w:num w:numId="12" w16cid:durableId="252787889">
    <w:abstractNumId w:val="6"/>
  </w:num>
  <w:num w:numId="13" w16cid:durableId="2069500038">
    <w:abstractNumId w:val="12"/>
  </w:num>
  <w:num w:numId="14" w16cid:durableId="1497770163">
    <w:abstractNumId w:val="3"/>
  </w:num>
  <w:num w:numId="15" w16cid:durableId="839076827">
    <w:abstractNumId w:val="11"/>
  </w:num>
  <w:num w:numId="16" w16cid:durableId="1939748212">
    <w:abstractNumId w:val="8"/>
  </w:num>
  <w:num w:numId="17" w16cid:durableId="1890800564">
    <w:abstractNumId w:val="0"/>
  </w:num>
  <w:num w:numId="18" w16cid:durableId="129159108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F9E"/>
    <w:rsid w:val="0000023B"/>
    <w:rsid w:val="00000811"/>
    <w:rsid w:val="00000A85"/>
    <w:rsid w:val="000016E5"/>
    <w:rsid w:val="000017DA"/>
    <w:rsid w:val="00001852"/>
    <w:rsid w:val="00001871"/>
    <w:rsid w:val="00002F99"/>
    <w:rsid w:val="00004D6D"/>
    <w:rsid w:val="00006314"/>
    <w:rsid w:val="000066C9"/>
    <w:rsid w:val="00006D15"/>
    <w:rsid w:val="000070A2"/>
    <w:rsid w:val="00007158"/>
    <w:rsid w:val="00010663"/>
    <w:rsid w:val="00010838"/>
    <w:rsid w:val="00010E78"/>
    <w:rsid w:val="0001166A"/>
    <w:rsid w:val="00011690"/>
    <w:rsid w:val="0001179B"/>
    <w:rsid w:val="00011D66"/>
    <w:rsid w:val="0001300B"/>
    <w:rsid w:val="000135AD"/>
    <w:rsid w:val="00013D75"/>
    <w:rsid w:val="0001436C"/>
    <w:rsid w:val="00014BBA"/>
    <w:rsid w:val="00015581"/>
    <w:rsid w:val="0001598A"/>
    <w:rsid w:val="00015D92"/>
    <w:rsid w:val="00017D16"/>
    <w:rsid w:val="00020B0C"/>
    <w:rsid w:val="0002201C"/>
    <w:rsid w:val="0002319B"/>
    <w:rsid w:val="0002394F"/>
    <w:rsid w:val="0002412D"/>
    <w:rsid w:val="0002422D"/>
    <w:rsid w:val="00026602"/>
    <w:rsid w:val="00026922"/>
    <w:rsid w:val="00026A89"/>
    <w:rsid w:val="00026B26"/>
    <w:rsid w:val="00026B52"/>
    <w:rsid w:val="0003059B"/>
    <w:rsid w:val="00030DB6"/>
    <w:rsid w:val="0003106F"/>
    <w:rsid w:val="000310B7"/>
    <w:rsid w:val="00031B34"/>
    <w:rsid w:val="000322A7"/>
    <w:rsid w:val="00032775"/>
    <w:rsid w:val="0003325C"/>
    <w:rsid w:val="00033D85"/>
    <w:rsid w:val="00034DA3"/>
    <w:rsid w:val="00036A55"/>
    <w:rsid w:val="00036A93"/>
    <w:rsid w:val="00040631"/>
    <w:rsid w:val="000407FE"/>
    <w:rsid w:val="00041030"/>
    <w:rsid w:val="00041D49"/>
    <w:rsid w:val="00045BA9"/>
    <w:rsid w:val="00045D1C"/>
    <w:rsid w:val="00046F6D"/>
    <w:rsid w:val="0004716C"/>
    <w:rsid w:val="00047E5D"/>
    <w:rsid w:val="00050CE2"/>
    <w:rsid w:val="00051485"/>
    <w:rsid w:val="00051868"/>
    <w:rsid w:val="00051CED"/>
    <w:rsid w:val="000531ED"/>
    <w:rsid w:val="00053ABE"/>
    <w:rsid w:val="00053CC4"/>
    <w:rsid w:val="000544DC"/>
    <w:rsid w:val="00054997"/>
    <w:rsid w:val="00055B3B"/>
    <w:rsid w:val="000561A6"/>
    <w:rsid w:val="00056A19"/>
    <w:rsid w:val="00057E99"/>
    <w:rsid w:val="0006025E"/>
    <w:rsid w:val="0006046F"/>
    <w:rsid w:val="00060953"/>
    <w:rsid w:val="000615E3"/>
    <w:rsid w:val="000646C8"/>
    <w:rsid w:val="0006523D"/>
    <w:rsid w:val="000654E9"/>
    <w:rsid w:val="0006568A"/>
    <w:rsid w:val="0006576F"/>
    <w:rsid w:val="00065789"/>
    <w:rsid w:val="00067350"/>
    <w:rsid w:val="0006747D"/>
    <w:rsid w:val="00067E2A"/>
    <w:rsid w:val="00070715"/>
    <w:rsid w:val="00070AD5"/>
    <w:rsid w:val="000712AF"/>
    <w:rsid w:val="00073558"/>
    <w:rsid w:val="00074722"/>
    <w:rsid w:val="00075044"/>
    <w:rsid w:val="0007528F"/>
    <w:rsid w:val="00075315"/>
    <w:rsid w:val="000754C0"/>
    <w:rsid w:val="00075517"/>
    <w:rsid w:val="00075980"/>
    <w:rsid w:val="00076B92"/>
    <w:rsid w:val="000808C9"/>
    <w:rsid w:val="000818D2"/>
    <w:rsid w:val="000822C7"/>
    <w:rsid w:val="0008240B"/>
    <w:rsid w:val="000829CE"/>
    <w:rsid w:val="000829D2"/>
    <w:rsid w:val="00082CCB"/>
    <w:rsid w:val="000830A4"/>
    <w:rsid w:val="000848BC"/>
    <w:rsid w:val="0008514B"/>
    <w:rsid w:val="00085611"/>
    <w:rsid w:val="00087195"/>
    <w:rsid w:val="00087761"/>
    <w:rsid w:val="000877A0"/>
    <w:rsid w:val="000917B6"/>
    <w:rsid w:val="000933F5"/>
    <w:rsid w:val="0009369B"/>
    <w:rsid w:val="00096255"/>
    <w:rsid w:val="00096363"/>
    <w:rsid w:val="0009714D"/>
    <w:rsid w:val="00097B9D"/>
    <w:rsid w:val="000A06E0"/>
    <w:rsid w:val="000A1477"/>
    <w:rsid w:val="000A1B9F"/>
    <w:rsid w:val="000A2007"/>
    <w:rsid w:val="000A234C"/>
    <w:rsid w:val="000A3592"/>
    <w:rsid w:val="000A36D6"/>
    <w:rsid w:val="000A4047"/>
    <w:rsid w:val="000A40F5"/>
    <w:rsid w:val="000A4CC8"/>
    <w:rsid w:val="000A5FF4"/>
    <w:rsid w:val="000A77E9"/>
    <w:rsid w:val="000A7F63"/>
    <w:rsid w:val="000B0123"/>
    <w:rsid w:val="000B1216"/>
    <w:rsid w:val="000B19BF"/>
    <w:rsid w:val="000B294A"/>
    <w:rsid w:val="000B3000"/>
    <w:rsid w:val="000B3453"/>
    <w:rsid w:val="000B49D5"/>
    <w:rsid w:val="000B4A64"/>
    <w:rsid w:val="000B6DA4"/>
    <w:rsid w:val="000B750D"/>
    <w:rsid w:val="000C0DD6"/>
    <w:rsid w:val="000C0F33"/>
    <w:rsid w:val="000C13E9"/>
    <w:rsid w:val="000C1DE7"/>
    <w:rsid w:val="000C2545"/>
    <w:rsid w:val="000C25B6"/>
    <w:rsid w:val="000C29B1"/>
    <w:rsid w:val="000C29EC"/>
    <w:rsid w:val="000C3377"/>
    <w:rsid w:val="000C4870"/>
    <w:rsid w:val="000C4C1A"/>
    <w:rsid w:val="000C4D02"/>
    <w:rsid w:val="000C6A4E"/>
    <w:rsid w:val="000C6E58"/>
    <w:rsid w:val="000C7082"/>
    <w:rsid w:val="000C77C8"/>
    <w:rsid w:val="000C7A3B"/>
    <w:rsid w:val="000C7B31"/>
    <w:rsid w:val="000C7F1C"/>
    <w:rsid w:val="000D013C"/>
    <w:rsid w:val="000D1FA0"/>
    <w:rsid w:val="000D2CD9"/>
    <w:rsid w:val="000D3137"/>
    <w:rsid w:val="000D3F3B"/>
    <w:rsid w:val="000D43A2"/>
    <w:rsid w:val="000D6B66"/>
    <w:rsid w:val="000D7309"/>
    <w:rsid w:val="000D7802"/>
    <w:rsid w:val="000E09A3"/>
    <w:rsid w:val="000E0A76"/>
    <w:rsid w:val="000E17FC"/>
    <w:rsid w:val="000E1925"/>
    <w:rsid w:val="000E1C35"/>
    <w:rsid w:val="000E1CC4"/>
    <w:rsid w:val="000E2560"/>
    <w:rsid w:val="000E385B"/>
    <w:rsid w:val="000E39FC"/>
    <w:rsid w:val="000E3CFF"/>
    <w:rsid w:val="000E4605"/>
    <w:rsid w:val="000E46AC"/>
    <w:rsid w:val="000E48A8"/>
    <w:rsid w:val="000E4C21"/>
    <w:rsid w:val="000E4E1A"/>
    <w:rsid w:val="000E4E24"/>
    <w:rsid w:val="000E527B"/>
    <w:rsid w:val="000E5540"/>
    <w:rsid w:val="000E5756"/>
    <w:rsid w:val="000E59AE"/>
    <w:rsid w:val="000E646D"/>
    <w:rsid w:val="000E72D3"/>
    <w:rsid w:val="000E7FAD"/>
    <w:rsid w:val="000F1039"/>
    <w:rsid w:val="000F15C8"/>
    <w:rsid w:val="000F1989"/>
    <w:rsid w:val="000F21B5"/>
    <w:rsid w:val="000F2D74"/>
    <w:rsid w:val="000F2F0B"/>
    <w:rsid w:val="000F31AE"/>
    <w:rsid w:val="000F42C1"/>
    <w:rsid w:val="000F6789"/>
    <w:rsid w:val="000F6B6E"/>
    <w:rsid w:val="000F7FAA"/>
    <w:rsid w:val="001003E4"/>
    <w:rsid w:val="001023DF"/>
    <w:rsid w:val="0010325A"/>
    <w:rsid w:val="001037D8"/>
    <w:rsid w:val="00103AEF"/>
    <w:rsid w:val="001058D8"/>
    <w:rsid w:val="00106065"/>
    <w:rsid w:val="001060D3"/>
    <w:rsid w:val="001061FF"/>
    <w:rsid w:val="001115FA"/>
    <w:rsid w:val="00111EBD"/>
    <w:rsid w:val="001136E3"/>
    <w:rsid w:val="00115964"/>
    <w:rsid w:val="00115DDD"/>
    <w:rsid w:val="00115F65"/>
    <w:rsid w:val="00120F48"/>
    <w:rsid w:val="001215E3"/>
    <w:rsid w:val="00121BAA"/>
    <w:rsid w:val="001228A1"/>
    <w:rsid w:val="00123442"/>
    <w:rsid w:val="00123AC0"/>
    <w:rsid w:val="00123EE7"/>
    <w:rsid w:val="001245AE"/>
    <w:rsid w:val="00124DFB"/>
    <w:rsid w:val="00124EE7"/>
    <w:rsid w:val="00124F79"/>
    <w:rsid w:val="001250CF"/>
    <w:rsid w:val="00125DB2"/>
    <w:rsid w:val="00126389"/>
    <w:rsid w:val="00126DF9"/>
    <w:rsid w:val="00127036"/>
    <w:rsid w:val="00127140"/>
    <w:rsid w:val="001305AF"/>
    <w:rsid w:val="00130628"/>
    <w:rsid w:val="001313FF"/>
    <w:rsid w:val="0013263C"/>
    <w:rsid w:val="00132A7A"/>
    <w:rsid w:val="0013686B"/>
    <w:rsid w:val="001368C2"/>
    <w:rsid w:val="001368C9"/>
    <w:rsid w:val="00136AD4"/>
    <w:rsid w:val="00136BEA"/>
    <w:rsid w:val="00137C60"/>
    <w:rsid w:val="00137CCF"/>
    <w:rsid w:val="001404E5"/>
    <w:rsid w:val="0014074E"/>
    <w:rsid w:val="00140A44"/>
    <w:rsid w:val="00140D5C"/>
    <w:rsid w:val="00142508"/>
    <w:rsid w:val="0014373A"/>
    <w:rsid w:val="00143F3A"/>
    <w:rsid w:val="0014495A"/>
    <w:rsid w:val="001453A3"/>
    <w:rsid w:val="00145430"/>
    <w:rsid w:val="00145C82"/>
    <w:rsid w:val="00146C2D"/>
    <w:rsid w:val="00147667"/>
    <w:rsid w:val="001478D7"/>
    <w:rsid w:val="00150DDC"/>
    <w:rsid w:val="0015180B"/>
    <w:rsid w:val="00151D47"/>
    <w:rsid w:val="0015253D"/>
    <w:rsid w:val="00152CB4"/>
    <w:rsid w:val="00152F32"/>
    <w:rsid w:val="001532DC"/>
    <w:rsid w:val="001535FE"/>
    <w:rsid w:val="00153C53"/>
    <w:rsid w:val="00154C5A"/>
    <w:rsid w:val="00155AB8"/>
    <w:rsid w:val="001570AC"/>
    <w:rsid w:val="00161CF7"/>
    <w:rsid w:val="00162363"/>
    <w:rsid w:val="00162F13"/>
    <w:rsid w:val="00163E4F"/>
    <w:rsid w:val="0016583A"/>
    <w:rsid w:val="001659A8"/>
    <w:rsid w:val="001666C2"/>
    <w:rsid w:val="00167A2C"/>
    <w:rsid w:val="00170034"/>
    <w:rsid w:val="001705E8"/>
    <w:rsid w:val="001715B8"/>
    <w:rsid w:val="001717C1"/>
    <w:rsid w:val="00172573"/>
    <w:rsid w:val="00172A5F"/>
    <w:rsid w:val="0017376C"/>
    <w:rsid w:val="00174446"/>
    <w:rsid w:val="00177257"/>
    <w:rsid w:val="00181264"/>
    <w:rsid w:val="001812A3"/>
    <w:rsid w:val="001820C1"/>
    <w:rsid w:val="00182496"/>
    <w:rsid w:val="0018502A"/>
    <w:rsid w:val="001850AC"/>
    <w:rsid w:val="001851FA"/>
    <w:rsid w:val="001856BB"/>
    <w:rsid w:val="00185ECF"/>
    <w:rsid w:val="00186294"/>
    <w:rsid w:val="00186767"/>
    <w:rsid w:val="00186814"/>
    <w:rsid w:val="001919DD"/>
    <w:rsid w:val="00192B4A"/>
    <w:rsid w:val="001937EF"/>
    <w:rsid w:val="00193BC1"/>
    <w:rsid w:val="001944A6"/>
    <w:rsid w:val="00194CB9"/>
    <w:rsid w:val="0019646F"/>
    <w:rsid w:val="001967BA"/>
    <w:rsid w:val="00196DAF"/>
    <w:rsid w:val="00197445"/>
    <w:rsid w:val="001A084D"/>
    <w:rsid w:val="001A0C52"/>
    <w:rsid w:val="001A25B0"/>
    <w:rsid w:val="001A28EF"/>
    <w:rsid w:val="001A32B8"/>
    <w:rsid w:val="001A362C"/>
    <w:rsid w:val="001A3C80"/>
    <w:rsid w:val="001A488F"/>
    <w:rsid w:val="001A4C42"/>
    <w:rsid w:val="001A4D62"/>
    <w:rsid w:val="001A532E"/>
    <w:rsid w:val="001A5686"/>
    <w:rsid w:val="001A5A91"/>
    <w:rsid w:val="001A5ABD"/>
    <w:rsid w:val="001A6332"/>
    <w:rsid w:val="001A68FF"/>
    <w:rsid w:val="001A6AC2"/>
    <w:rsid w:val="001A749D"/>
    <w:rsid w:val="001A7629"/>
    <w:rsid w:val="001A7968"/>
    <w:rsid w:val="001A7EE8"/>
    <w:rsid w:val="001B0A0C"/>
    <w:rsid w:val="001B1038"/>
    <w:rsid w:val="001B15A0"/>
    <w:rsid w:val="001B2087"/>
    <w:rsid w:val="001B3446"/>
    <w:rsid w:val="001B36F2"/>
    <w:rsid w:val="001B3FB2"/>
    <w:rsid w:val="001B4092"/>
    <w:rsid w:val="001B4263"/>
    <w:rsid w:val="001B4C19"/>
    <w:rsid w:val="001B5611"/>
    <w:rsid w:val="001B58C8"/>
    <w:rsid w:val="001B68E1"/>
    <w:rsid w:val="001C0435"/>
    <w:rsid w:val="001C07EE"/>
    <w:rsid w:val="001C15E5"/>
    <w:rsid w:val="001C1BAF"/>
    <w:rsid w:val="001C21F0"/>
    <w:rsid w:val="001C309B"/>
    <w:rsid w:val="001C4226"/>
    <w:rsid w:val="001C4288"/>
    <w:rsid w:val="001C5A5D"/>
    <w:rsid w:val="001C5DA1"/>
    <w:rsid w:val="001D05A1"/>
    <w:rsid w:val="001D1055"/>
    <w:rsid w:val="001D31B8"/>
    <w:rsid w:val="001D32A3"/>
    <w:rsid w:val="001D3B33"/>
    <w:rsid w:val="001D6C7B"/>
    <w:rsid w:val="001D778D"/>
    <w:rsid w:val="001E06FB"/>
    <w:rsid w:val="001E091E"/>
    <w:rsid w:val="001E0A67"/>
    <w:rsid w:val="001E0CE7"/>
    <w:rsid w:val="001E1301"/>
    <w:rsid w:val="001E19CF"/>
    <w:rsid w:val="001E1C01"/>
    <w:rsid w:val="001E3DCE"/>
    <w:rsid w:val="001E4D18"/>
    <w:rsid w:val="001E517C"/>
    <w:rsid w:val="001E5EC0"/>
    <w:rsid w:val="001E65E3"/>
    <w:rsid w:val="001E6D4F"/>
    <w:rsid w:val="001E75E2"/>
    <w:rsid w:val="001F057A"/>
    <w:rsid w:val="001F0743"/>
    <w:rsid w:val="001F0CFE"/>
    <w:rsid w:val="001F2169"/>
    <w:rsid w:val="001F31B2"/>
    <w:rsid w:val="001F3FAA"/>
    <w:rsid w:val="001F4055"/>
    <w:rsid w:val="001F44C7"/>
    <w:rsid w:val="001F4FB6"/>
    <w:rsid w:val="001F50A3"/>
    <w:rsid w:val="001F6319"/>
    <w:rsid w:val="001F7A36"/>
    <w:rsid w:val="00200184"/>
    <w:rsid w:val="0020120B"/>
    <w:rsid w:val="00201830"/>
    <w:rsid w:val="00201BE7"/>
    <w:rsid w:val="00202097"/>
    <w:rsid w:val="0020311E"/>
    <w:rsid w:val="002039A2"/>
    <w:rsid w:val="00203C16"/>
    <w:rsid w:val="00204073"/>
    <w:rsid w:val="002044E4"/>
    <w:rsid w:val="00204E64"/>
    <w:rsid w:val="002050EF"/>
    <w:rsid w:val="002059A2"/>
    <w:rsid w:val="00206201"/>
    <w:rsid w:val="002068D4"/>
    <w:rsid w:val="00210921"/>
    <w:rsid w:val="00211099"/>
    <w:rsid w:val="00211957"/>
    <w:rsid w:val="00213D81"/>
    <w:rsid w:val="00214F51"/>
    <w:rsid w:val="002225B2"/>
    <w:rsid w:val="00222EF5"/>
    <w:rsid w:val="0022365C"/>
    <w:rsid w:val="0022533F"/>
    <w:rsid w:val="00225923"/>
    <w:rsid w:val="00225C7F"/>
    <w:rsid w:val="0022666E"/>
    <w:rsid w:val="0022698E"/>
    <w:rsid w:val="00226D3E"/>
    <w:rsid w:val="002270CE"/>
    <w:rsid w:val="0022721A"/>
    <w:rsid w:val="0023098F"/>
    <w:rsid w:val="00231B38"/>
    <w:rsid w:val="00231EF1"/>
    <w:rsid w:val="00232F20"/>
    <w:rsid w:val="00233D01"/>
    <w:rsid w:val="002350CF"/>
    <w:rsid w:val="00235587"/>
    <w:rsid w:val="00236F10"/>
    <w:rsid w:val="002373B8"/>
    <w:rsid w:val="00237F75"/>
    <w:rsid w:val="0024103A"/>
    <w:rsid w:val="00241DA6"/>
    <w:rsid w:val="00242DB2"/>
    <w:rsid w:val="00244C3C"/>
    <w:rsid w:val="002450A8"/>
    <w:rsid w:val="0024520A"/>
    <w:rsid w:val="002455AB"/>
    <w:rsid w:val="00245EF7"/>
    <w:rsid w:val="00246ABB"/>
    <w:rsid w:val="002474CE"/>
    <w:rsid w:val="002475DC"/>
    <w:rsid w:val="0025087E"/>
    <w:rsid w:val="00251270"/>
    <w:rsid w:val="00251E14"/>
    <w:rsid w:val="00253DA8"/>
    <w:rsid w:val="00253DF1"/>
    <w:rsid w:val="002542E4"/>
    <w:rsid w:val="0025446F"/>
    <w:rsid w:val="0025459A"/>
    <w:rsid w:val="00254608"/>
    <w:rsid w:val="002547D0"/>
    <w:rsid w:val="002550E7"/>
    <w:rsid w:val="00255E60"/>
    <w:rsid w:val="002560C3"/>
    <w:rsid w:val="00256527"/>
    <w:rsid w:val="00256708"/>
    <w:rsid w:val="00257613"/>
    <w:rsid w:val="00257CE7"/>
    <w:rsid w:val="00260842"/>
    <w:rsid w:val="002613A4"/>
    <w:rsid w:val="0026148E"/>
    <w:rsid w:val="00261C8C"/>
    <w:rsid w:val="002637B5"/>
    <w:rsid w:val="00263B5F"/>
    <w:rsid w:val="00263E52"/>
    <w:rsid w:val="00264A08"/>
    <w:rsid w:val="00265270"/>
    <w:rsid w:val="0026552D"/>
    <w:rsid w:val="002660F3"/>
    <w:rsid w:val="00266563"/>
    <w:rsid w:val="00266625"/>
    <w:rsid w:val="00266F07"/>
    <w:rsid w:val="00267309"/>
    <w:rsid w:val="002673EF"/>
    <w:rsid w:val="00270831"/>
    <w:rsid w:val="00270E21"/>
    <w:rsid w:val="00270F4B"/>
    <w:rsid w:val="002715FA"/>
    <w:rsid w:val="00271727"/>
    <w:rsid w:val="00272061"/>
    <w:rsid w:val="0027212C"/>
    <w:rsid w:val="00273A1E"/>
    <w:rsid w:val="00273F07"/>
    <w:rsid w:val="002748DA"/>
    <w:rsid w:val="002749AF"/>
    <w:rsid w:val="00275DB6"/>
    <w:rsid w:val="00276E1D"/>
    <w:rsid w:val="00276FC8"/>
    <w:rsid w:val="002775B7"/>
    <w:rsid w:val="0028012B"/>
    <w:rsid w:val="002803F4"/>
    <w:rsid w:val="00281276"/>
    <w:rsid w:val="00282206"/>
    <w:rsid w:val="00282E87"/>
    <w:rsid w:val="00284668"/>
    <w:rsid w:val="0028475A"/>
    <w:rsid w:val="00284AD2"/>
    <w:rsid w:val="00285214"/>
    <w:rsid w:val="00286BB0"/>
    <w:rsid w:val="00286D4F"/>
    <w:rsid w:val="00287B4C"/>
    <w:rsid w:val="00287DCE"/>
    <w:rsid w:val="00287F93"/>
    <w:rsid w:val="00290D51"/>
    <w:rsid w:val="00291589"/>
    <w:rsid w:val="00291D09"/>
    <w:rsid w:val="00292FA9"/>
    <w:rsid w:val="00295167"/>
    <w:rsid w:val="00295DDA"/>
    <w:rsid w:val="002963E3"/>
    <w:rsid w:val="00296541"/>
    <w:rsid w:val="0029717C"/>
    <w:rsid w:val="002971DE"/>
    <w:rsid w:val="00297BF0"/>
    <w:rsid w:val="002A0130"/>
    <w:rsid w:val="002A0896"/>
    <w:rsid w:val="002A1305"/>
    <w:rsid w:val="002A13B4"/>
    <w:rsid w:val="002A2F00"/>
    <w:rsid w:val="002A4223"/>
    <w:rsid w:val="002A4609"/>
    <w:rsid w:val="002A5250"/>
    <w:rsid w:val="002A5E1B"/>
    <w:rsid w:val="002A5E74"/>
    <w:rsid w:val="002A6AC5"/>
    <w:rsid w:val="002A72BB"/>
    <w:rsid w:val="002A750F"/>
    <w:rsid w:val="002B0457"/>
    <w:rsid w:val="002B0CDF"/>
    <w:rsid w:val="002B1461"/>
    <w:rsid w:val="002B3037"/>
    <w:rsid w:val="002B41DA"/>
    <w:rsid w:val="002B4732"/>
    <w:rsid w:val="002B51F6"/>
    <w:rsid w:val="002B5958"/>
    <w:rsid w:val="002B645B"/>
    <w:rsid w:val="002B654E"/>
    <w:rsid w:val="002B667B"/>
    <w:rsid w:val="002B72BD"/>
    <w:rsid w:val="002B788D"/>
    <w:rsid w:val="002C0A16"/>
    <w:rsid w:val="002C100B"/>
    <w:rsid w:val="002C1207"/>
    <w:rsid w:val="002C1484"/>
    <w:rsid w:val="002C150D"/>
    <w:rsid w:val="002C1DFD"/>
    <w:rsid w:val="002C2506"/>
    <w:rsid w:val="002C2709"/>
    <w:rsid w:val="002C27FA"/>
    <w:rsid w:val="002C3207"/>
    <w:rsid w:val="002C40C4"/>
    <w:rsid w:val="002C4982"/>
    <w:rsid w:val="002C4C7D"/>
    <w:rsid w:val="002C4D79"/>
    <w:rsid w:val="002C64E5"/>
    <w:rsid w:val="002C6C7E"/>
    <w:rsid w:val="002C7461"/>
    <w:rsid w:val="002D19B2"/>
    <w:rsid w:val="002D1E25"/>
    <w:rsid w:val="002D2061"/>
    <w:rsid w:val="002D2FFF"/>
    <w:rsid w:val="002D4726"/>
    <w:rsid w:val="002D5DC4"/>
    <w:rsid w:val="002D69D5"/>
    <w:rsid w:val="002D7057"/>
    <w:rsid w:val="002D7798"/>
    <w:rsid w:val="002E0206"/>
    <w:rsid w:val="002E0523"/>
    <w:rsid w:val="002E26EC"/>
    <w:rsid w:val="002E3493"/>
    <w:rsid w:val="002E3F09"/>
    <w:rsid w:val="002E4112"/>
    <w:rsid w:val="002E49EA"/>
    <w:rsid w:val="002E4CB2"/>
    <w:rsid w:val="002E4DD5"/>
    <w:rsid w:val="002E5CD5"/>
    <w:rsid w:val="002E5F9C"/>
    <w:rsid w:val="002E719A"/>
    <w:rsid w:val="002E79EA"/>
    <w:rsid w:val="002E7C3A"/>
    <w:rsid w:val="002F03F4"/>
    <w:rsid w:val="002F0984"/>
    <w:rsid w:val="002F0F4E"/>
    <w:rsid w:val="002F13C3"/>
    <w:rsid w:val="002F286C"/>
    <w:rsid w:val="002F3380"/>
    <w:rsid w:val="002F3B7E"/>
    <w:rsid w:val="002F4203"/>
    <w:rsid w:val="002F4320"/>
    <w:rsid w:val="002F4A03"/>
    <w:rsid w:val="002F4D88"/>
    <w:rsid w:val="002F56A1"/>
    <w:rsid w:val="002F581F"/>
    <w:rsid w:val="002F77FA"/>
    <w:rsid w:val="002F796C"/>
    <w:rsid w:val="002F7C39"/>
    <w:rsid w:val="003002AD"/>
    <w:rsid w:val="003007EA"/>
    <w:rsid w:val="003007FC"/>
    <w:rsid w:val="0030087D"/>
    <w:rsid w:val="00300D5B"/>
    <w:rsid w:val="00301887"/>
    <w:rsid w:val="00302CDA"/>
    <w:rsid w:val="00303C4A"/>
    <w:rsid w:val="00303C95"/>
    <w:rsid w:val="0030553A"/>
    <w:rsid w:val="00306DB0"/>
    <w:rsid w:val="00307525"/>
    <w:rsid w:val="00307969"/>
    <w:rsid w:val="00307D3C"/>
    <w:rsid w:val="0031033F"/>
    <w:rsid w:val="0031040A"/>
    <w:rsid w:val="00310C21"/>
    <w:rsid w:val="00310F01"/>
    <w:rsid w:val="0031144E"/>
    <w:rsid w:val="0031242A"/>
    <w:rsid w:val="003134BF"/>
    <w:rsid w:val="00313FB4"/>
    <w:rsid w:val="0031458E"/>
    <w:rsid w:val="00314A8F"/>
    <w:rsid w:val="00315056"/>
    <w:rsid w:val="00315170"/>
    <w:rsid w:val="00315577"/>
    <w:rsid w:val="00316CAA"/>
    <w:rsid w:val="00316FA8"/>
    <w:rsid w:val="00320388"/>
    <w:rsid w:val="0032040A"/>
    <w:rsid w:val="003204EE"/>
    <w:rsid w:val="003205B0"/>
    <w:rsid w:val="0032191B"/>
    <w:rsid w:val="00321E39"/>
    <w:rsid w:val="0032262F"/>
    <w:rsid w:val="00323BDB"/>
    <w:rsid w:val="00324302"/>
    <w:rsid w:val="0032490B"/>
    <w:rsid w:val="00324A6E"/>
    <w:rsid w:val="003250C7"/>
    <w:rsid w:val="00325341"/>
    <w:rsid w:val="003268EF"/>
    <w:rsid w:val="0033046D"/>
    <w:rsid w:val="00330F30"/>
    <w:rsid w:val="00331337"/>
    <w:rsid w:val="00331542"/>
    <w:rsid w:val="003315BB"/>
    <w:rsid w:val="00331E28"/>
    <w:rsid w:val="00332451"/>
    <w:rsid w:val="0033433C"/>
    <w:rsid w:val="00335365"/>
    <w:rsid w:val="003353B5"/>
    <w:rsid w:val="003360A3"/>
    <w:rsid w:val="003360D6"/>
    <w:rsid w:val="00340463"/>
    <w:rsid w:val="00340626"/>
    <w:rsid w:val="00340701"/>
    <w:rsid w:val="00341CD9"/>
    <w:rsid w:val="003448BD"/>
    <w:rsid w:val="00344978"/>
    <w:rsid w:val="00345458"/>
    <w:rsid w:val="0034587B"/>
    <w:rsid w:val="003464A9"/>
    <w:rsid w:val="00346719"/>
    <w:rsid w:val="00346DAD"/>
    <w:rsid w:val="00346ED5"/>
    <w:rsid w:val="003470A1"/>
    <w:rsid w:val="00347B6C"/>
    <w:rsid w:val="00347E2C"/>
    <w:rsid w:val="003502E1"/>
    <w:rsid w:val="003505F2"/>
    <w:rsid w:val="00350A54"/>
    <w:rsid w:val="003513DF"/>
    <w:rsid w:val="00351A2D"/>
    <w:rsid w:val="003526D2"/>
    <w:rsid w:val="00354F4A"/>
    <w:rsid w:val="00356C6B"/>
    <w:rsid w:val="00357722"/>
    <w:rsid w:val="00360A7C"/>
    <w:rsid w:val="00361FED"/>
    <w:rsid w:val="00363067"/>
    <w:rsid w:val="0036498C"/>
    <w:rsid w:val="00364E08"/>
    <w:rsid w:val="00365C41"/>
    <w:rsid w:val="00365CCC"/>
    <w:rsid w:val="00367201"/>
    <w:rsid w:val="00367872"/>
    <w:rsid w:val="00370077"/>
    <w:rsid w:val="0037037E"/>
    <w:rsid w:val="003707BF"/>
    <w:rsid w:val="00371C15"/>
    <w:rsid w:val="00372730"/>
    <w:rsid w:val="00372B27"/>
    <w:rsid w:val="00372B31"/>
    <w:rsid w:val="003730AB"/>
    <w:rsid w:val="00373BC1"/>
    <w:rsid w:val="00374A5F"/>
    <w:rsid w:val="00375761"/>
    <w:rsid w:val="00376CC1"/>
    <w:rsid w:val="00376CE3"/>
    <w:rsid w:val="00376EFD"/>
    <w:rsid w:val="0038056F"/>
    <w:rsid w:val="003807E3"/>
    <w:rsid w:val="00381814"/>
    <w:rsid w:val="00381E60"/>
    <w:rsid w:val="00383113"/>
    <w:rsid w:val="00383214"/>
    <w:rsid w:val="00383FEC"/>
    <w:rsid w:val="003841D0"/>
    <w:rsid w:val="00384942"/>
    <w:rsid w:val="003849AC"/>
    <w:rsid w:val="00385CE2"/>
    <w:rsid w:val="0038622F"/>
    <w:rsid w:val="00386E47"/>
    <w:rsid w:val="00390223"/>
    <w:rsid w:val="00390DC7"/>
    <w:rsid w:val="00391DDC"/>
    <w:rsid w:val="003920C8"/>
    <w:rsid w:val="00392795"/>
    <w:rsid w:val="00392EE9"/>
    <w:rsid w:val="00392F5B"/>
    <w:rsid w:val="003937F7"/>
    <w:rsid w:val="003955B7"/>
    <w:rsid w:val="0039578C"/>
    <w:rsid w:val="0039591C"/>
    <w:rsid w:val="00395D88"/>
    <w:rsid w:val="00396F75"/>
    <w:rsid w:val="00397425"/>
    <w:rsid w:val="00397AAF"/>
    <w:rsid w:val="003A08E8"/>
    <w:rsid w:val="003A0B46"/>
    <w:rsid w:val="003A149B"/>
    <w:rsid w:val="003A18B8"/>
    <w:rsid w:val="003A1B98"/>
    <w:rsid w:val="003A24A1"/>
    <w:rsid w:val="003A259F"/>
    <w:rsid w:val="003A2DE6"/>
    <w:rsid w:val="003A3C8D"/>
    <w:rsid w:val="003A46C2"/>
    <w:rsid w:val="003A47A7"/>
    <w:rsid w:val="003A49AD"/>
    <w:rsid w:val="003A4B8F"/>
    <w:rsid w:val="003A57E0"/>
    <w:rsid w:val="003A64B8"/>
    <w:rsid w:val="003A64DB"/>
    <w:rsid w:val="003A6D4B"/>
    <w:rsid w:val="003A6FAA"/>
    <w:rsid w:val="003A7717"/>
    <w:rsid w:val="003A7D0A"/>
    <w:rsid w:val="003B0809"/>
    <w:rsid w:val="003B0AA6"/>
    <w:rsid w:val="003B1154"/>
    <w:rsid w:val="003B1204"/>
    <w:rsid w:val="003B1E93"/>
    <w:rsid w:val="003B1EA8"/>
    <w:rsid w:val="003B2438"/>
    <w:rsid w:val="003B3C3D"/>
    <w:rsid w:val="003B52E4"/>
    <w:rsid w:val="003B7261"/>
    <w:rsid w:val="003B7C84"/>
    <w:rsid w:val="003B7F46"/>
    <w:rsid w:val="003C00F0"/>
    <w:rsid w:val="003C0114"/>
    <w:rsid w:val="003C0B1C"/>
    <w:rsid w:val="003C3E5E"/>
    <w:rsid w:val="003C4918"/>
    <w:rsid w:val="003C6488"/>
    <w:rsid w:val="003C7406"/>
    <w:rsid w:val="003C7E5D"/>
    <w:rsid w:val="003D0838"/>
    <w:rsid w:val="003D0D2F"/>
    <w:rsid w:val="003D1B65"/>
    <w:rsid w:val="003D26AF"/>
    <w:rsid w:val="003D2F83"/>
    <w:rsid w:val="003D3008"/>
    <w:rsid w:val="003D36F3"/>
    <w:rsid w:val="003D3A59"/>
    <w:rsid w:val="003D3B4B"/>
    <w:rsid w:val="003D3DC4"/>
    <w:rsid w:val="003D46B7"/>
    <w:rsid w:val="003D4C52"/>
    <w:rsid w:val="003D535B"/>
    <w:rsid w:val="003D572E"/>
    <w:rsid w:val="003D6754"/>
    <w:rsid w:val="003D6B39"/>
    <w:rsid w:val="003D6BF5"/>
    <w:rsid w:val="003D6CB2"/>
    <w:rsid w:val="003D6D52"/>
    <w:rsid w:val="003D70A9"/>
    <w:rsid w:val="003D7497"/>
    <w:rsid w:val="003D7C09"/>
    <w:rsid w:val="003E11B0"/>
    <w:rsid w:val="003E1349"/>
    <w:rsid w:val="003E2450"/>
    <w:rsid w:val="003E2D32"/>
    <w:rsid w:val="003E35CC"/>
    <w:rsid w:val="003E35E2"/>
    <w:rsid w:val="003E3816"/>
    <w:rsid w:val="003E3938"/>
    <w:rsid w:val="003E45DA"/>
    <w:rsid w:val="003E6720"/>
    <w:rsid w:val="003E76C0"/>
    <w:rsid w:val="003E7BBA"/>
    <w:rsid w:val="003E7CFD"/>
    <w:rsid w:val="003F0CB6"/>
    <w:rsid w:val="003F1530"/>
    <w:rsid w:val="003F19A2"/>
    <w:rsid w:val="003F3420"/>
    <w:rsid w:val="003F38B5"/>
    <w:rsid w:val="003F4A07"/>
    <w:rsid w:val="003F5C93"/>
    <w:rsid w:val="003F5CAD"/>
    <w:rsid w:val="003F6048"/>
    <w:rsid w:val="003F6252"/>
    <w:rsid w:val="003F6D94"/>
    <w:rsid w:val="003F7E03"/>
    <w:rsid w:val="00400C7C"/>
    <w:rsid w:val="00401129"/>
    <w:rsid w:val="00401DB4"/>
    <w:rsid w:val="00402AD7"/>
    <w:rsid w:val="00403110"/>
    <w:rsid w:val="00403D7E"/>
    <w:rsid w:val="00403E39"/>
    <w:rsid w:val="00403F38"/>
    <w:rsid w:val="00404674"/>
    <w:rsid w:val="00405450"/>
    <w:rsid w:val="00405CC0"/>
    <w:rsid w:val="004067D5"/>
    <w:rsid w:val="00406FCE"/>
    <w:rsid w:val="0040709D"/>
    <w:rsid w:val="00407EAD"/>
    <w:rsid w:val="00411307"/>
    <w:rsid w:val="00411D87"/>
    <w:rsid w:val="004129E3"/>
    <w:rsid w:val="00412B1C"/>
    <w:rsid w:val="004138B5"/>
    <w:rsid w:val="00413E63"/>
    <w:rsid w:val="004150ED"/>
    <w:rsid w:val="00415990"/>
    <w:rsid w:val="00415DCA"/>
    <w:rsid w:val="00415F66"/>
    <w:rsid w:val="0041610F"/>
    <w:rsid w:val="004166C0"/>
    <w:rsid w:val="00416B84"/>
    <w:rsid w:val="00416F2E"/>
    <w:rsid w:val="00416F6A"/>
    <w:rsid w:val="00417CBD"/>
    <w:rsid w:val="00420568"/>
    <w:rsid w:val="00420A29"/>
    <w:rsid w:val="00421BD8"/>
    <w:rsid w:val="00422BAB"/>
    <w:rsid w:val="00423FDC"/>
    <w:rsid w:val="0042443F"/>
    <w:rsid w:val="004249D0"/>
    <w:rsid w:val="00425200"/>
    <w:rsid w:val="004264B9"/>
    <w:rsid w:val="00426504"/>
    <w:rsid w:val="00426ACE"/>
    <w:rsid w:val="00426D62"/>
    <w:rsid w:val="00427195"/>
    <w:rsid w:val="0042726B"/>
    <w:rsid w:val="004302A4"/>
    <w:rsid w:val="00430B37"/>
    <w:rsid w:val="004321EE"/>
    <w:rsid w:val="0043282A"/>
    <w:rsid w:val="00432AA2"/>
    <w:rsid w:val="00433DEE"/>
    <w:rsid w:val="004356D1"/>
    <w:rsid w:val="00435FA9"/>
    <w:rsid w:val="004402CD"/>
    <w:rsid w:val="00440A35"/>
    <w:rsid w:val="00441C52"/>
    <w:rsid w:val="0044257B"/>
    <w:rsid w:val="00442787"/>
    <w:rsid w:val="00443043"/>
    <w:rsid w:val="004434F9"/>
    <w:rsid w:val="004438ED"/>
    <w:rsid w:val="00444155"/>
    <w:rsid w:val="0044426E"/>
    <w:rsid w:val="004442D5"/>
    <w:rsid w:val="00444C3D"/>
    <w:rsid w:val="004450A2"/>
    <w:rsid w:val="00446378"/>
    <w:rsid w:val="00446C8B"/>
    <w:rsid w:val="00450C2B"/>
    <w:rsid w:val="00450DF8"/>
    <w:rsid w:val="0045192F"/>
    <w:rsid w:val="00451C5D"/>
    <w:rsid w:val="00451D4D"/>
    <w:rsid w:val="00452369"/>
    <w:rsid w:val="00452AFD"/>
    <w:rsid w:val="00452DF4"/>
    <w:rsid w:val="00453614"/>
    <w:rsid w:val="0045366A"/>
    <w:rsid w:val="00453D24"/>
    <w:rsid w:val="004560D7"/>
    <w:rsid w:val="004565F5"/>
    <w:rsid w:val="00456759"/>
    <w:rsid w:val="0045697D"/>
    <w:rsid w:val="004577A0"/>
    <w:rsid w:val="00457812"/>
    <w:rsid w:val="00457D9F"/>
    <w:rsid w:val="00460A93"/>
    <w:rsid w:val="004616C3"/>
    <w:rsid w:val="00462A20"/>
    <w:rsid w:val="00462D6E"/>
    <w:rsid w:val="004634A8"/>
    <w:rsid w:val="00464585"/>
    <w:rsid w:val="0046488F"/>
    <w:rsid w:val="00464E75"/>
    <w:rsid w:val="00465151"/>
    <w:rsid w:val="0046552F"/>
    <w:rsid w:val="0046608B"/>
    <w:rsid w:val="00466705"/>
    <w:rsid w:val="00466805"/>
    <w:rsid w:val="00466B73"/>
    <w:rsid w:val="0046784B"/>
    <w:rsid w:val="00470494"/>
    <w:rsid w:val="004705CF"/>
    <w:rsid w:val="00472FF2"/>
    <w:rsid w:val="0047313B"/>
    <w:rsid w:val="0047427B"/>
    <w:rsid w:val="004744DD"/>
    <w:rsid w:val="00476DDB"/>
    <w:rsid w:val="004775F1"/>
    <w:rsid w:val="004777BE"/>
    <w:rsid w:val="0048252B"/>
    <w:rsid w:val="0048259C"/>
    <w:rsid w:val="00482D35"/>
    <w:rsid w:val="00483611"/>
    <w:rsid w:val="004842BA"/>
    <w:rsid w:val="004851F4"/>
    <w:rsid w:val="00485739"/>
    <w:rsid w:val="00485C3A"/>
    <w:rsid w:val="00485EFD"/>
    <w:rsid w:val="00486B8A"/>
    <w:rsid w:val="00486D24"/>
    <w:rsid w:val="00487045"/>
    <w:rsid w:val="004874F6"/>
    <w:rsid w:val="00490552"/>
    <w:rsid w:val="004922B7"/>
    <w:rsid w:val="00492FDE"/>
    <w:rsid w:val="00493728"/>
    <w:rsid w:val="00493DCA"/>
    <w:rsid w:val="00494084"/>
    <w:rsid w:val="00494830"/>
    <w:rsid w:val="00494C92"/>
    <w:rsid w:val="00494F39"/>
    <w:rsid w:val="004959FF"/>
    <w:rsid w:val="0049627B"/>
    <w:rsid w:val="00496E80"/>
    <w:rsid w:val="004972E7"/>
    <w:rsid w:val="004A02D0"/>
    <w:rsid w:val="004A045F"/>
    <w:rsid w:val="004A04F0"/>
    <w:rsid w:val="004A1117"/>
    <w:rsid w:val="004A1A2D"/>
    <w:rsid w:val="004A2612"/>
    <w:rsid w:val="004A32EE"/>
    <w:rsid w:val="004A4787"/>
    <w:rsid w:val="004A4B1E"/>
    <w:rsid w:val="004A5E8C"/>
    <w:rsid w:val="004A6392"/>
    <w:rsid w:val="004A67D9"/>
    <w:rsid w:val="004B0263"/>
    <w:rsid w:val="004B0A02"/>
    <w:rsid w:val="004B0CC0"/>
    <w:rsid w:val="004B11D2"/>
    <w:rsid w:val="004B13DA"/>
    <w:rsid w:val="004B15F4"/>
    <w:rsid w:val="004B1A53"/>
    <w:rsid w:val="004B23AE"/>
    <w:rsid w:val="004B3B05"/>
    <w:rsid w:val="004B4190"/>
    <w:rsid w:val="004B56B7"/>
    <w:rsid w:val="004B59CF"/>
    <w:rsid w:val="004B632B"/>
    <w:rsid w:val="004B691D"/>
    <w:rsid w:val="004B73EB"/>
    <w:rsid w:val="004C128B"/>
    <w:rsid w:val="004C1986"/>
    <w:rsid w:val="004C1D4A"/>
    <w:rsid w:val="004C22EB"/>
    <w:rsid w:val="004C34CA"/>
    <w:rsid w:val="004C35D3"/>
    <w:rsid w:val="004C55CB"/>
    <w:rsid w:val="004C5B6E"/>
    <w:rsid w:val="004C5E6E"/>
    <w:rsid w:val="004C68FC"/>
    <w:rsid w:val="004C6989"/>
    <w:rsid w:val="004C6B86"/>
    <w:rsid w:val="004C7173"/>
    <w:rsid w:val="004D0573"/>
    <w:rsid w:val="004D05D9"/>
    <w:rsid w:val="004D0681"/>
    <w:rsid w:val="004D166A"/>
    <w:rsid w:val="004D18C7"/>
    <w:rsid w:val="004D1B40"/>
    <w:rsid w:val="004D35A7"/>
    <w:rsid w:val="004D3A26"/>
    <w:rsid w:val="004D3A86"/>
    <w:rsid w:val="004D4912"/>
    <w:rsid w:val="004D63BB"/>
    <w:rsid w:val="004D65D3"/>
    <w:rsid w:val="004D65E6"/>
    <w:rsid w:val="004D6CB2"/>
    <w:rsid w:val="004D77B7"/>
    <w:rsid w:val="004D7EA2"/>
    <w:rsid w:val="004D7F9E"/>
    <w:rsid w:val="004E06EB"/>
    <w:rsid w:val="004E0D13"/>
    <w:rsid w:val="004E15DA"/>
    <w:rsid w:val="004E23C4"/>
    <w:rsid w:val="004E305E"/>
    <w:rsid w:val="004E38C3"/>
    <w:rsid w:val="004E399E"/>
    <w:rsid w:val="004E3B0F"/>
    <w:rsid w:val="004E48B5"/>
    <w:rsid w:val="004E51EA"/>
    <w:rsid w:val="004E60C5"/>
    <w:rsid w:val="004E6569"/>
    <w:rsid w:val="004E76C3"/>
    <w:rsid w:val="004F1436"/>
    <w:rsid w:val="004F16F2"/>
    <w:rsid w:val="004F1868"/>
    <w:rsid w:val="004F20FC"/>
    <w:rsid w:val="004F2198"/>
    <w:rsid w:val="004F2A95"/>
    <w:rsid w:val="004F4F13"/>
    <w:rsid w:val="004F5939"/>
    <w:rsid w:val="004F5C28"/>
    <w:rsid w:val="004F5D92"/>
    <w:rsid w:val="004F6A61"/>
    <w:rsid w:val="004F7EE8"/>
    <w:rsid w:val="0050060A"/>
    <w:rsid w:val="00500BCC"/>
    <w:rsid w:val="00501B0A"/>
    <w:rsid w:val="0050391F"/>
    <w:rsid w:val="005041CA"/>
    <w:rsid w:val="0050439B"/>
    <w:rsid w:val="00504524"/>
    <w:rsid w:val="00504FD4"/>
    <w:rsid w:val="00505209"/>
    <w:rsid w:val="00505234"/>
    <w:rsid w:val="00506D9F"/>
    <w:rsid w:val="00507627"/>
    <w:rsid w:val="0050762E"/>
    <w:rsid w:val="00507638"/>
    <w:rsid w:val="0050788C"/>
    <w:rsid w:val="005101A8"/>
    <w:rsid w:val="00510C32"/>
    <w:rsid w:val="00511640"/>
    <w:rsid w:val="00511773"/>
    <w:rsid w:val="00511AB4"/>
    <w:rsid w:val="00511EF6"/>
    <w:rsid w:val="0051254E"/>
    <w:rsid w:val="00512862"/>
    <w:rsid w:val="00513EF5"/>
    <w:rsid w:val="00514966"/>
    <w:rsid w:val="00515854"/>
    <w:rsid w:val="00515C7A"/>
    <w:rsid w:val="00515D42"/>
    <w:rsid w:val="00515D76"/>
    <w:rsid w:val="00516034"/>
    <w:rsid w:val="005165C1"/>
    <w:rsid w:val="005166FD"/>
    <w:rsid w:val="00517A58"/>
    <w:rsid w:val="00521967"/>
    <w:rsid w:val="00521A99"/>
    <w:rsid w:val="00524AED"/>
    <w:rsid w:val="00525BE9"/>
    <w:rsid w:val="00525EB0"/>
    <w:rsid w:val="005263D5"/>
    <w:rsid w:val="00526586"/>
    <w:rsid w:val="00526A9C"/>
    <w:rsid w:val="00526AEC"/>
    <w:rsid w:val="0052712C"/>
    <w:rsid w:val="00527FEA"/>
    <w:rsid w:val="0053074C"/>
    <w:rsid w:val="00530F18"/>
    <w:rsid w:val="00530FB7"/>
    <w:rsid w:val="00531405"/>
    <w:rsid w:val="00531637"/>
    <w:rsid w:val="00531DF3"/>
    <w:rsid w:val="00533A60"/>
    <w:rsid w:val="00533A76"/>
    <w:rsid w:val="00534CFE"/>
    <w:rsid w:val="00534F68"/>
    <w:rsid w:val="00535E04"/>
    <w:rsid w:val="00536A22"/>
    <w:rsid w:val="00536B69"/>
    <w:rsid w:val="00536D11"/>
    <w:rsid w:val="00537BD8"/>
    <w:rsid w:val="0054107E"/>
    <w:rsid w:val="00542290"/>
    <w:rsid w:val="00543097"/>
    <w:rsid w:val="005437CB"/>
    <w:rsid w:val="00543822"/>
    <w:rsid w:val="00543CCD"/>
    <w:rsid w:val="00544D98"/>
    <w:rsid w:val="005457E4"/>
    <w:rsid w:val="005462C3"/>
    <w:rsid w:val="005464BD"/>
    <w:rsid w:val="005467AF"/>
    <w:rsid w:val="00546F58"/>
    <w:rsid w:val="00547034"/>
    <w:rsid w:val="00547B85"/>
    <w:rsid w:val="00547CE9"/>
    <w:rsid w:val="0055042B"/>
    <w:rsid w:val="00550512"/>
    <w:rsid w:val="00550EB9"/>
    <w:rsid w:val="005511AC"/>
    <w:rsid w:val="00551255"/>
    <w:rsid w:val="00551B21"/>
    <w:rsid w:val="0055238D"/>
    <w:rsid w:val="00552C60"/>
    <w:rsid w:val="00552DC2"/>
    <w:rsid w:val="00552E4C"/>
    <w:rsid w:val="005530CC"/>
    <w:rsid w:val="0055350D"/>
    <w:rsid w:val="00553765"/>
    <w:rsid w:val="005538B7"/>
    <w:rsid w:val="00553B18"/>
    <w:rsid w:val="00556147"/>
    <w:rsid w:val="00556964"/>
    <w:rsid w:val="00560454"/>
    <w:rsid w:val="00560687"/>
    <w:rsid w:val="005614A2"/>
    <w:rsid w:val="00561B52"/>
    <w:rsid w:val="00562E38"/>
    <w:rsid w:val="0056303F"/>
    <w:rsid w:val="00563921"/>
    <w:rsid w:val="00563D27"/>
    <w:rsid w:val="005643FA"/>
    <w:rsid w:val="0056466D"/>
    <w:rsid w:val="00564EE4"/>
    <w:rsid w:val="00564F0A"/>
    <w:rsid w:val="005650AF"/>
    <w:rsid w:val="005666BF"/>
    <w:rsid w:val="00570296"/>
    <w:rsid w:val="005719E4"/>
    <w:rsid w:val="00571B5F"/>
    <w:rsid w:val="00572E52"/>
    <w:rsid w:val="0057536F"/>
    <w:rsid w:val="00575AAF"/>
    <w:rsid w:val="00576779"/>
    <w:rsid w:val="00576C28"/>
    <w:rsid w:val="0057798C"/>
    <w:rsid w:val="00577A5D"/>
    <w:rsid w:val="0058040D"/>
    <w:rsid w:val="005810CF"/>
    <w:rsid w:val="0058139D"/>
    <w:rsid w:val="005813B0"/>
    <w:rsid w:val="0058195F"/>
    <w:rsid w:val="00581A3F"/>
    <w:rsid w:val="00583E33"/>
    <w:rsid w:val="00584A83"/>
    <w:rsid w:val="00584AB9"/>
    <w:rsid w:val="00584BEC"/>
    <w:rsid w:val="00584C60"/>
    <w:rsid w:val="005851A1"/>
    <w:rsid w:val="0058521A"/>
    <w:rsid w:val="00585543"/>
    <w:rsid w:val="00587A9D"/>
    <w:rsid w:val="00587C57"/>
    <w:rsid w:val="00590AF2"/>
    <w:rsid w:val="00590D2B"/>
    <w:rsid w:val="00590FA8"/>
    <w:rsid w:val="0059159B"/>
    <w:rsid w:val="005917E7"/>
    <w:rsid w:val="00593869"/>
    <w:rsid w:val="00593903"/>
    <w:rsid w:val="0059395C"/>
    <w:rsid w:val="005947A8"/>
    <w:rsid w:val="005950CD"/>
    <w:rsid w:val="005952DC"/>
    <w:rsid w:val="00597098"/>
    <w:rsid w:val="00597654"/>
    <w:rsid w:val="005A1039"/>
    <w:rsid w:val="005A1986"/>
    <w:rsid w:val="005A198E"/>
    <w:rsid w:val="005A1E9F"/>
    <w:rsid w:val="005A579B"/>
    <w:rsid w:val="005A5CB2"/>
    <w:rsid w:val="005A61A8"/>
    <w:rsid w:val="005A7154"/>
    <w:rsid w:val="005A7997"/>
    <w:rsid w:val="005A7B0B"/>
    <w:rsid w:val="005B01CC"/>
    <w:rsid w:val="005B1272"/>
    <w:rsid w:val="005B19E7"/>
    <w:rsid w:val="005B20CD"/>
    <w:rsid w:val="005B2D6B"/>
    <w:rsid w:val="005B39BD"/>
    <w:rsid w:val="005B3ED0"/>
    <w:rsid w:val="005B4236"/>
    <w:rsid w:val="005B5747"/>
    <w:rsid w:val="005B57A8"/>
    <w:rsid w:val="005B59C2"/>
    <w:rsid w:val="005B60C3"/>
    <w:rsid w:val="005B7740"/>
    <w:rsid w:val="005C04C0"/>
    <w:rsid w:val="005C0790"/>
    <w:rsid w:val="005C1A52"/>
    <w:rsid w:val="005C1B3E"/>
    <w:rsid w:val="005C2D54"/>
    <w:rsid w:val="005C2DA9"/>
    <w:rsid w:val="005C43DE"/>
    <w:rsid w:val="005C54A1"/>
    <w:rsid w:val="005C5711"/>
    <w:rsid w:val="005C628E"/>
    <w:rsid w:val="005C62CB"/>
    <w:rsid w:val="005C67DE"/>
    <w:rsid w:val="005C6D00"/>
    <w:rsid w:val="005C74EE"/>
    <w:rsid w:val="005C7E17"/>
    <w:rsid w:val="005D103A"/>
    <w:rsid w:val="005D1093"/>
    <w:rsid w:val="005D1798"/>
    <w:rsid w:val="005D1C16"/>
    <w:rsid w:val="005D29D9"/>
    <w:rsid w:val="005D2A6F"/>
    <w:rsid w:val="005D2BEF"/>
    <w:rsid w:val="005D3E0F"/>
    <w:rsid w:val="005D3F23"/>
    <w:rsid w:val="005D4F99"/>
    <w:rsid w:val="005D584A"/>
    <w:rsid w:val="005D58C7"/>
    <w:rsid w:val="005D5BA1"/>
    <w:rsid w:val="005D5C45"/>
    <w:rsid w:val="005D6DFF"/>
    <w:rsid w:val="005D6F1D"/>
    <w:rsid w:val="005D73F6"/>
    <w:rsid w:val="005D7FD4"/>
    <w:rsid w:val="005E08BA"/>
    <w:rsid w:val="005E0941"/>
    <w:rsid w:val="005E099A"/>
    <w:rsid w:val="005E197C"/>
    <w:rsid w:val="005E22C3"/>
    <w:rsid w:val="005E3059"/>
    <w:rsid w:val="005E3973"/>
    <w:rsid w:val="005E3DA8"/>
    <w:rsid w:val="005E65C1"/>
    <w:rsid w:val="005E6B9A"/>
    <w:rsid w:val="005E6E8D"/>
    <w:rsid w:val="005F0096"/>
    <w:rsid w:val="005F01E4"/>
    <w:rsid w:val="005F0A2B"/>
    <w:rsid w:val="005F17A0"/>
    <w:rsid w:val="005F1C31"/>
    <w:rsid w:val="005F2CD4"/>
    <w:rsid w:val="005F3090"/>
    <w:rsid w:val="005F31CB"/>
    <w:rsid w:val="005F34F7"/>
    <w:rsid w:val="005F38EA"/>
    <w:rsid w:val="005F39B3"/>
    <w:rsid w:val="005F3B68"/>
    <w:rsid w:val="005F3CB9"/>
    <w:rsid w:val="005F49E8"/>
    <w:rsid w:val="005F6324"/>
    <w:rsid w:val="005F6E37"/>
    <w:rsid w:val="005F781A"/>
    <w:rsid w:val="00600726"/>
    <w:rsid w:val="00600B57"/>
    <w:rsid w:val="00601DC8"/>
    <w:rsid w:val="00602B01"/>
    <w:rsid w:val="006033A1"/>
    <w:rsid w:val="00603626"/>
    <w:rsid w:val="006042D7"/>
    <w:rsid w:val="006046C0"/>
    <w:rsid w:val="00604733"/>
    <w:rsid w:val="0060490B"/>
    <w:rsid w:val="00604B33"/>
    <w:rsid w:val="00604EFE"/>
    <w:rsid w:val="00605FB8"/>
    <w:rsid w:val="00606004"/>
    <w:rsid w:val="006067A4"/>
    <w:rsid w:val="00606FAD"/>
    <w:rsid w:val="00610006"/>
    <w:rsid w:val="00610BDF"/>
    <w:rsid w:val="006114DC"/>
    <w:rsid w:val="0061225A"/>
    <w:rsid w:val="006125D8"/>
    <w:rsid w:val="00612E9E"/>
    <w:rsid w:val="00613C98"/>
    <w:rsid w:val="006153F1"/>
    <w:rsid w:val="0061589A"/>
    <w:rsid w:val="0062007E"/>
    <w:rsid w:val="006217BF"/>
    <w:rsid w:val="00621FBE"/>
    <w:rsid w:val="0062208D"/>
    <w:rsid w:val="0062290E"/>
    <w:rsid w:val="00622FA2"/>
    <w:rsid w:val="00623E5E"/>
    <w:rsid w:val="00623E7F"/>
    <w:rsid w:val="00624206"/>
    <w:rsid w:val="006242A7"/>
    <w:rsid w:val="00624B06"/>
    <w:rsid w:val="006263F9"/>
    <w:rsid w:val="00626C0E"/>
    <w:rsid w:val="0062783F"/>
    <w:rsid w:val="00627B4B"/>
    <w:rsid w:val="00631176"/>
    <w:rsid w:val="006341B0"/>
    <w:rsid w:val="00634B00"/>
    <w:rsid w:val="006355A4"/>
    <w:rsid w:val="00635D26"/>
    <w:rsid w:val="006365D0"/>
    <w:rsid w:val="006366B0"/>
    <w:rsid w:val="00640764"/>
    <w:rsid w:val="00641AFF"/>
    <w:rsid w:val="0064619D"/>
    <w:rsid w:val="00646EA9"/>
    <w:rsid w:val="00646F90"/>
    <w:rsid w:val="006501DC"/>
    <w:rsid w:val="00652405"/>
    <w:rsid w:val="00652442"/>
    <w:rsid w:val="0065354B"/>
    <w:rsid w:val="00653580"/>
    <w:rsid w:val="006535A0"/>
    <w:rsid w:val="00653C55"/>
    <w:rsid w:val="00654165"/>
    <w:rsid w:val="00654588"/>
    <w:rsid w:val="00654E26"/>
    <w:rsid w:val="00655870"/>
    <w:rsid w:val="00656E0F"/>
    <w:rsid w:val="00657CF3"/>
    <w:rsid w:val="0066167B"/>
    <w:rsid w:val="00663627"/>
    <w:rsid w:val="00664D29"/>
    <w:rsid w:val="00664F6F"/>
    <w:rsid w:val="00665EC3"/>
    <w:rsid w:val="0066624B"/>
    <w:rsid w:val="006663EE"/>
    <w:rsid w:val="00670876"/>
    <w:rsid w:val="006724E9"/>
    <w:rsid w:val="006726F0"/>
    <w:rsid w:val="0067277B"/>
    <w:rsid w:val="00672A6C"/>
    <w:rsid w:val="00672E06"/>
    <w:rsid w:val="00673C02"/>
    <w:rsid w:val="00673C57"/>
    <w:rsid w:val="00676DDB"/>
    <w:rsid w:val="00677332"/>
    <w:rsid w:val="00677A83"/>
    <w:rsid w:val="00680276"/>
    <w:rsid w:val="00680F0B"/>
    <w:rsid w:val="006817CC"/>
    <w:rsid w:val="0068245E"/>
    <w:rsid w:val="006832C4"/>
    <w:rsid w:val="00684381"/>
    <w:rsid w:val="00684463"/>
    <w:rsid w:val="00684D33"/>
    <w:rsid w:val="0068519E"/>
    <w:rsid w:val="00686973"/>
    <w:rsid w:val="0068747D"/>
    <w:rsid w:val="00690787"/>
    <w:rsid w:val="00690AD9"/>
    <w:rsid w:val="00691784"/>
    <w:rsid w:val="00692C82"/>
    <w:rsid w:val="00692DD5"/>
    <w:rsid w:val="006936D4"/>
    <w:rsid w:val="006944DF"/>
    <w:rsid w:val="00694A99"/>
    <w:rsid w:val="00695370"/>
    <w:rsid w:val="00695384"/>
    <w:rsid w:val="00695770"/>
    <w:rsid w:val="00695E00"/>
    <w:rsid w:val="00696112"/>
    <w:rsid w:val="0069640B"/>
    <w:rsid w:val="006964A3"/>
    <w:rsid w:val="00697ABC"/>
    <w:rsid w:val="006A001D"/>
    <w:rsid w:val="006A258B"/>
    <w:rsid w:val="006A2B61"/>
    <w:rsid w:val="006A2CA6"/>
    <w:rsid w:val="006A2E37"/>
    <w:rsid w:val="006A4D17"/>
    <w:rsid w:val="006A515F"/>
    <w:rsid w:val="006A5B08"/>
    <w:rsid w:val="006A7481"/>
    <w:rsid w:val="006A7760"/>
    <w:rsid w:val="006B08C9"/>
    <w:rsid w:val="006B1193"/>
    <w:rsid w:val="006B1AB8"/>
    <w:rsid w:val="006B23DB"/>
    <w:rsid w:val="006B2CEC"/>
    <w:rsid w:val="006B49A3"/>
    <w:rsid w:val="006B57B7"/>
    <w:rsid w:val="006B6D82"/>
    <w:rsid w:val="006B6F88"/>
    <w:rsid w:val="006B7057"/>
    <w:rsid w:val="006B727B"/>
    <w:rsid w:val="006B7326"/>
    <w:rsid w:val="006C0A56"/>
    <w:rsid w:val="006C1147"/>
    <w:rsid w:val="006C20AB"/>
    <w:rsid w:val="006C2C85"/>
    <w:rsid w:val="006C4975"/>
    <w:rsid w:val="006C5669"/>
    <w:rsid w:val="006C6071"/>
    <w:rsid w:val="006C7453"/>
    <w:rsid w:val="006D0857"/>
    <w:rsid w:val="006D0C4E"/>
    <w:rsid w:val="006D0F82"/>
    <w:rsid w:val="006D1544"/>
    <w:rsid w:val="006D16F4"/>
    <w:rsid w:val="006D1707"/>
    <w:rsid w:val="006D1AC4"/>
    <w:rsid w:val="006D1E36"/>
    <w:rsid w:val="006D20B8"/>
    <w:rsid w:val="006D291F"/>
    <w:rsid w:val="006D2A9C"/>
    <w:rsid w:val="006D2E9B"/>
    <w:rsid w:val="006D352B"/>
    <w:rsid w:val="006D38C7"/>
    <w:rsid w:val="006D39EB"/>
    <w:rsid w:val="006D44E3"/>
    <w:rsid w:val="006D4621"/>
    <w:rsid w:val="006D499E"/>
    <w:rsid w:val="006D4B6D"/>
    <w:rsid w:val="006D5026"/>
    <w:rsid w:val="006D591D"/>
    <w:rsid w:val="006D6488"/>
    <w:rsid w:val="006D6B58"/>
    <w:rsid w:val="006D6E4E"/>
    <w:rsid w:val="006D71AB"/>
    <w:rsid w:val="006E0140"/>
    <w:rsid w:val="006E0BB9"/>
    <w:rsid w:val="006E20DD"/>
    <w:rsid w:val="006E2CD5"/>
    <w:rsid w:val="006E47A3"/>
    <w:rsid w:val="006E49AA"/>
    <w:rsid w:val="006E576C"/>
    <w:rsid w:val="006E59F3"/>
    <w:rsid w:val="006E72A6"/>
    <w:rsid w:val="006E7DF4"/>
    <w:rsid w:val="006F0E5D"/>
    <w:rsid w:val="006F160F"/>
    <w:rsid w:val="006F16AD"/>
    <w:rsid w:val="006F1C92"/>
    <w:rsid w:val="006F230D"/>
    <w:rsid w:val="006F2F14"/>
    <w:rsid w:val="006F2FDD"/>
    <w:rsid w:val="006F3750"/>
    <w:rsid w:val="006F4CD6"/>
    <w:rsid w:val="006F5737"/>
    <w:rsid w:val="006F62F7"/>
    <w:rsid w:val="006F6EC8"/>
    <w:rsid w:val="0070082A"/>
    <w:rsid w:val="007014BA"/>
    <w:rsid w:val="00701DF6"/>
    <w:rsid w:val="007022D1"/>
    <w:rsid w:val="00702763"/>
    <w:rsid w:val="00702D40"/>
    <w:rsid w:val="007031C8"/>
    <w:rsid w:val="007032B2"/>
    <w:rsid w:val="007032CF"/>
    <w:rsid w:val="0070338C"/>
    <w:rsid w:val="00703731"/>
    <w:rsid w:val="0070385B"/>
    <w:rsid w:val="00703E7D"/>
    <w:rsid w:val="00705A75"/>
    <w:rsid w:val="00707D3A"/>
    <w:rsid w:val="00710599"/>
    <w:rsid w:val="0071098F"/>
    <w:rsid w:val="00710FE4"/>
    <w:rsid w:val="007112FA"/>
    <w:rsid w:val="00711D35"/>
    <w:rsid w:val="00711EF3"/>
    <w:rsid w:val="00711F05"/>
    <w:rsid w:val="00712292"/>
    <w:rsid w:val="00712A31"/>
    <w:rsid w:val="00712D22"/>
    <w:rsid w:val="0071375C"/>
    <w:rsid w:val="00713981"/>
    <w:rsid w:val="00714620"/>
    <w:rsid w:val="00715436"/>
    <w:rsid w:val="00717BAA"/>
    <w:rsid w:val="00720CF8"/>
    <w:rsid w:val="00721231"/>
    <w:rsid w:val="00721E0F"/>
    <w:rsid w:val="007225A9"/>
    <w:rsid w:val="0072272B"/>
    <w:rsid w:val="007229E3"/>
    <w:rsid w:val="00722B7F"/>
    <w:rsid w:val="00723577"/>
    <w:rsid w:val="0072419C"/>
    <w:rsid w:val="007246B2"/>
    <w:rsid w:val="00724825"/>
    <w:rsid w:val="007261C4"/>
    <w:rsid w:val="00726604"/>
    <w:rsid w:val="007271A1"/>
    <w:rsid w:val="00727637"/>
    <w:rsid w:val="007279A8"/>
    <w:rsid w:val="00727D7C"/>
    <w:rsid w:val="00727DEC"/>
    <w:rsid w:val="00727EB1"/>
    <w:rsid w:val="00727F2B"/>
    <w:rsid w:val="0073139B"/>
    <w:rsid w:val="007315BD"/>
    <w:rsid w:val="007333C8"/>
    <w:rsid w:val="00733B4D"/>
    <w:rsid w:val="00733D48"/>
    <w:rsid w:val="00734A88"/>
    <w:rsid w:val="007360EE"/>
    <w:rsid w:val="00737D66"/>
    <w:rsid w:val="00737E30"/>
    <w:rsid w:val="0074250F"/>
    <w:rsid w:val="00743617"/>
    <w:rsid w:val="00743863"/>
    <w:rsid w:val="00744321"/>
    <w:rsid w:val="00744D05"/>
    <w:rsid w:val="007466AB"/>
    <w:rsid w:val="007469EF"/>
    <w:rsid w:val="00746DEF"/>
    <w:rsid w:val="0074793D"/>
    <w:rsid w:val="007505AD"/>
    <w:rsid w:val="007508B0"/>
    <w:rsid w:val="00753312"/>
    <w:rsid w:val="00753580"/>
    <w:rsid w:val="0075366F"/>
    <w:rsid w:val="00753A7D"/>
    <w:rsid w:val="00754B91"/>
    <w:rsid w:val="00755645"/>
    <w:rsid w:val="007556C0"/>
    <w:rsid w:val="00755CA2"/>
    <w:rsid w:val="00756E2F"/>
    <w:rsid w:val="00756FC9"/>
    <w:rsid w:val="007603A1"/>
    <w:rsid w:val="00761499"/>
    <w:rsid w:val="00763886"/>
    <w:rsid w:val="007640BF"/>
    <w:rsid w:val="00764EF2"/>
    <w:rsid w:val="0076518E"/>
    <w:rsid w:val="0076561C"/>
    <w:rsid w:val="00766513"/>
    <w:rsid w:val="007670FF"/>
    <w:rsid w:val="00767848"/>
    <w:rsid w:val="00767DDD"/>
    <w:rsid w:val="007702EB"/>
    <w:rsid w:val="007702F3"/>
    <w:rsid w:val="0077090D"/>
    <w:rsid w:val="007722B4"/>
    <w:rsid w:val="00772634"/>
    <w:rsid w:val="00773364"/>
    <w:rsid w:val="00773781"/>
    <w:rsid w:val="00774690"/>
    <w:rsid w:val="007756C9"/>
    <w:rsid w:val="007762B8"/>
    <w:rsid w:val="00776B55"/>
    <w:rsid w:val="007776B3"/>
    <w:rsid w:val="00777D93"/>
    <w:rsid w:val="00780136"/>
    <w:rsid w:val="00780336"/>
    <w:rsid w:val="00780FA3"/>
    <w:rsid w:val="00781A58"/>
    <w:rsid w:val="0078222F"/>
    <w:rsid w:val="00782602"/>
    <w:rsid w:val="007826C4"/>
    <w:rsid w:val="00782BD1"/>
    <w:rsid w:val="00782D6A"/>
    <w:rsid w:val="0078315C"/>
    <w:rsid w:val="0078372E"/>
    <w:rsid w:val="007848C9"/>
    <w:rsid w:val="00784F6F"/>
    <w:rsid w:val="007857DA"/>
    <w:rsid w:val="00785E40"/>
    <w:rsid w:val="00786288"/>
    <w:rsid w:val="007877DA"/>
    <w:rsid w:val="00790E4C"/>
    <w:rsid w:val="00790FAB"/>
    <w:rsid w:val="007924BD"/>
    <w:rsid w:val="00792923"/>
    <w:rsid w:val="007936BF"/>
    <w:rsid w:val="00793774"/>
    <w:rsid w:val="007941AB"/>
    <w:rsid w:val="00794416"/>
    <w:rsid w:val="00794633"/>
    <w:rsid w:val="0079476D"/>
    <w:rsid w:val="00795075"/>
    <w:rsid w:val="007955EB"/>
    <w:rsid w:val="0079705E"/>
    <w:rsid w:val="00797A37"/>
    <w:rsid w:val="007A0156"/>
    <w:rsid w:val="007A0237"/>
    <w:rsid w:val="007A0F8D"/>
    <w:rsid w:val="007A138B"/>
    <w:rsid w:val="007A1D49"/>
    <w:rsid w:val="007A1DB9"/>
    <w:rsid w:val="007A1DF9"/>
    <w:rsid w:val="007A282A"/>
    <w:rsid w:val="007A3DA6"/>
    <w:rsid w:val="007A5693"/>
    <w:rsid w:val="007A5E05"/>
    <w:rsid w:val="007A5ED2"/>
    <w:rsid w:val="007A61D7"/>
    <w:rsid w:val="007A6EF4"/>
    <w:rsid w:val="007B0522"/>
    <w:rsid w:val="007B06DD"/>
    <w:rsid w:val="007B230F"/>
    <w:rsid w:val="007B2E1F"/>
    <w:rsid w:val="007B2E3A"/>
    <w:rsid w:val="007B3821"/>
    <w:rsid w:val="007B3F28"/>
    <w:rsid w:val="007B49DE"/>
    <w:rsid w:val="007B5856"/>
    <w:rsid w:val="007B5B96"/>
    <w:rsid w:val="007B5E5E"/>
    <w:rsid w:val="007B7AC0"/>
    <w:rsid w:val="007C20DE"/>
    <w:rsid w:val="007C338A"/>
    <w:rsid w:val="007C40F1"/>
    <w:rsid w:val="007C5B65"/>
    <w:rsid w:val="007C60B1"/>
    <w:rsid w:val="007C6182"/>
    <w:rsid w:val="007C62F3"/>
    <w:rsid w:val="007C70F0"/>
    <w:rsid w:val="007C7BC5"/>
    <w:rsid w:val="007C7F6C"/>
    <w:rsid w:val="007D0697"/>
    <w:rsid w:val="007D0C2E"/>
    <w:rsid w:val="007D0F0C"/>
    <w:rsid w:val="007D10DD"/>
    <w:rsid w:val="007D1F68"/>
    <w:rsid w:val="007D20FA"/>
    <w:rsid w:val="007D3096"/>
    <w:rsid w:val="007D3460"/>
    <w:rsid w:val="007D35DA"/>
    <w:rsid w:val="007D3B72"/>
    <w:rsid w:val="007D455D"/>
    <w:rsid w:val="007D4CA3"/>
    <w:rsid w:val="007D4DC9"/>
    <w:rsid w:val="007D5DDB"/>
    <w:rsid w:val="007D61D9"/>
    <w:rsid w:val="007D63DA"/>
    <w:rsid w:val="007D6FAD"/>
    <w:rsid w:val="007D79AF"/>
    <w:rsid w:val="007E0893"/>
    <w:rsid w:val="007E1217"/>
    <w:rsid w:val="007E2688"/>
    <w:rsid w:val="007E2BF5"/>
    <w:rsid w:val="007E2CA7"/>
    <w:rsid w:val="007E3C59"/>
    <w:rsid w:val="007E408E"/>
    <w:rsid w:val="007E4219"/>
    <w:rsid w:val="007E4EF4"/>
    <w:rsid w:val="007E5197"/>
    <w:rsid w:val="007E5634"/>
    <w:rsid w:val="007E58B2"/>
    <w:rsid w:val="007E633D"/>
    <w:rsid w:val="007E643C"/>
    <w:rsid w:val="007E6EBD"/>
    <w:rsid w:val="007E71A7"/>
    <w:rsid w:val="007F0306"/>
    <w:rsid w:val="007F054C"/>
    <w:rsid w:val="007F06CB"/>
    <w:rsid w:val="007F08D7"/>
    <w:rsid w:val="007F0970"/>
    <w:rsid w:val="007F0FCF"/>
    <w:rsid w:val="007F14D9"/>
    <w:rsid w:val="007F1F51"/>
    <w:rsid w:val="007F292E"/>
    <w:rsid w:val="007F3ED3"/>
    <w:rsid w:val="007F4923"/>
    <w:rsid w:val="007F4B19"/>
    <w:rsid w:val="007F4C65"/>
    <w:rsid w:val="007F4EDB"/>
    <w:rsid w:val="007F59D3"/>
    <w:rsid w:val="007F6DC0"/>
    <w:rsid w:val="007F6DD8"/>
    <w:rsid w:val="007F7022"/>
    <w:rsid w:val="007F7C4D"/>
    <w:rsid w:val="00800518"/>
    <w:rsid w:val="008006E9"/>
    <w:rsid w:val="008023A3"/>
    <w:rsid w:val="008039A4"/>
    <w:rsid w:val="00803DBC"/>
    <w:rsid w:val="00804341"/>
    <w:rsid w:val="00805AEE"/>
    <w:rsid w:val="008073B3"/>
    <w:rsid w:val="00807AD3"/>
    <w:rsid w:val="008104FE"/>
    <w:rsid w:val="00810B7C"/>
    <w:rsid w:val="008116D3"/>
    <w:rsid w:val="00812B48"/>
    <w:rsid w:val="00812CAD"/>
    <w:rsid w:val="00813D88"/>
    <w:rsid w:val="00813F5F"/>
    <w:rsid w:val="008154D3"/>
    <w:rsid w:val="00816463"/>
    <w:rsid w:val="00817267"/>
    <w:rsid w:val="00817448"/>
    <w:rsid w:val="008178BA"/>
    <w:rsid w:val="00820364"/>
    <w:rsid w:val="008205A2"/>
    <w:rsid w:val="00821C44"/>
    <w:rsid w:val="00822313"/>
    <w:rsid w:val="0082388B"/>
    <w:rsid w:val="008238EF"/>
    <w:rsid w:val="008240CE"/>
    <w:rsid w:val="008244B6"/>
    <w:rsid w:val="00824CF5"/>
    <w:rsid w:val="00824E5F"/>
    <w:rsid w:val="008264D9"/>
    <w:rsid w:val="008267D3"/>
    <w:rsid w:val="00827602"/>
    <w:rsid w:val="00830A7B"/>
    <w:rsid w:val="008313EB"/>
    <w:rsid w:val="00831507"/>
    <w:rsid w:val="00831C50"/>
    <w:rsid w:val="008321F5"/>
    <w:rsid w:val="008341B8"/>
    <w:rsid w:val="0083437E"/>
    <w:rsid w:val="008350D6"/>
    <w:rsid w:val="00835B73"/>
    <w:rsid w:val="008367DE"/>
    <w:rsid w:val="00837128"/>
    <w:rsid w:val="008373FF"/>
    <w:rsid w:val="00841392"/>
    <w:rsid w:val="0084140C"/>
    <w:rsid w:val="008418A5"/>
    <w:rsid w:val="0084291D"/>
    <w:rsid w:val="00843046"/>
    <w:rsid w:val="00843903"/>
    <w:rsid w:val="00846283"/>
    <w:rsid w:val="00846A48"/>
    <w:rsid w:val="008472C6"/>
    <w:rsid w:val="00847917"/>
    <w:rsid w:val="00847F03"/>
    <w:rsid w:val="0085021C"/>
    <w:rsid w:val="00850F52"/>
    <w:rsid w:val="008512F8"/>
    <w:rsid w:val="00851565"/>
    <w:rsid w:val="008516A5"/>
    <w:rsid w:val="008518BC"/>
    <w:rsid w:val="00851F66"/>
    <w:rsid w:val="00852578"/>
    <w:rsid w:val="00852E6C"/>
    <w:rsid w:val="00853F27"/>
    <w:rsid w:val="00855814"/>
    <w:rsid w:val="0085640A"/>
    <w:rsid w:val="00856C30"/>
    <w:rsid w:val="00857B21"/>
    <w:rsid w:val="00860411"/>
    <w:rsid w:val="00860468"/>
    <w:rsid w:val="00862494"/>
    <w:rsid w:val="00862B92"/>
    <w:rsid w:val="008631EC"/>
    <w:rsid w:val="0086334E"/>
    <w:rsid w:val="00863AAF"/>
    <w:rsid w:val="00865BD9"/>
    <w:rsid w:val="00865C5D"/>
    <w:rsid w:val="00866DFD"/>
    <w:rsid w:val="008676E6"/>
    <w:rsid w:val="008711D0"/>
    <w:rsid w:val="008715C7"/>
    <w:rsid w:val="008726AD"/>
    <w:rsid w:val="00872828"/>
    <w:rsid w:val="00873217"/>
    <w:rsid w:val="008736BC"/>
    <w:rsid w:val="00874EA1"/>
    <w:rsid w:val="00875F2E"/>
    <w:rsid w:val="008762EF"/>
    <w:rsid w:val="00877059"/>
    <w:rsid w:val="00881E1A"/>
    <w:rsid w:val="00882592"/>
    <w:rsid w:val="00883CDA"/>
    <w:rsid w:val="00883FC2"/>
    <w:rsid w:val="00885EA9"/>
    <w:rsid w:val="00886C07"/>
    <w:rsid w:val="00886C1B"/>
    <w:rsid w:val="008901EF"/>
    <w:rsid w:val="0089174E"/>
    <w:rsid w:val="00891CC5"/>
    <w:rsid w:val="00892632"/>
    <w:rsid w:val="00892CFC"/>
    <w:rsid w:val="008934A5"/>
    <w:rsid w:val="00893F2C"/>
    <w:rsid w:val="00894D3C"/>
    <w:rsid w:val="00894F80"/>
    <w:rsid w:val="008961A6"/>
    <w:rsid w:val="00896684"/>
    <w:rsid w:val="00897BBD"/>
    <w:rsid w:val="008A0747"/>
    <w:rsid w:val="008A0985"/>
    <w:rsid w:val="008A111B"/>
    <w:rsid w:val="008A1B56"/>
    <w:rsid w:val="008A26DB"/>
    <w:rsid w:val="008A2A37"/>
    <w:rsid w:val="008A30E0"/>
    <w:rsid w:val="008A349B"/>
    <w:rsid w:val="008A37B7"/>
    <w:rsid w:val="008A5BCF"/>
    <w:rsid w:val="008A5F37"/>
    <w:rsid w:val="008A7A30"/>
    <w:rsid w:val="008A7B81"/>
    <w:rsid w:val="008B1489"/>
    <w:rsid w:val="008B1944"/>
    <w:rsid w:val="008B1EEC"/>
    <w:rsid w:val="008B2DBF"/>
    <w:rsid w:val="008B320A"/>
    <w:rsid w:val="008B41FA"/>
    <w:rsid w:val="008B520E"/>
    <w:rsid w:val="008B5229"/>
    <w:rsid w:val="008B681C"/>
    <w:rsid w:val="008B6911"/>
    <w:rsid w:val="008C02F6"/>
    <w:rsid w:val="008C07FA"/>
    <w:rsid w:val="008C1485"/>
    <w:rsid w:val="008C19A1"/>
    <w:rsid w:val="008C22BF"/>
    <w:rsid w:val="008C2AC4"/>
    <w:rsid w:val="008C3BFF"/>
    <w:rsid w:val="008C4A58"/>
    <w:rsid w:val="008C56EF"/>
    <w:rsid w:val="008C69EA"/>
    <w:rsid w:val="008D058D"/>
    <w:rsid w:val="008D0E04"/>
    <w:rsid w:val="008D2791"/>
    <w:rsid w:val="008D31B1"/>
    <w:rsid w:val="008D352F"/>
    <w:rsid w:val="008D36C0"/>
    <w:rsid w:val="008D386F"/>
    <w:rsid w:val="008D39D6"/>
    <w:rsid w:val="008E02B2"/>
    <w:rsid w:val="008E1010"/>
    <w:rsid w:val="008E1194"/>
    <w:rsid w:val="008E1975"/>
    <w:rsid w:val="008E22DB"/>
    <w:rsid w:val="008E3053"/>
    <w:rsid w:val="008E3D24"/>
    <w:rsid w:val="008E4985"/>
    <w:rsid w:val="008E4B4A"/>
    <w:rsid w:val="008E54D8"/>
    <w:rsid w:val="008E579A"/>
    <w:rsid w:val="008E5D19"/>
    <w:rsid w:val="008E5F67"/>
    <w:rsid w:val="008E619C"/>
    <w:rsid w:val="008E6AE1"/>
    <w:rsid w:val="008E793E"/>
    <w:rsid w:val="008E7F43"/>
    <w:rsid w:val="008F0AD5"/>
    <w:rsid w:val="008F0CA2"/>
    <w:rsid w:val="008F1C38"/>
    <w:rsid w:val="008F2E36"/>
    <w:rsid w:val="008F386B"/>
    <w:rsid w:val="008F3942"/>
    <w:rsid w:val="008F45EA"/>
    <w:rsid w:val="008F4EA7"/>
    <w:rsid w:val="008F580B"/>
    <w:rsid w:val="008F5C18"/>
    <w:rsid w:val="008F6B9F"/>
    <w:rsid w:val="008F795F"/>
    <w:rsid w:val="009003D6"/>
    <w:rsid w:val="00900DDF"/>
    <w:rsid w:val="00901267"/>
    <w:rsid w:val="00901BD4"/>
    <w:rsid w:val="00901D36"/>
    <w:rsid w:val="00901F1B"/>
    <w:rsid w:val="00902A72"/>
    <w:rsid w:val="0090306E"/>
    <w:rsid w:val="00904A4D"/>
    <w:rsid w:val="00905076"/>
    <w:rsid w:val="00910D63"/>
    <w:rsid w:val="009127C1"/>
    <w:rsid w:val="00913311"/>
    <w:rsid w:val="009141A5"/>
    <w:rsid w:val="009141D6"/>
    <w:rsid w:val="009149F0"/>
    <w:rsid w:val="009158E9"/>
    <w:rsid w:val="0091635D"/>
    <w:rsid w:val="00916A6D"/>
    <w:rsid w:val="00916C92"/>
    <w:rsid w:val="00916DCE"/>
    <w:rsid w:val="0091704E"/>
    <w:rsid w:val="00917449"/>
    <w:rsid w:val="00917A45"/>
    <w:rsid w:val="00921B8A"/>
    <w:rsid w:val="00921C0D"/>
    <w:rsid w:val="0092264B"/>
    <w:rsid w:val="00922801"/>
    <w:rsid w:val="00922A66"/>
    <w:rsid w:val="009245CB"/>
    <w:rsid w:val="009248E0"/>
    <w:rsid w:val="00924BF6"/>
    <w:rsid w:val="00926609"/>
    <w:rsid w:val="00926B1E"/>
    <w:rsid w:val="0092763A"/>
    <w:rsid w:val="0092763B"/>
    <w:rsid w:val="009302F5"/>
    <w:rsid w:val="009303D8"/>
    <w:rsid w:val="00930C0D"/>
    <w:rsid w:val="00932899"/>
    <w:rsid w:val="00934ECB"/>
    <w:rsid w:val="009354DF"/>
    <w:rsid w:val="00936896"/>
    <w:rsid w:val="00936A44"/>
    <w:rsid w:val="009375F2"/>
    <w:rsid w:val="009400A5"/>
    <w:rsid w:val="00942136"/>
    <w:rsid w:val="00945AC9"/>
    <w:rsid w:val="0094745D"/>
    <w:rsid w:val="00947E3C"/>
    <w:rsid w:val="009507F7"/>
    <w:rsid w:val="0095118E"/>
    <w:rsid w:val="009518B2"/>
    <w:rsid w:val="00951B52"/>
    <w:rsid w:val="00952156"/>
    <w:rsid w:val="00952228"/>
    <w:rsid w:val="00952570"/>
    <w:rsid w:val="00953889"/>
    <w:rsid w:val="00954698"/>
    <w:rsid w:val="00954F2B"/>
    <w:rsid w:val="00955AD2"/>
    <w:rsid w:val="00955F38"/>
    <w:rsid w:val="00956075"/>
    <w:rsid w:val="0095783E"/>
    <w:rsid w:val="00957E9A"/>
    <w:rsid w:val="00957FB3"/>
    <w:rsid w:val="00963471"/>
    <w:rsid w:val="0096520C"/>
    <w:rsid w:val="00965480"/>
    <w:rsid w:val="00965B42"/>
    <w:rsid w:val="009663BD"/>
    <w:rsid w:val="00967976"/>
    <w:rsid w:val="00970F76"/>
    <w:rsid w:val="00971923"/>
    <w:rsid w:val="00972693"/>
    <w:rsid w:val="00973708"/>
    <w:rsid w:val="00973CE6"/>
    <w:rsid w:val="00973E6A"/>
    <w:rsid w:val="00974AB7"/>
    <w:rsid w:val="00974E82"/>
    <w:rsid w:val="00975017"/>
    <w:rsid w:val="0097578F"/>
    <w:rsid w:val="0097614F"/>
    <w:rsid w:val="009762B5"/>
    <w:rsid w:val="009765AC"/>
    <w:rsid w:val="00977AA9"/>
    <w:rsid w:val="00980289"/>
    <w:rsid w:val="0098045B"/>
    <w:rsid w:val="00980CC8"/>
    <w:rsid w:val="00982237"/>
    <w:rsid w:val="009824FF"/>
    <w:rsid w:val="0098268E"/>
    <w:rsid w:val="00982CF7"/>
    <w:rsid w:val="00982DA9"/>
    <w:rsid w:val="00982FE5"/>
    <w:rsid w:val="00983B72"/>
    <w:rsid w:val="0098430B"/>
    <w:rsid w:val="00984ADE"/>
    <w:rsid w:val="00984F16"/>
    <w:rsid w:val="00985432"/>
    <w:rsid w:val="00986CAD"/>
    <w:rsid w:val="00986DAF"/>
    <w:rsid w:val="0098737B"/>
    <w:rsid w:val="009905E3"/>
    <w:rsid w:val="009905F6"/>
    <w:rsid w:val="00990911"/>
    <w:rsid w:val="00990CD5"/>
    <w:rsid w:val="00992196"/>
    <w:rsid w:val="009922D1"/>
    <w:rsid w:val="009927C9"/>
    <w:rsid w:val="00993289"/>
    <w:rsid w:val="0099377B"/>
    <w:rsid w:val="009938D2"/>
    <w:rsid w:val="00994201"/>
    <w:rsid w:val="009946D6"/>
    <w:rsid w:val="00994D28"/>
    <w:rsid w:val="00994D5A"/>
    <w:rsid w:val="00995875"/>
    <w:rsid w:val="00995A9F"/>
    <w:rsid w:val="00996252"/>
    <w:rsid w:val="00996C94"/>
    <w:rsid w:val="009A0D63"/>
    <w:rsid w:val="009A1347"/>
    <w:rsid w:val="009A1419"/>
    <w:rsid w:val="009A1AB8"/>
    <w:rsid w:val="009A1DD6"/>
    <w:rsid w:val="009A2A2A"/>
    <w:rsid w:val="009A35B7"/>
    <w:rsid w:val="009A384E"/>
    <w:rsid w:val="009A4450"/>
    <w:rsid w:val="009A449F"/>
    <w:rsid w:val="009A4BFF"/>
    <w:rsid w:val="009A56F3"/>
    <w:rsid w:val="009A63EE"/>
    <w:rsid w:val="009A6DBB"/>
    <w:rsid w:val="009A7708"/>
    <w:rsid w:val="009B00AF"/>
    <w:rsid w:val="009B07F1"/>
    <w:rsid w:val="009B1AB9"/>
    <w:rsid w:val="009B1B9B"/>
    <w:rsid w:val="009B21C1"/>
    <w:rsid w:val="009B2369"/>
    <w:rsid w:val="009B261C"/>
    <w:rsid w:val="009B3F16"/>
    <w:rsid w:val="009B3F4A"/>
    <w:rsid w:val="009B4396"/>
    <w:rsid w:val="009B49A6"/>
    <w:rsid w:val="009B5E47"/>
    <w:rsid w:val="009B7CC2"/>
    <w:rsid w:val="009C198D"/>
    <w:rsid w:val="009C27ED"/>
    <w:rsid w:val="009C2CC2"/>
    <w:rsid w:val="009C333B"/>
    <w:rsid w:val="009C34AE"/>
    <w:rsid w:val="009C3B8F"/>
    <w:rsid w:val="009C4E7F"/>
    <w:rsid w:val="009C53AB"/>
    <w:rsid w:val="009C59E0"/>
    <w:rsid w:val="009C6047"/>
    <w:rsid w:val="009C6101"/>
    <w:rsid w:val="009C6C80"/>
    <w:rsid w:val="009C6CB9"/>
    <w:rsid w:val="009C6E81"/>
    <w:rsid w:val="009C6F6F"/>
    <w:rsid w:val="009C7332"/>
    <w:rsid w:val="009C799A"/>
    <w:rsid w:val="009D195A"/>
    <w:rsid w:val="009D34A8"/>
    <w:rsid w:val="009D35D4"/>
    <w:rsid w:val="009D404B"/>
    <w:rsid w:val="009D4C48"/>
    <w:rsid w:val="009D5967"/>
    <w:rsid w:val="009D5E14"/>
    <w:rsid w:val="009D639F"/>
    <w:rsid w:val="009D7F7E"/>
    <w:rsid w:val="009E13FE"/>
    <w:rsid w:val="009E149E"/>
    <w:rsid w:val="009E1768"/>
    <w:rsid w:val="009E1783"/>
    <w:rsid w:val="009E187B"/>
    <w:rsid w:val="009E1A53"/>
    <w:rsid w:val="009E1A68"/>
    <w:rsid w:val="009E29BD"/>
    <w:rsid w:val="009E2BA9"/>
    <w:rsid w:val="009E3289"/>
    <w:rsid w:val="009E3DFC"/>
    <w:rsid w:val="009E5E1E"/>
    <w:rsid w:val="009E6231"/>
    <w:rsid w:val="009E6D53"/>
    <w:rsid w:val="009F2ACA"/>
    <w:rsid w:val="009F4F15"/>
    <w:rsid w:val="009F539F"/>
    <w:rsid w:val="009F5829"/>
    <w:rsid w:val="009F65D2"/>
    <w:rsid w:val="009F67D0"/>
    <w:rsid w:val="009F704C"/>
    <w:rsid w:val="009F7608"/>
    <w:rsid w:val="00A001CB"/>
    <w:rsid w:val="00A00AA3"/>
    <w:rsid w:val="00A012A3"/>
    <w:rsid w:val="00A024B2"/>
    <w:rsid w:val="00A02FF6"/>
    <w:rsid w:val="00A0314A"/>
    <w:rsid w:val="00A03422"/>
    <w:rsid w:val="00A04AB4"/>
    <w:rsid w:val="00A04B97"/>
    <w:rsid w:val="00A0610B"/>
    <w:rsid w:val="00A066AD"/>
    <w:rsid w:val="00A06E1A"/>
    <w:rsid w:val="00A06FC4"/>
    <w:rsid w:val="00A07100"/>
    <w:rsid w:val="00A07544"/>
    <w:rsid w:val="00A10711"/>
    <w:rsid w:val="00A110AD"/>
    <w:rsid w:val="00A114A7"/>
    <w:rsid w:val="00A12CE2"/>
    <w:rsid w:val="00A13838"/>
    <w:rsid w:val="00A14550"/>
    <w:rsid w:val="00A148F7"/>
    <w:rsid w:val="00A14A0C"/>
    <w:rsid w:val="00A14BB8"/>
    <w:rsid w:val="00A152E3"/>
    <w:rsid w:val="00A166CF"/>
    <w:rsid w:val="00A1766C"/>
    <w:rsid w:val="00A21DCE"/>
    <w:rsid w:val="00A228CE"/>
    <w:rsid w:val="00A22B6A"/>
    <w:rsid w:val="00A2375E"/>
    <w:rsid w:val="00A237D4"/>
    <w:rsid w:val="00A24FFE"/>
    <w:rsid w:val="00A252DA"/>
    <w:rsid w:val="00A25FEB"/>
    <w:rsid w:val="00A279AF"/>
    <w:rsid w:val="00A27EBE"/>
    <w:rsid w:val="00A27FA7"/>
    <w:rsid w:val="00A30AA4"/>
    <w:rsid w:val="00A313E5"/>
    <w:rsid w:val="00A322F4"/>
    <w:rsid w:val="00A32FA4"/>
    <w:rsid w:val="00A32FE2"/>
    <w:rsid w:val="00A33999"/>
    <w:rsid w:val="00A33BB8"/>
    <w:rsid w:val="00A33C25"/>
    <w:rsid w:val="00A34209"/>
    <w:rsid w:val="00A347D1"/>
    <w:rsid w:val="00A35511"/>
    <w:rsid w:val="00A378C2"/>
    <w:rsid w:val="00A40CEF"/>
    <w:rsid w:val="00A40DB8"/>
    <w:rsid w:val="00A40DEA"/>
    <w:rsid w:val="00A417A6"/>
    <w:rsid w:val="00A42171"/>
    <w:rsid w:val="00A4389A"/>
    <w:rsid w:val="00A43BC4"/>
    <w:rsid w:val="00A43F6D"/>
    <w:rsid w:val="00A44E0E"/>
    <w:rsid w:val="00A45451"/>
    <w:rsid w:val="00A46D98"/>
    <w:rsid w:val="00A4710C"/>
    <w:rsid w:val="00A50081"/>
    <w:rsid w:val="00A507B8"/>
    <w:rsid w:val="00A517C5"/>
    <w:rsid w:val="00A543D3"/>
    <w:rsid w:val="00A54BF2"/>
    <w:rsid w:val="00A550A8"/>
    <w:rsid w:val="00A5583C"/>
    <w:rsid w:val="00A55F55"/>
    <w:rsid w:val="00A5637F"/>
    <w:rsid w:val="00A572D0"/>
    <w:rsid w:val="00A60BE0"/>
    <w:rsid w:val="00A615A4"/>
    <w:rsid w:val="00A616BA"/>
    <w:rsid w:val="00A61DF2"/>
    <w:rsid w:val="00A6240B"/>
    <w:rsid w:val="00A627D2"/>
    <w:rsid w:val="00A6315F"/>
    <w:rsid w:val="00A63AA0"/>
    <w:rsid w:val="00A65608"/>
    <w:rsid w:val="00A66600"/>
    <w:rsid w:val="00A66A65"/>
    <w:rsid w:val="00A674FE"/>
    <w:rsid w:val="00A67870"/>
    <w:rsid w:val="00A67E3E"/>
    <w:rsid w:val="00A7006E"/>
    <w:rsid w:val="00A70EE8"/>
    <w:rsid w:val="00A712FE"/>
    <w:rsid w:val="00A725A4"/>
    <w:rsid w:val="00A7307D"/>
    <w:rsid w:val="00A73683"/>
    <w:rsid w:val="00A73E65"/>
    <w:rsid w:val="00A746A2"/>
    <w:rsid w:val="00A74AF8"/>
    <w:rsid w:val="00A759DD"/>
    <w:rsid w:val="00A75A6A"/>
    <w:rsid w:val="00A7641A"/>
    <w:rsid w:val="00A76C87"/>
    <w:rsid w:val="00A80993"/>
    <w:rsid w:val="00A81AF6"/>
    <w:rsid w:val="00A83188"/>
    <w:rsid w:val="00A83625"/>
    <w:rsid w:val="00A842AA"/>
    <w:rsid w:val="00A847C8"/>
    <w:rsid w:val="00A84D52"/>
    <w:rsid w:val="00A85196"/>
    <w:rsid w:val="00A87ABB"/>
    <w:rsid w:val="00A908D2"/>
    <w:rsid w:val="00A90B68"/>
    <w:rsid w:val="00A90F48"/>
    <w:rsid w:val="00A90F7C"/>
    <w:rsid w:val="00A91D0E"/>
    <w:rsid w:val="00A927FF"/>
    <w:rsid w:val="00A92876"/>
    <w:rsid w:val="00A93675"/>
    <w:rsid w:val="00A94D72"/>
    <w:rsid w:val="00A95131"/>
    <w:rsid w:val="00A9581B"/>
    <w:rsid w:val="00A95E37"/>
    <w:rsid w:val="00A9676F"/>
    <w:rsid w:val="00A968C4"/>
    <w:rsid w:val="00A97938"/>
    <w:rsid w:val="00A97B76"/>
    <w:rsid w:val="00AA03C1"/>
    <w:rsid w:val="00AA1890"/>
    <w:rsid w:val="00AA1B37"/>
    <w:rsid w:val="00AA247B"/>
    <w:rsid w:val="00AA2506"/>
    <w:rsid w:val="00AA25F2"/>
    <w:rsid w:val="00AA26FC"/>
    <w:rsid w:val="00AA2864"/>
    <w:rsid w:val="00AA2E1F"/>
    <w:rsid w:val="00AA30B6"/>
    <w:rsid w:val="00AA38C0"/>
    <w:rsid w:val="00AA3CC7"/>
    <w:rsid w:val="00AA42C0"/>
    <w:rsid w:val="00AA4A85"/>
    <w:rsid w:val="00AA5243"/>
    <w:rsid w:val="00AA615E"/>
    <w:rsid w:val="00AA73BF"/>
    <w:rsid w:val="00AA7FB1"/>
    <w:rsid w:val="00AB01EC"/>
    <w:rsid w:val="00AB0982"/>
    <w:rsid w:val="00AB0B92"/>
    <w:rsid w:val="00AB0E40"/>
    <w:rsid w:val="00AB0E5E"/>
    <w:rsid w:val="00AB1008"/>
    <w:rsid w:val="00AB1148"/>
    <w:rsid w:val="00AB2A6B"/>
    <w:rsid w:val="00AB2BA2"/>
    <w:rsid w:val="00AB3BDC"/>
    <w:rsid w:val="00AB3E32"/>
    <w:rsid w:val="00AB3FAA"/>
    <w:rsid w:val="00AB44E4"/>
    <w:rsid w:val="00AB5566"/>
    <w:rsid w:val="00AB5A5B"/>
    <w:rsid w:val="00AB67A1"/>
    <w:rsid w:val="00AB67FC"/>
    <w:rsid w:val="00AC02F8"/>
    <w:rsid w:val="00AC03BB"/>
    <w:rsid w:val="00AC0F03"/>
    <w:rsid w:val="00AC1015"/>
    <w:rsid w:val="00AC2084"/>
    <w:rsid w:val="00AC2CE6"/>
    <w:rsid w:val="00AC3899"/>
    <w:rsid w:val="00AC3984"/>
    <w:rsid w:val="00AC3DBC"/>
    <w:rsid w:val="00AC57FD"/>
    <w:rsid w:val="00AC5931"/>
    <w:rsid w:val="00AC59D5"/>
    <w:rsid w:val="00AC6335"/>
    <w:rsid w:val="00AC6A61"/>
    <w:rsid w:val="00AC76B0"/>
    <w:rsid w:val="00AD101A"/>
    <w:rsid w:val="00AD1221"/>
    <w:rsid w:val="00AD19AE"/>
    <w:rsid w:val="00AD335D"/>
    <w:rsid w:val="00AD430C"/>
    <w:rsid w:val="00AD4AA0"/>
    <w:rsid w:val="00AD4D82"/>
    <w:rsid w:val="00AD50DD"/>
    <w:rsid w:val="00AD5A67"/>
    <w:rsid w:val="00AD5A73"/>
    <w:rsid w:val="00AD5E9E"/>
    <w:rsid w:val="00AD7420"/>
    <w:rsid w:val="00AE022B"/>
    <w:rsid w:val="00AE1337"/>
    <w:rsid w:val="00AE19D5"/>
    <w:rsid w:val="00AE1B58"/>
    <w:rsid w:val="00AE1D4C"/>
    <w:rsid w:val="00AE2A9A"/>
    <w:rsid w:val="00AE3515"/>
    <w:rsid w:val="00AE3632"/>
    <w:rsid w:val="00AE3A3B"/>
    <w:rsid w:val="00AE41B9"/>
    <w:rsid w:val="00AE4E9E"/>
    <w:rsid w:val="00AE4F25"/>
    <w:rsid w:val="00AE51AE"/>
    <w:rsid w:val="00AE53BF"/>
    <w:rsid w:val="00AE618C"/>
    <w:rsid w:val="00AE65A0"/>
    <w:rsid w:val="00AE65CF"/>
    <w:rsid w:val="00AE6847"/>
    <w:rsid w:val="00AE69F5"/>
    <w:rsid w:val="00AE7DC2"/>
    <w:rsid w:val="00AF05D9"/>
    <w:rsid w:val="00AF084F"/>
    <w:rsid w:val="00AF086E"/>
    <w:rsid w:val="00AF11A0"/>
    <w:rsid w:val="00AF13C4"/>
    <w:rsid w:val="00AF17BC"/>
    <w:rsid w:val="00AF20F5"/>
    <w:rsid w:val="00AF2C22"/>
    <w:rsid w:val="00AF32F1"/>
    <w:rsid w:val="00AF3E4D"/>
    <w:rsid w:val="00AF4120"/>
    <w:rsid w:val="00AF5BA6"/>
    <w:rsid w:val="00AF659D"/>
    <w:rsid w:val="00AF65B7"/>
    <w:rsid w:val="00B006F5"/>
    <w:rsid w:val="00B00BEB"/>
    <w:rsid w:val="00B0196D"/>
    <w:rsid w:val="00B01CEB"/>
    <w:rsid w:val="00B02B4E"/>
    <w:rsid w:val="00B03447"/>
    <w:rsid w:val="00B047C5"/>
    <w:rsid w:val="00B04920"/>
    <w:rsid w:val="00B053E8"/>
    <w:rsid w:val="00B0570A"/>
    <w:rsid w:val="00B05866"/>
    <w:rsid w:val="00B061C7"/>
    <w:rsid w:val="00B06DE6"/>
    <w:rsid w:val="00B079B9"/>
    <w:rsid w:val="00B10248"/>
    <w:rsid w:val="00B10C56"/>
    <w:rsid w:val="00B10FA5"/>
    <w:rsid w:val="00B119A5"/>
    <w:rsid w:val="00B12B6F"/>
    <w:rsid w:val="00B12DBE"/>
    <w:rsid w:val="00B13D1B"/>
    <w:rsid w:val="00B146E2"/>
    <w:rsid w:val="00B203DD"/>
    <w:rsid w:val="00B2103E"/>
    <w:rsid w:val="00B22021"/>
    <w:rsid w:val="00B2276E"/>
    <w:rsid w:val="00B229E1"/>
    <w:rsid w:val="00B2359A"/>
    <w:rsid w:val="00B2385B"/>
    <w:rsid w:val="00B23B1B"/>
    <w:rsid w:val="00B245FA"/>
    <w:rsid w:val="00B2549D"/>
    <w:rsid w:val="00B25A84"/>
    <w:rsid w:val="00B25D99"/>
    <w:rsid w:val="00B26536"/>
    <w:rsid w:val="00B267EA"/>
    <w:rsid w:val="00B26B90"/>
    <w:rsid w:val="00B2702E"/>
    <w:rsid w:val="00B32567"/>
    <w:rsid w:val="00B3306E"/>
    <w:rsid w:val="00B33538"/>
    <w:rsid w:val="00B3378C"/>
    <w:rsid w:val="00B35204"/>
    <w:rsid w:val="00B3551D"/>
    <w:rsid w:val="00B35B1E"/>
    <w:rsid w:val="00B35FED"/>
    <w:rsid w:val="00B363C6"/>
    <w:rsid w:val="00B36BE9"/>
    <w:rsid w:val="00B36C33"/>
    <w:rsid w:val="00B36F5A"/>
    <w:rsid w:val="00B37312"/>
    <w:rsid w:val="00B3758A"/>
    <w:rsid w:val="00B37B23"/>
    <w:rsid w:val="00B4041A"/>
    <w:rsid w:val="00B40EB2"/>
    <w:rsid w:val="00B413AF"/>
    <w:rsid w:val="00B4193F"/>
    <w:rsid w:val="00B427E8"/>
    <w:rsid w:val="00B43139"/>
    <w:rsid w:val="00B4347D"/>
    <w:rsid w:val="00B438AA"/>
    <w:rsid w:val="00B43D5A"/>
    <w:rsid w:val="00B44B33"/>
    <w:rsid w:val="00B45069"/>
    <w:rsid w:val="00B45104"/>
    <w:rsid w:val="00B47695"/>
    <w:rsid w:val="00B50597"/>
    <w:rsid w:val="00B509F2"/>
    <w:rsid w:val="00B50E55"/>
    <w:rsid w:val="00B50F4B"/>
    <w:rsid w:val="00B5278B"/>
    <w:rsid w:val="00B540A2"/>
    <w:rsid w:val="00B54328"/>
    <w:rsid w:val="00B548D6"/>
    <w:rsid w:val="00B54C8E"/>
    <w:rsid w:val="00B56BED"/>
    <w:rsid w:val="00B56D4C"/>
    <w:rsid w:val="00B56E13"/>
    <w:rsid w:val="00B574CE"/>
    <w:rsid w:val="00B57934"/>
    <w:rsid w:val="00B600AD"/>
    <w:rsid w:val="00B60124"/>
    <w:rsid w:val="00B6014F"/>
    <w:rsid w:val="00B60634"/>
    <w:rsid w:val="00B60650"/>
    <w:rsid w:val="00B610F0"/>
    <w:rsid w:val="00B6282B"/>
    <w:rsid w:val="00B62FAF"/>
    <w:rsid w:val="00B63C36"/>
    <w:rsid w:val="00B63F03"/>
    <w:rsid w:val="00B64143"/>
    <w:rsid w:val="00B64153"/>
    <w:rsid w:val="00B6441D"/>
    <w:rsid w:val="00B64682"/>
    <w:rsid w:val="00B64B5A"/>
    <w:rsid w:val="00B64E33"/>
    <w:rsid w:val="00B65705"/>
    <w:rsid w:val="00B66F04"/>
    <w:rsid w:val="00B677E1"/>
    <w:rsid w:val="00B72B28"/>
    <w:rsid w:val="00B7391D"/>
    <w:rsid w:val="00B7406E"/>
    <w:rsid w:val="00B763E2"/>
    <w:rsid w:val="00B82722"/>
    <w:rsid w:val="00B82ED2"/>
    <w:rsid w:val="00B84CC7"/>
    <w:rsid w:val="00B8545D"/>
    <w:rsid w:val="00B92195"/>
    <w:rsid w:val="00B92445"/>
    <w:rsid w:val="00B9252A"/>
    <w:rsid w:val="00B94041"/>
    <w:rsid w:val="00B946B9"/>
    <w:rsid w:val="00B94C3B"/>
    <w:rsid w:val="00B95C70"/>
    <w:rsid w:val="00B967EA"/>
    <w:rsid w:val="00B9747A"/>
    <w:rsid w:val="00BA08EC"/>
    <w:rsid w:val="00BA0A2F"/>
    <w:rsid w:val="00BA0A33"/>
    <w:rsid w:val="00BA0C4F"/>
    <w:rsid w:val="00BA27A7"/>
    <w:rsid w:val="00BA34ED"/>
    <w:rsid w:val="00BA44A6"/>
    <w:rsid w:val="00BA48C2"/>
    <w:rsid w:val="00BA48E5"/>
    <w:rsid w:val="00BA515E"/>
    <w:rsid w:val="00BA69FC"/>
    <w:rsid w:val="00BA7169"/>
    <w:rsid w:val="00BA7171"/>
    <w:rsid w:val="00BA73C2"/>
    <w:rsid w:val="00BA7B21"/>
    <w:rsid w:val="00BB027F"/>
    <w:rsid w:val="00BB06FC"/>
    <w:rsid w:val="00BB10C4"/>
    <w:rsid w:val="00BB265F"/>
    <w:rsid w:val="00BB3141"/>
    <w:rsid w:val="00BB3AA7"/>
    <w:rsid w:val="00BB4D6D"/>
    <w:rsid w:val="00BB6849"/>
    <w:rsid w:val="00BB6A23"/>
    <w:rsid w:val="00BB6A8F"/>
    <w:rsid w:val="00BB7CD8"/>
    <w:rsid w:val="00BC2CCA"/>
    <w:rsid w:val="00BC3057"/>
    <w:rsid w:val="00BC3481"/>
    <w:rsid w:val="00BC4B96"/>
    <w:rsid w:val="00BC7156"/>
    <w:rsid w:val="00BC7B02"/>
    <w:rsid w:val="00BD19A6"/>
    <w:rsid w:val="00BD1F49"/>
    <w:rsid w:val="00BD3272"/>
    <w:rsid w:val="00BD3A87"/>
    <w:rsid w:val="00BD3A8F"/>
    <w:rsid w:val="00BD5115"/>
    <w:rsid w:val="00BD6537"/>
    <w:rsid w:val="00BD70E4"/>
    <w:rsid w:val="00BD7247"/>
    <w:rsid w:val="00BD72A4"/>
    <w:rsid w:val="00BD74CA"/>
    <w:rsid w:val="00BD7AB8"/>
    <w:rsid w:val="00BD7C29"/>
    <w:rsid w:val="00BE011D"/>
    <w:rsid w:val="00BE1010"/>
    <w:rsid w:val="00BE1FDF"/>
    <w:rsid w:val="00BE2FBD"/>
    <w:rsid w:val="00BE323A"/>
    <w:rsid w:val="00BE34B3"/>
    <w:rsid w:val="00BE4062"/>
    <w:rsid w:val="00BE47D0"/>
    <w:rsid w:val="00BE6677"/>
    <w:rsid w:val="00BE69E8"/>
    <w:rsid w:val="00BE72F6"/>
    <w:rsid w:val="00BE7641"/>
    <w:rsid w:val="00BF19F6"/>
    <w:rsid w:val="00BF1D97"/>
    <w:rsid w:val="00BF1FC3"/>
    <w:rsid w:val="00BF2307"/>
    <w:rsid w:val="00BF419B"/>
    <w:rsid w:val="00BF4B94"/>
    <w:rsid w:val="00BF4ED2"/>
    <w:rsid w:val="00BF4FE7"/>
    <w:rsid w:val="00BF533E"/>
    <w:rsid w:val="00BF588E"/>
    <w:rsid w:val="00BF5D2A"/>
    <w:rsid w:val="00BF6449"/>
    <w:rsid w:val="00BF773E"/>
    <w:rsid w:val="00BF78D2"/>
    <w:rsid w:val="00BF7997"/>
    <w:rsid w:val="00C00C68"/>
    <w:rsid w:val="00C011CA"/>
    <w:rsid w:val="00C017F6"/>
    <w:rsid w:val="00C01985"/>
    <w:rsid w:val="00C026AE"/>
    <w:rsid w:val="00C02791"/>
    <w:rsid w:val="00C04B3D"/>
    <w:rsid w:val="00C04B84"/>
    <w:rsid w:val="00C05086"/>
    <w:rsid w:val="00C07DDA"/>
    <w:rsid w:val="00C10490"/>
    <w:rsid w:val="00C105D2"/>
    <w:rsid w:val="00C110F5"/>
    <w:rsid w:val="00C14306"/>
    <w:rsid w:val="00C1478E"/>
    <w:rsid w:val="00C147F1"/>
    <w:rsid w:val="00C15102"/>
    <w:rsid w:val="00C15CEB"/>
    <w:rsid w:val="00C160F2"/>
    <w:rsid w:val="00C172DA"/>
    <w:rsid w:val="00C20063"/>
    <w:rsid w:val="00C21788"/>
    <w:rsid w:val="00C2245C"/>
    <w:rsid w:val="00C225A4"/>
    <w:rsid w:val="00C226BA"/>
    <w:rsid w:val="00C22827"/>
    <w:rsid w:val="00C23658"/>
    <w:rsid w:val="00C238B9"/>
    <w:rsid w:val="00C24024"/>
    <w:rsid w:val="00C2489B"/>
    <w:rsid w:val="00C268C5"/>
    <w:rsid w:val="00C2740C"/>
    <w:rsid w:val="00C30ABA"/>
    <w:rsid w:val="00C3186B"/>
    <w:rsid w:val="00C3261B"/>
    <w:rsid w:val="00C32AFD"/>
    <w:rsid w:val="00C32E3E"/>
    <w:rsid w:val="00C332C9"/>
    <w:rsid w:val="00C33803"/>
    <w:rsid w:val="00C34890"/>
    <w:rsid w:val="00C354A2"/>
    <w:rsid w:val="00C36466"/>
    <w:rsid w:val="00C36EE1"/>
    <w:rsid w:val="00C370A2"/>
    <w:rsid w:val="00C37289"/>
    <w:rsid w:val="00C405A3"/>
    <w:rsid w:val="00C414B5"/>
    <w:rsid w:val="00C420A8"/>
    <w:rsid w:val="00C421B5"/>
    <w:rsid w:val="00C423F2"/>
    <w:rsid w:val="00C42E1D"/>
    <w:rsid w:val="00C43274"/>
    <w:rsid w:val="00C4411F"/>
    <w:rsid w:val="00C44273"/>
    <w:rsid w:val="00C448CA"/>
    <w:rsid w:val="00C449A7"/>
    <w:rsid w:val="00C45898"/>
    <w:rsid w:val="00C45A1C"/>
    <w:rsid w:val="00C45CDE"/>
    <w:rsid w:val="00C5047D"/>
    <w:rsid w:val="00C50B0B"/>
    <w:rsid w:val="00C51342"/>
    <w:rsid w:val="00C51632"/>
    <w:rsid w:val="00C52872"/>
    <w:rsid w:val="00C52A8A"/>
    <w:rsid w:val="00C5412F"/>
    <w:rsid w:val="00C54404"/>
    <w:rsid w:val="00C544B1"/>
    <w:rsid w:val="00C56811"/>
    <w:rsid w:val="00C56D8B"/>
    <w:rsid w:val="00C57B5A"/>
    <w:rsid w:val="00C57FCA"/>
    <w:rsid w:val="00C60E85"/>
    <w:rsid w:val="00C61EB3"/>
    <w:rsid w:val="00C61FE7"/>
    <w:rsid w:val="00C62593"/>
    <w:rsid w:val="00C62BBC"/>
    <w:rsid w:val="00C62DC0"/>
    <w:rsid w:val="00C63278"/>
    <w:rsid w:val="00C632D1"/>
    <w:rsid w:val="00C6347F"/>
    <w:rsid w:val="00C6348E"/>
    <w:rsid w:val="00C64FBE"/>
    <w:rsid w:val="00C65190"/>
    <w:rsid w:val="00C6569C"/>
    <w:rsid w:val="00C6655B"/>
    <w:rsid w:val="00C66A1C"/>
    <w:rsid w:val="00C66B23"/>
    <w:rsid w:val="00C67344"/>
    <w:rsid w:val="00C70CEF"/>
    <w:rsid w:val="00C71D4E"/>
    <w:rsid w:val="00C7281E"/>
    <w:rsid w:val="00C72854"/>
    <w:rsid w:val="00C72F22"/>
    <w:rsid w:val="00C73ECB"/>
    <w:rsid w:val="00C73F5A"/>
    <w:rsid w:val="00C75212"/>
    <w:rsid w:val="00C7619F"/>
    <w:rsid w:val="00C76B44"/>
    <w:rsid w:val="00C76D20"/>
    <w:rsid w:val="00C77990"/>
    <w:rsid w:val="00C77AFB"/>
    <w:rsid w:val="00C80429"/>
    <w:rsid w:val="00C81A47"/>
    <w:rsid w:val="00C82304"/>
    <w:rsid w:val="00C824F4"/>
    <w:rsid w:val="00C83896"/>
    <w:rsid w:val="00C83C3F"/>
    <w:rsid w:val="00C84166"/>
    <w:rsid w:val="00C847E6"/>
    <w:rsid w:val="00C8563C"/>
    <w:rsid w:val="00C85D9D"/>
    <w:rsid w:val="00C871A6"/>
    <w:rsid w:val="00C8752B"/>
    <w:rsid w:val="00C87941"/>
    <w:rsid w:val="00C908C5"/>
    <w:rsid w:val="00C90932"/>
    <w:rsid w:val="00C90D82"/>
    <w:rsid w:val="00C928F6"/>
    <w:rsid w:val="00C92976"/>
    <w:rsid w:val="00C932B1"/>
    <w:rsid w:val="00C9395A"/>
    <w:rsid w:val="00C93AFB"/>
    <w:rsid w:val="00C948C2"/>
    <w:rsid w:val="00C94F1A"/>
    <w:rsid w:val="00C9503F"/>
    <w:rsid w:val="00C9578A"/>
    <w:rsid w:val="00C96140"/>
    <w:rsid w:val="00C976D4"/>
    <w:rsid w:val="00C976F7"/>
    <w:rsid w:val="00CA2A3E"/>
    <w:rsid w:val="00CA368D"/>
    <w:rsid w:val="00CA48B1"/>
    <w:rsid w:val="00CA49A6"/>
    <w:rsid w:val="00CA4F30"/>
    <w:rsid w:val="00CA6713"/>
    <w:rsid w:val="00CA7446"/>
    <w:rsid w:val="00CA7726"/>
    <w:rsid w:val="00CB09D9"/>
    <w:rsid w:val="00CB0FDF"/>
    <w:rsid w:val="00CB11F9"/>
    <w:rsid w:val="00CB1926"/>
    <w:rsid w:val="00CB240A"/>
    <w:rsid w:val="00CB25BC"/>
    <w:rsid w:val="00CB2B39"/>
    <w:rsid w:val="00CB2FFA"/>
    <w:rsid w:val="00CB467C"/>
    <w:rsid w:val="00CB48DF"/>
    <w:rsid w:val="00CB4C7D"/>
    <w:rsid w:val="00CB4CD5"/>
    <w:rsid w:val="00CB4DEA"/>
    <w:rsid w:val="00CB5B3E"/>
    <w:rsid w:val="00CB65BC"/>
    <w:rsid w:val="00CB6828"/>
    <w:rsid w:val="00CB6EB1"/>
    <w:rsid w:val="00CB6ED3"/>
    <w:rsid w:val="00CB73EE"/>
    <w:rsid w:val="00CB7577"/>
    <w:rsid w:val="00CB79A5"/>
    <w:rsid w:val="00CB7B15"/>
    <w:rsid w:val="00CC05FF"/>
    <w:rsid w:val="00CC1F78"/>
    <w:rsid w:val="00CC25DA"/>
    <w:rsid w:val="00CC28FF"/>
    <w:rsid w:val="00CC2FF3"/>
    <w:rsid w:val="00CC328E"/>
    <w:rsid w:val="00CC482D"/>
    <w:rsid w:val="00CC4B21"/>
    <w:rsid w:val="00CD0E34"/>
    <w:rsid w:val="00CD14A1"/>
    <w:rsid w:val="00CD17FD"/>
    <w:rsid w:val="00CD2516"/>
    <w:rsid w:val="00CD26D3"/>
    <w:rsid w:val="00CD2D1C"/>
    <w:rsid w:val="00CD2FA7"/>
    <w:rsid w:val="00CD3145"/>
    <w:rsid w:val="00CD44C0"/>
    <w:rsid w:val="00CD492D"/>
    <w:rsid w:val="00CD4C4D"/>
    <w:rsid w:val="00CD4E4F"/>
    <w:rsid w:val="00CD50B1"/>
    <w:rsid w:val="00CD5D55"/>
    <w:rsid w:val="00CD5D67"/>
    <w:rsid w:val="00CD6041"/>
    <w:rsid w:val="00CD62C1"/>
    <w:rsid w:val="00CD6918"/>
    <w:rsid w:val="00CD733E"/>
    <w:rsid w:val="00CD76ED"/>
    <w:rsid w:val="00CD7BA4"/>
    <w:rsid w:val="00CE04C4"/>
    <w:rsid w:val="00CE0AD4"/>
    <w:rsid w:val="00CE1152"/>
    <w:rsid w:val="00CE15CC"/>
    <w:rsid w:val="00CE1AD2"/>
    <w:rsid w:val="00CE2DBD"/>
    <w:rsid w:val="00CE3C1E"/>
    <w:rsid w:val="00CE3CE3"/>
    <w:rsid w:val="00CE3CF6"/>
    <w:rsid w:val="00CE3DC6"/>
    <w:rsid w:val="00CE4323"/>
    <w:rsid w:val="00CE44AE"/>
    <w:rsid w:val="00CE4E96"/>
    <w:rsid w:val="00CE5096"/>
    <w:rsid w:val="00CE530F"/>
    <w:rsid w:val="00CE6C8D"/>
    <w:rsid w:val="00CE7435"/>
    <w:rsid w:val="00CE777D"/>
    <w:rsid w:val="00CF04F1"/>
    <w:rsid w:val="00CF0842"/>
    <w:rsid w:val="00CF1C5F"/>
    <w:rsid w:val="00CF1DAB"/>
    <w:rsid w:val="00CF21AE"/>
    <w:rsid w:val="00CF3DD4"/>
    <w:rsid w:val="00CF434C"/>
    <w:rsid w:val="00CF49D4"/>
    <w:rsid w:val="00CF56D5"/>
    <w:rsid w:val="00CF589C"/>
    <w:rsid w:val="00CF728A"/>
    <w:rsid w:val="00CF72BF"/>
    <w:rsid w:val="00D003BD"/>
    <w:rsid w:val="00D009F4"/>
    <w:rsid w:val="00D00ADE"/>
    <w:rsid w:val="00D01ABE"/>
    <w:rsid w:val="00D01ED8"/>
    <w:rsid w:val="00D01EDB"/>
    <w:rsid w:val="00D01EF8"/>
    <w:rsid w:val="00D02514"/>
    <w:rsid w:val="00D03736"/>
    <w:rsid w:val="00D03D73"/>
    <w:rsid w:val="00D03E4A"/>
    <w:rsid w:val="00D0488E"/>
    <w:rsid w:val="00D04CB0"/>
    <w:rsid w:val="00D04DFA"/>
    <w:rsid w:val="00D0549B"/>
    <w:rsid w:val="00D0569F"/>
    <w:rsid w:val="00D05CAD"/>
    <w:rsid w:val="00D05D1C"/>
    <w:rsid w:val="00D061BF"/>
    <w:rsid w:val="00D07499"/>
    <w:rsid w:val="00D07BD5"/>
    <w:rsid w:val="00D103F8"/>
    <w:rsid w:val="00D1368D"/>
    <w:rsid w:val="00D137CF"/>
    <w:rsid w:val="00D14DF7"/>
    <w:rsid w:val="00D150DE"/>
    <w:rsid w:val="00D158A5"/>
    <w:rsid w:val="00D15BE5"/>
    <w:rsid w:val="00D161BA"/>
    <w:rsid w:val="00D16523"/>
    <w:rsid w:val="00D16664"/>
    <w:rsid w:val="00D16C6C"/>
    <w:rsid w:val="00D2016E"/>
    <w:rsid w:val="00D203D8"/>
    <w:rsid w:val="00D207A6"/>
    <w:rsid w:val="00D20A0D"/>
    <w:rsid w:val="00D20B9A"/>
    <w:rsid w:val="00D20EB6"/>
    <w:rsid w:val="00D21593"/>
    <w:rsid w:val="00D229B4"/>
    <w:rsid w:val="00D22CBF"/>
    <w:rsid w:val="00D231CF"/>
    <w:rsid w:val="00D2356E"/>
    <w:rsid w:val="00D246C8"/>
    <w:rsid w:val="00D249A1"/>
    <w:rsid w:val="00D24CA5"/>
    <w:rsid w:val="00D24F6E"/>
    <w:rsid w:val="00D26B23"/>
    <w:rsid w:val="00D30588"/>
    <w:rsid w:val="00D309EB"/>
    <w:rsid w:val="00D3191F"/>
    <w:rsid w:val="00D31E64"/>
    <w:rsid w:val="00D32242"/>
    <w:rsid w:val="00D32BBB"/>
    <w:rsid w:val="00D32DEE"/>
    <w:rsid w:val="00D3345E"/>
    <w:rsid w:val="00D33818"/>
    <w:rsid w:val="00D34B84"/>
    <w:rsid w:val="00D356A2"/>
    <w:rsid w:val="00D36B18"/>
    <w:rsid w:val="00D373B8"/>
    <w:rsid w:val="00D37957"/>
    <w:rsid w:val="00D403CC"/>
    <w:rsid w:val="00D41000"/>
    <w:rsid w:val="00D42A9C"/>
    <w:rsid w:val="00D42CED"/>
    <w:rsid w:val="00D4432B"/>
    <w:rsid w:val="00D45A8D"/>
    <w:rsid w:val="00D45D90"/>
    <w:rsid w:val="00D4619A"/>
    <w:rsid w:val="00D461A2"/>
    <w:rsid w:val="00D461DF"/>
    <w:rsid w:val="00D464B0"/>
    <w:rsid w:val="00D50CD8"/>
    <w:rsid w:val="00D50DE4"/>
    <w:rsid w:val="00D50E96"/>
    <w:rsid w:val="00D5210D"/>
    <w:rsid w:val="00D533C3"/>
    <w:rsid w:val="00D53487"/>
    <w:rsid w:val="00D556A1"/>
    <w:rsid w:val="00D56E11"/>
    <w:rsid w:val="00D570C6"/>
    <w:rsid w:val="00D57C4B"/>
    <w:rsid w:val="00D6033F"/>
    <w:rsid w:val="00D6112E"/>
    <w:rsid w:val="00D62D1A"/>
    <w:rsid w:val="00D62EA8"/>
    <w:rsid w:val="00D639CB"/>
    <w:rsid w:val="00D64183"/>
    <w:rsid w:val="00D64446"/>
    <w:rsid w:val="00D64471"/>
    <w:rsid w:val="00D64AD0"/>
    <w:rsid w:val="00D66E38"/>
    <w:rsid w:val="00D6721E"/>
    <w:rsid w:val="00D67ACF"/>
    <w:rsid w:val="00D70A15"/>
    <w:rsid w:val="00D7110E"/>
    <w:rsid w:val="00D711BE"/>
    <w:rsid w:val="00D714DF"/>
    <w:rsid w:val="00D71A7A"/>
    <w:rsid w:val="00D722AA"/>
    <w:rsid w:val="00D72558"/>
    <w:rsid w:val="00D72D1F"/>
    <w:rsid w:val="00D7328C"/>
    <w:rsid w:val="00D74142"/>
    <w:rsid w:val="00D74F46"/>
    <w:rsid w:val="00D74F6B"/>
    <w:rsid w:val="00D76B95"/>
    <w:rsid w:val="00D77957"/>
    <w:rsid w:val="00D77FB0"/>
    <w:rsid w:val="00D803CD"/>
    <w:rsid w:val="00D805C3"/>
    <w:rsid w:val="00D812E9"/>
    <w:rsid w:val="00D822B2"/>
    <w:rsid w:val="00D824B9"/>
    <w:rsid w:val="00D82FC1"/>
    <w:rsid w:val="00D830D8"/>
    <w:rsid w:val="00D8330D"/>
    <w:rsid w:val="00D84108"/>
    <w:rsid w:val="00D84977"/>
    <w:rsid w:val="00D85464"/>
    <w:rsid w:val="00D86016"/>
    <w:rsid w:val="00D86509"/>
    <w:rsid w:val="00D869D3"/>
    <w:rsid w:val="00D86CB8"/>
    <w:rsid w:val="00D90638"/>
    <w:rsid w:val="00D90B80"/>
    <w:rsid w:val="00D90DEE"/>
    <w:rsid w:val="00D90FB1"/>
    <w:rsid w:val="00D91800"/>
    <w:rsid w:val="00D91BFE"/>
    <w:rsid w:val="00D92A93"/>
    <w:rsid w:val="00D93056"/>
    <w:rsid w:val="00D932DC"/>
    <w:rsid w:val="00D93429"/>
    <w:rsid w:val="00D9557C"/>
    <w:rsid w:val="00D959D9"/>
    <w:rsid w:val="00D95E44"/>
    <w:rsid w:val="00D95E59"/>
    <w:rsid w:val="00D967DC"/>
    <w:rsid w:val="00D96C43"/>
    <w:rsid w:val="00D978FC"/>
    <w:rsid w:val="00D97975"/>
    <w:rsid w:val="00D97F64"/>
    <w:rsid w:val="00DA07AC"/>
    <w:rsid w:val="00DA139C"/>
    <w:rsid w:val="00DA18DA"/>
    <w:rsid w:val="00DA1E32"/>
    <w:rsid w:val="00DA2F7F"/>
    <w:rsid w:val="00DA33C0"/>
    <w:rsid w:val="00DA3A97"/>
    <w:rsid w:val="00DA4B89"/>
    <w:rsid w:val="00DA527C"/>
    <w:rsid w:val="00DA7951"/>
    <w:rsid w:val="00DB0218"/>
    <w:rsid w:val="00DB0877"/>
    <w:rsid w:val="00DB12F8"/>
    <w:rsid w:val="00DB2F0C"/>
    <w:rsid w:val="00DB3212"/>
    <w:rsid w:val="00DB37C9"/>
    <w:rsid w:val="00DB6A36"/>
    <w:rsid w:val="00DC0211"/>
    <w:rsid w:val="00DC0570"/>
    <w:rsid w:val="00DC0A56"/>
    <w:rsid w:val="00DC0B1C"/>
    <w:rsid w:val="00DC18CA"/>
    <w:rsid w:val="00DC3671"/>
    <w:rsid w:val="00DC3FD2"/>
    <w:rsid w:val="00DC4160"/>
    <w:rsid w:val="00DC4226"/>
    <w:rsid w:val="00DC43F9"/>
    <w:rsid w:val="00DC4410"/>
    <w:rsid w:val="00DC46EF"/>
    <w:rsid w:val="00DC579C"/>
    <w:rsid w:val="00DC5A79"/>
    <w:rsid w:val="00DC64D1"/>
    <w:rsid w:val="00DC7F0C"/>
    <w:rsid w:val="00DD0166"/>
    <w:rsid w:val="00DD0F11"/>
    <w:rsid w:val="00DD13A5"/>
    <w:rsid w:val="00DD177C"/>
    <w:rsid w:val="00DD30B5"/>
    <w:rsid w:val="00DD34D0"/>
    <w:rsid w:val="00DD35AB"/>
    <w:rsid w:val="00DD39AE"/>
    <w:rsid w:val="00DD489A"/>
    <w:rsid w:val="00DD4C22"/>
    <w:rsid w:val="00DD4DF6"/>
    <w:rsid w:val="00DD520F"/>
    <w:rsid w:val="00DD62BB"/>
    <w:rsid w:val="00DD6589"/>
    <w:rsid w:val="00DD6E56"/>
    <w:rsid w:val="00DD6EDA"/>
    <w:rsid w:val="00DD74DD"/>
    <w:rsid w:val="00DE103C"/>
    <w:rsid w:val="00DE359E"/>
    <w:rsid w:val="00DE519F"/>
    <w:rsid w:val="00DE57B7"/>
    <w:rsid w:val="00DE5BFB"/>
    <w:rsid w:val="00DE6791"/>
    <w:rsid w:val="00DE7261"/>
    <w:rsid w:val="00DE729F"/>
    <w:rsid w:val="00DE75B7"/>
    <w:rsid w:val="00DE7BD7"/>
    <w:rsid w:val="00DE7C17"/>
    <w:rsid w:val="00DE7D5A"/>
    <w:rsid w:val="00DF0154"/>
    <w:rsid w:val="00DF18FF"/>
    <w:rsid w:val="00DF1B68"/>
    <w:rsid w:val="00DF2773"/>
    <w:rsid w:val="00DF307E"/>
    <w:rsid w:val="00DF35AF"/>
    <w:rsid w:val="00DF3D26"/>
    <w:rsid w:val="00DF3F85"/>
    <w:rsid w:val="00DF446A"/>
    <w:rsid w:val="00DF499B"/>
    <w:rsid w:val="00DF4D1F"/>
    <w:rsid w:val="00DF521F"/>
    <w:rsid w:val="00DF53E1"/>
    <w:rsid w:val="00DF5ACA"/>
    <w:rsid w:val="00DF66C8"/>
    <w:rsid w:val="00DF6ADC"/>
    <w:rsid w:val="00DF7CCD"/>
    <w:rsid w:val="00E00313"/>
    <w:rsid w:val="00E003AA"/>
    <w:rsid w:val="00E004C8"/>
    <w:rsid w:val="00E005B6"/>
    <w:rsid w:val="00E0074D"/>
    <w:rsid w:val="00E033B3"/>
    <w:rsid w:val="00E03587"/>
    <w:rsid w:val="00E03622"/>
    <w:rsid w:val="00E03B17"/>
    <w:rsid w:val="00E049A9"/>
    <w:rsid w:val="00E059EF"/>
    <w:rsid w:val="00E06D51"/>
    <w:rsid w:val="00E07804"/>
    <w:rsid w:val="00E119FB"/>
    <w:rsid w:val="00E12281"/>
    <w:rsid w:val="00E12465"/>
    <w:rsid w:val="00E1342E"/>
    <w:rsid w:val="00E135F1"/>
    <w:rsid w:val="00E143E4"/>
    <w:rsid w:val="00E14D45"/>
    <w:rsid w:val="00E15D86"/>
    <w:rsid w:val="00E16B7F"/>
    <w:rsid w:val="00E202C5"/>
    <w:rsid w:val="00E20A02"/>
    <w:rsid w:val="00E217AE"/>
    <w:rsid w:val="00E2184D"/>
    <w:rsid w:val="00E21ADD"/>
    <w:rsid w:val="00E22560"/>
    <w:rsid w:val="00E2378B"/>
    <w:rsid w:val="00E23944"/>
    <w:rsid w:val="00E23B9D"/>
    <w:rsid w:val="00E24078"/>
    <w:rsid w:val="00E245FF"/>
    <w:rsid w:val="00E24B67"/>
    <w:rsid w:val="00E24DF3"/>
    <w:rsid w:val="00E261E1"/>
    <w:rsid w:val="00E26276"/>
    <w:rsid w:val="00E278EE"/>
    <w:rsid w:val="00E27F81"/>
    <w:rsid w:val="00E30259"/>
    <w:rsid w:val="00E30636"/>
    <w:rsid w:val="00E30871"/>
    <w:rsid w:val="00E30B84"/>
    <w:rsid w:val="00E31C5B"/>
    <w:rsid w:val="00E32024"/>
    <w:rsid w:val="00E321C6"/>
    <w:rsid w:val="00E323E4"/>
    <w:rsid w:val="00E326E9"/>
    <w:rsid w:val="00E326EA"/>
    <w:rsid w:val="00E3278E"/>
    <w:rsid w:val="00E32979"/>
    <w:rsid w:val="00E32B44"/>
    <w:rsid w:val="00E34453"/>
    <w:rsid w:val="00E35951"/>
    <w:rsid w:val="00E36256"/>
    <w:rsid w:val="00E363EB"/>
    <w:rsid w:val="00E373BA"/>
    <w:rsid w:val="00E37BEA"/>
    <w:rsid w:val="00E4066A"/>
    <w:rsid w:val="00E40BB2"/>
    <w:rsid w:val="00E42FD8"/>
    <w:rsid w:val="00E43956"/>
    <w:rsid w:val="00E4416C"/>
    <w:rsid w:val="00E4487D"/>
    <w:rsid w:val="00E45F27"/>
    <w:rsid w:val="00E47131"/>
    <w:rsid w:val="00E47B32"/>
    <w:rsid w:val="00E47E0B"/>
    <w:rsid w:val="00E500F3"/>
    <w:rsid w:val="00E52214"/>
    <w:rsid w:val="00E559EF"/>
    <w:rsid w:val="00E55E65"/>
    <w:rsid w:val="00E56611"/>
    <w:rsid w:val="00E569EF"/>
    <w:rsid w:val="00E5704A"/>
    <w:rsid w:val="00E576C3"/>
    <w:rsid w:val="00E5796E"/>
    <w:rsid w:val="00E57DF8"/>
    <w:rsid w:val="00E6019B"/>
    <w:rsid w:val="00E61E21"/>
    <w:rsid w:val="00E63331"/>
    <w:rsid w:val="00E6361F"/>
    <w:rsid w:val="00E6364A"/>
    <w:rsid w:val="00E63853"/>
    <w:rsid w:val="00E6391E"/>
    <w:rsid w:val="00E6412B"/>
    <w:rsid w:val="00E6424C"/>
    <w:rsid w:val="00E6499B"/>
    <w:rsid w:val="00E650E5"/>
    <w:rsid w:val="00E653EF"/>
    <w:rsid w:val="00E65B92"/>
    <w:rsid w:val="00E65E9B"/>
    <w:rsid w:val="00E66365"/>
    <w:rsid w:val="00E668B1"/>
    <w:rsid w:val="00E679B9"/>
    <w:rsid w:val="00E67E5A"/>
    <w:rsid w:val="00E70E98"/>
    <w:rsid w:val="00E714DE"/>
    <w:rsid w:val="00E72833"/>
    <w:rsid w:val="00E72D5E"/>
    <w:rsid w:val="00E73DE2"/>
    <w:rsid w:val="00E7526C"/>
    <w:rsid w:val="00E7561B"/>
    <w:rsid w:val="00E75952"/>
    <w:rsid w:val="00E76B9C"/>
    <w:rsid w:val="00E77893"/>
    <w:rsid w:val="00E77BE2"/>
    <w:rsid w:val="00E8360E"/>
    <w:rsid w:val="00E83D83"/>
    <w:rsid w:val="00E858F5"/>
    <w:rsid w:val="00E85A56"/>
    <w:rsid w:val="00E8622C"/>
    <w:rsid w:val="00E86B54"/>
    <w:rsid w:val="00E87262"/>
    <w:rsid w:val="00E873AF"/>
    <w:rsid w:val="00E90525"/>
    <w:rsid w:val="00E9056D"/>
    <w:rsid w:val="00E907F8"/>
    <w:rsid w:val="00E90A11"/>
    <w:rsid w:val="00E915DD"/>
    <w:rsid w:val="00E916A3"/>
    <w:rsid w:val="00E9176C"/>
    <w:rsid w:val="00E92244"/>
    <w:rsid w:val="00E924CC"/>
    <w:rsid w:val="00E924FF"/>
    <w:rsid w:val="00E9331E"/>
    <w:rsid w:val="00E940E6"/>
    <w:rsid w:val="00E94DA4"/>
    <w:rsid w:val="00E94F1B"/>
    <w:rsid w:val="00E95ED4"/>
    <w:rsid w:val="00E96051"/>
    <w:rsid w:val="00E96303"/>
    <w:rsid w:val="00E967F4"/>
    <w:rsid w:val="00E97082"/>
    <w:rsid w:val="00E97A74"/>
    <w:rsid w:val="00E97B2B"/>
    <w:rsid w:val="00E97C68"/>
    <w:rsid w:val="00EA1687"/>
    <w:rsid w:val="00EA1763"/>
    <w:rsid w:val="00EA2121"/>
    <w:rsid w:val="00EA3152"/>
    <w:rsid w:val="00EA3760"/>
    <w:rsid w:val="00EA3C61"/>
    <w:rsid w:val="00EA4045"/>
    <w:rsid w:val="00EA41F7"/>
    <w:rsid w:val="00EA4ABB"/>
    <w:rsid w:val="00EA4DCC"/>
    <w:rsid w:val="00EA5721"/>
    <w:rsid w:val="00EA580C"/>
    <w:rsid w:val="00EA6092"/>
    <w:rsid w:val="00EA6119"/>
    <w:rsid w:val="00EA63E5"/>
    <w:rsid w:val="00EB06DC"/>
    <w:rsid w:val="00EB0D2D"/>
    <w:rsid w:val="00EB150F"/>
    <w:rsid w:val="00EB18BE"/>
    <w:rsid w:val="00EB1AA0"/>
    <w:rsid w:val="00EB1D4C"/>
    <w:rsid w:val="00EB24EF"/>
    <w:rsid w:val="00EB253E"/>
    <w:rsid w:val="00EB3ACC"/>
    <w:rsid w:val="00EB3E96"/>
    <w:rsid w:val="00EB4002"/>
    <w:rsid w:val="00EB41BA"/>
    <w:rsid w:val="00EB53A0"/>
    <w:rsid w:val="00EB587C"/>
    <w:rsid w:val="00EB6F28"/>
    <w:rsid w:val="00EB6F9E"/>
    <w:rsid w:val="00EC0D02"/>
    <w:rsid w:val="00EC1039"/>
    <w:rsid w:val="00EC156A"/>
    <w:rsid w:val="00EC1668"/>
    <w:rsid w:val="00EC1B15"/>
    <w:rsid w:val="00EC304F"/>
    <w:rsid w:val="00EC4536"/>
    <w:rsid w:val="00EC4B6A"/>
    <w:rsid w:val="00EC5A50"/>
    <w:rsid w:val="00EC67F3"/>
    <w:rsid w:val="00EC687C"/>
    <w:rsid w:val="00EC6B18"/>
    <w:rsid w:val="00EC71B7"/>
    <w:rsid w:val="00EC78AC"/>
    <w:rsid w:val="00ED0118"/>
    <w:rsid w:val="00ED0991"/>
    <w:rsid w:val="00ED0CBD"/>
    <w:rsid w:val="00ED2047"/>
    <w:rsid w:val="00ED2997"/>
    <w:rsid w:val="00ED2FBD"/>
    <w:rsid w:val="00ED33BF"/>
    <w:rsid w:val="00ED40B0"/>
    <w:rsid w:val="00ED43CE"/>
    <w:rsid w:val="00ED44EC"/>
    <w:rsid w:val="00ED46C4"/>
    <w:rsid w:val="00ED474A"/>
    <w:rsid w:val="00ED47FD"/>
    <w:rsid w:val="00ED62C3"/>
    <w:rsid w:val="00ED6FAA"/>
    <w:rsid w:val="00EE03C3"/>
    <w:rsid w:val="00EE0E83"/>
    <w:rsid w:val="00EE1748"/>
    <w:rsid w:val="00EE1B85"/>
    <w:rsid w:val="00EE1FE8"/>
    <w:rsid w:val="00EE21D1"/>
    <w:rsid w:val="00EE2C34"/>
    <w:rsid w:val="00EE363F"/>
    <w:rsid w:val="00EE3737"/>
    <w:rsid w:val="00EE3D6D"/>
    <w:rsid w:val="00EE3DD8"/>
    <w:rsid w:val="00EE4425"/>
    <w:rsid w:val="00EE4C98"/>
    <w:rsid w:val="00EE4F82"/>
    <w:rsid w:val="00EE789B"/>
    <w:rsid w:val="00EF05A3"/>
    <w:rsid w:val="00EF0945"/>
    <w:rsid w:val="00EF0E5F"/>
    <w:rsid w:val="00EF1B3E"/>
    <w:rsid w:val="00EF20CF"/>
    <w:rsid w:val="00EF32F6"/>
    <w:rsid w:val="00EF3B38"/>
    <w:rsid w:val="00EF50CB"/>
    <w:rsid w:val="00EF51E7"/>
    <w:rsid w:val="00EF53D9"/>
    <w:rsid w:val="00EF5E84"/>
    <w:rsid w:val="00EF602B"/>
    <w:rsid w:val="00EF6191"/>
    <w:rsid w:val="00EF6415"/>
    <w:rsid w:val="00EF6467"/>
    <w:rsid w:val="00EF6AEB"/>
    <w:rsid w:val="00F00582"/>
    <w:rsid w:val="00F005AE"/>
    <w:rsid w:val="00F0185D"/>
    <w:rsid w:val="00F023B7"/>
    <w:rsid w:val="00F028CD"/>
    <w:rsid w:val="00F02BA7"/>
    <w:rsid w:val="00F02CE2"/>
    <w:rsid w:val="00F03157"/>
    <w:rsid w:val="00F03FB6"/>
    <w:rsid w:val="00F042DD"/>
    <w:rsid w:val="00F04D79"/>
    <w:rsid w:val="00F04E36"/>
    <w:rsid w:val="00F06F1E"/>
    <w:rsid w:val="00F071E9"/>
    <w:rsid w:val="00F07D0D"/>
    <w:rsid w:val="00F07DC0"/>
    <w:rsid w:val="00F1186E"/>
    <w:rsid w:val="00F121AD"/>
    <w:rsid w:val="00F12361"/>
    <w:rsid w:val="00F12F56"/>
    <w:rsid w:val="00F1365E"/>
    <w:rsid w:val="00F13F09"/>
    <w:rsid w:val="00F14207"/>
    <w:rsid w:val="00F15AC0"/>
    <w:rsid w:val="00F16F02"/>
    <w:rsid w:val="00F17033"/>
    <w:rsid w:val="00F17877"/>
    <w:rsid w:val="00F21B19"/>
    <w:rsid w:val="00F220D5"/>
    <w:rsid w:val="00F2212F"/>
    <w:rsid w:val="00F221B5"/>
    <w:rsid w:val="00F223C0"/>
    <w:rsid w:val="00F24BEA"/>
    <w:rsid w:val="00F254BD"/>
    <w:rsid w:val="00F25BE1"/>
    <w:rsid w:val="00F25DAC"/>
    <w:rsid w:val="00F263A8"/>
    <w:rsid w:val="00F26BA8"/>
    <w:rsid w:val="00F27221"/>
    <w:rsid w:val="00F27780"/>
    <w:rsid w:val="00F27DBC"/>
    <w:rsid w:val="00F30B7A"/>
    <w:rsid w:val="00F30D89"/>
    <w:rsid w:val="00F3132F"/>
    <w:rsid w:val="00F32792"/>
    <w:rsid w:val="00F33D37"/>
    <w:rsid w:val="00F33D84"/>
    <w:rsid w:val="00F34808"/>
    <w:rsid w:val="00F34DBD"/>
    <w:rsid w:val="00F35753"/>
    <w:rsid w:val="00F35B41"/>
    <w:rsid w:val="00F36261"/>
    <w:rsid w:val="00F3666B"/>
    <w:rsid w:val="00F37979"/>
    <w:rsid w:val="00F37D38"/>
    <w:rsid w:val="00F4096E"/>
    <w:rsid w:val="00F42FB0"/>
    <w:rsid w:val="00F4304F"/>
    <w:rsid w:val="00F43287"/>
    <w:rsid w:val="00F43311"/>
    <w:rsid w:val="00F433EC"/>
    <w:rsid w:val="00F44FE5"/>
    <w:rsid w:val="00F45BA3"/>
    <w:rsid w:val="00F46407"/>
    <w:rsid w:val="00F47642"/>
    <w:rsid w:val="00F47D75"/>
    <w:rsid w:val="00F47FEF"/>
    <w:rsid w:val="00F50166"/>
    <w:rsid w:val="00F50E0A"/>
    <w:rsid w:val="00F51A66"/>
    <w:rsid w:val="00F53306"/>
    <w:rsid w:val="00F5349B"/>
    <w:rsid w:val="00F5437D"/>
    <w:rsid w:val="00F544A3"/>
    <w:rsid w:val="00F55627"/>
    <w:rsid w:val="00F55CA9"/>
    <w:rsid w:val="00F560D0"/>
    <w:rsid w:val="00F5643A"/>
    <w:rsid w:val="00F569C8"/>
    <w:rsid w:val="00F56BAB"/>
    <w:rsid w:val="00F573A8"/>
    <w:rsid w:val="00F57983"/>
    <w:rsid w:val="00F608FF"/>
    <w:rsid w:val="00F60EBC"/>
    <w:rsid w:val="00F61102"/>
    <w:rsid w:val="00F61708"/>
    <w:rsid w:val="00F61931"/>
    <w:rsid w:val="00F6220E"/>
    <w:rsid w:val="00F6332A"/>
    <w:rsid w:val="00F63796"/>
    <w:rsid w:val="00F64019"/>
    <w:rsid w:val="00F64637"/>
    <w:rsid w:val="00F649A2"/>
    <w:rsid w:val="00F64F58"/>
    <w:rsid w:val="00F650E7"/>
    <w:rsid w:val="00F65514"/>
    <w:rsid w:val="00F671F7"/>
    <w:rsid w:val="00F67240"/>
    <w:rsid w:val="00F72A61"/>
    <w:rsid w:val="00F73C19"/>
    <w:rsid w:val="00F73D3D"/>
    <w:rsid w:val="00F74B47"/>
    <w:rsid w:val="00F753A7"/>
    <w:rsid w:val="00F76500"/>
    <w:rsid w:val="00F76846"/>
    <w:rsid w:val="00F768FE"/>
    <w:rsid w:val="00F76910"/>
    <w:rsid w:val="00F77931"/>
    <w:rsid w:val="00F7793D"/>
    <w:rsid w:val="00F77C44"/>
    <w:rsid w:val="00F77C58"/>
    <w:rsid w:val="00F80DE3"/>
    <w:rsid w:val="00F8332B"/>
    <w:rsid w:val="00F83961"/>
    <w:rsid w:val="00F83ED9"/>
    <w:rsid w:val="00F84A6A"/>
    <w:rsid w:val="00F84BE8"/>
    <w:rsid w:val="00F86E67"/>
    <w:rsid w:val="00F8718F"/>
    <w:rsid w:val="00F904BB"/>
    <w:rsid w:val="00F922AB"/>
    <w:rsid w:val="00F93087"/>
    <w:rsid w:val="00F9345F"/>
    <w:rsid w:val="00F93558"/>
    <w:rsid w:val="00F9364E"/>
    <w:rsid w:val="00F93FAF"/>
    <w:rsid w:val="00F9490B"/>
    <w:rsid w:val="00F95399"/>
    <w:rsid w:val="00F953A6"/>
    <w:rsid w:val="00F95AC5"/>
    <w:rsid w:val="00F95F16"/>
    <w:rsid w:val="00F96F27"/>
    <w:rsid w:val="00FA0840"/>
    <w:rsid w:val="00FA0F39"/>
    <w:rsid w:val="00FA1AAB"/>
    <w:rsid w:val="00FA22E6"/>
    <w:rsid w:val="00FA516E"/>
    <w:rsid w:val="00FA6055"/>
    <w:rsid w:val="00FA6E40"/>
    <w:rsid w:val="00FA7316"/>
    <w:rsid w:val="00FB0CFF"/>
    <w:rsid w:val="00FB1503"/>
    <w:rsid w:val="00FB21C3"/>
    <w:rsid w:val="00FB2FFD"/>
    <w:rsid w:val="00FB391D"/>
    <w:rsid w:val="00FB3C2B"/>
    <w:rsid w:val="00FB4209"/>
    <w:rsid w:val="00FB431A"/>
    <w:rsid w:val="00FB45A5"/>
    <w:rsid w:val="00FB4E8A"/>
    <w:rsid w:val="00FB5513"/>
    <w:rsid w:val="00FB56A1"/>
    <w:rsid w:val="00FB5B23"/>
    <w:rsid w:val="00FB5F95"/>
    <w:rsid w:val="00FB60C6"/>
    <w:rsid w:val="00FB7931"/>
    <w:rsid w:val="00FB7A1B"/>
    <w:rsid w:val="00FC200F"/>
    <w:rsid w:val="00FC30A1"/>
    <w:rsid w:val="00FC30AB"/>
    <w:rsid w:val="00FC30D9"/>
    <w:rsid w:val="00FC3AB1"/>
    <w:rsid w:val="00FC45AA"/>
    <w:rsid w:val="00FC4E72"/>
    <w:rsid w:val="00FC5101"/>
    <w:rsid w:val="00FC5D52"/>
    <w:rsid w:val="00FC71EC"/>
    <w:rsid w:val="00FC76AD"/>
    <w:rsid w:val="00FC7E3B"/>
    <w:rsid w:val="00FD015C"/>
    <w:rsid w:val="00FD12C8"/>
    <w:rsid w:val="00FD3CBF"/>
    <w:rsid w:val="00FD3F6F"/>
    <w:rsid w:val="00FD42A6"/>
    <w:rsid w:val="00FD45B0"/>
    <w:rsid w:val="00FD47B1"/>
    <w:rsid w:val="00FD4C4B"/>
    <w:rsid w:val="00FD522B"/>
    <w:rsid w:val="00FD54CF"/>
    <w:rsid w:val="00FD5BC7"/>
    <w:rsid w:val="00FD5E9A"/>
    <w:rsid w:val="00FD65DA"/>
    <w:rsid w:val="00FD7C17"/>
    <w:rsid w:val="00FE04D1"/>
    <w:rsid w:val="00FE0BF4"/>
    <w:rsid w:val="00FE1AC4"/>
    <w:rsid w:val="00FE2265"/>
    <w:rsid w:val="00FE2C72"/>
    <w:rsid w:val="00FE3D50"/>
    <w:rsid w:val="00FE3E37"/>
    <w:rsid w:val="00FE5621"/>
    <w:rsid w:val="00FE5CE7"/>
    <w:rsid w:val="00FE77E1"/>
    <w:rsid w:val="00FF1DA1"/>
    <w:rsid w:val="00FF2224"/>
    <w:rsid w:val="00FF244A"/>
    <w:rsid w:val="00FF25A1"/>
    <w:rsid w:val="00FF2C68"/>
    <w:rsid w:val="00FF3733"/>
    <w:rsid w:val="00FF49CA"/>
    <w:rsid w:val="00FF54D7"/>
    <w:rsid w:val="00FF5B5D"/>
    <w:rsid w:val="00FF5F46"/>
    <w:rsid w:val="00FF6061"/>
    <w:rsid w:val="00FF60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ACF17E"/>
  <w15:chartTrackingRefBased/>
  <w15:docId w15:val="{3DE9D6D0-640B-42AB-9A53-ADC0DFD33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4D62"/>
    <w:pPr>
      <w:spacing w:line="252" w:lineRule="auto"/>
    </w:pPr>
  </w:style>
  <w:style w:type="paragraph" w:styleId="Heading1">
    <w:name w:val="heading 1"/>
    <w:basedOn w:val="Normal"/>
    <w:link w:val="Heading1Char"/>
    <w:uiPriority w:val="9"/>
    <w:qFormat/>
    <w:rsid w:val="00E76B9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9D195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B49D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F539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326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D71AB"/>
    <w:rPr>
      <w:color w:val="0563C1" w:themeColor="hyperlink"/>
      <w:u w:val="single"/>
    </w:rPr>
  </w:style>
  <w:style w:type="character" w:styleId="UnresolvedMention">
    <w:name w:val="Unresolved Mention"/>
    <w:basedOn w:val="DefaultParagraphFont"/>
    <w:uiPriority w:val="99"/>
    <w:semiHidden/>
    <w:unhideWhenUsed/>
    <w:rsid w:val="006D71AB"/>
    <w:rPr>
      <w:color w:val="605E5C"/>
      <w:shd w:val="clear" w:color="auto" w:fill="E1DFDD"/>
    </w:rPr>
  </w:style>
  <w:style w:type="paragraph" w:customStyle="1" w:styleId="Default">
    <w:name w:val="Default"/>
    <w:rsid w:val="00033D85"/>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6114DC"/>
    <w:pPr>
      <w:ind w:left="720"/>
      <w:contextualSpacing/>
    </w:pPr>
  </w:style>
  <w:style w:type="character" w:customStyle="1" w:styleId="Heading1Char">
    <w:name w:val="Heading 1 Char"/>
    <w:basedOn w:val="DefaultParagraphFont"/>
    <w:link w:val="Heading1"/>
    <w:uiPriority w:val="9"/>
    <w:rsid w:val="00E76B9C"/>
    <w:rPr>
      <w:rFonts w:ascii="Times New Roman" w:eastAsia="Times New Roman" w:hAnsi="Times New Roman" w:cs="Times New Roman"/>
      <w:b/>
      <w:bCs/>
      <w:kern w:val="36"/>
      <w:sz w:val="48"/>
      <w:szCs w:val="48"/>
    </w:rPr>
  </w:style>
  <w:style w:type="character" w:styleId="FollowedHyperlink">
    <w:name w:val="FollowedHyperlink"/>
    <w:basedOn w:val="DefaultParagraphFont"/>
    <w:uiPriority w:val="99"/>
    <w:semiHidden/>
    <w:unhideWhenUsed/>
    <w:rsid w:val="00E326EA"/>
    <w:rPr>
      <w:color w:val="954F72" w:themeColor="followedHyperlink"/>
      <w:u w:val="single"/>
    </w:rPr>
  </w:style>
  <w:style w:type="paragraph" w:styleId="NormalWeb">
    <w:name w:val="Normal (Web)"/>
    <w:basedOn w:val="Normal"/>
    <w:uiPriority w:val="99"/>
    <w:unhideWhenUsed/>
    <w:rsid w:val="005B2D6B"/>
    <w:pPr>
      <w:spacing w:before="100" w:beforeAutospacing="1" w:after="100" w:afterAutospacing="1" w:line="240" w:lineRule="auto"/>
    </w:pPr>
    <w:rPr>
      <w:rFonts w:ascii="Times New Roman" w:eastAsia="Times New Roman" w:hAnsi="Times New Roman" w:cs="Times New Roman"/>
      <w:sz w:val="24"/>
      <w:szCs w:val="24"/>
    </w:rPr>
  </w:style>
  <w:style w:type="paragraph" w:styleId="Bibliography">
    <w:name w:val="Bibliography"/>
    <w:basedOn w:val="Normal"/>
    <w:next w:val="Normal"/>
    <w:uiPriority w:val="37"/>
    <w:unhideWhenUsed/>
    <w:rsid w:val="00B26B90"/>
  </w:style>
  <w:style w:type="character" w:customStyle="1" w:styleId="paranumber">
    <w:name w:val="paranumber"/>
    <w:basedOn w:val="DefaultParagraphFont"/>
    <w:rsid w:val="00F65514"/>
  </w:style>
  <w:style w:type="character" w:customStyle="1" w:styleId="Heading2Char">
    <w:name w:val="Heading 2 Char"/>
    <w:basedOn w:val="DefaultParagraphFont"/>
    <w:link w:val="Heading2"/>
    <w:uiPriority w:val="9"/>
    <w:rsid w:val="009D195A"/>
    <w:rPr>
      <w:rFonts w:asciiTheme="majorHAnsi" w:eastAsiaTheme="majorEastAsia" w:hAnsiTheme="majorHAnsi" w:cstheme="majorBidi"/>
      <w:color w:val="2F5496" w:themeColor="accent1" w:themeShade="BF"/>
      <w:sz w:val="26"/>
      <w:szCs w:val="26"/>
    </w:rPr>
  </w:style>
  <w:style w:type="character" w:customStyle="1" w:styleId="querysrchtext">
    <w:name w:val="querysrchtext"/>
    <w:basedOn w:val="DefaultParagraphFont"/>
    <w:rsid w:val="009D195A"/>
  </w:style>
  <w:style w:type="character" w:customStyle="1" w:styleId="queryoperator">
    <w:name w:val="queryoperator"/>
    <w:basedOn w:val="DefaultParagraphFont"/>
    <w:rsid w:val="009D195A"/>
  </w:style>
  <w:style w:type="character" w:styleId="Emphasis">
    <w:name w:val="Emphasis"/>
    <w:basedOn w:val="DefaultParagraphFont"/>
    <w:uiPriority w:val="20"/>
    <w:qFormat/>
    <w:rsid w:val="009D195A"/>
    <w:rPr>
      <w:i/>
      <w:iCs/>
    </w:rPr>
  </w:style>
  <w:style w:type="character" w:customStyle="1" w:styleId="m7eme">
    <w:name w:val="m7eme"/>
    <w:basedOn w:val="DefaultParagraphFont"/>
    <w:rsid w:val="007F08D7"/>
  </w:style>
  <w:style w:type="character" w:customStyle="1" w:styleId="vnumgf">
    <w:name w:val="vnumgf"/>
    <w:basedOn w:val="DefaultParagraphFont"/>
    <w:rsid w:val="007F08D7"/>
  </w:style>
  <w:style w:type="character" w:styleId="CommentReference">
    <w:name w:val="annotation reference"/>
    <w:basedOn w:val="DefaultParagraphFont"/>
    <w:uiPriority w:val="99"/>
    <w:semiHidden/>
    <w:unhideWhenUsed/>
    <w:rsid w:val="00010838"/>
    <w:rPr>
      <w:sz w:val="16"/>
      <w:szCs w:val="16"/>
    </w:rPr>
  </w:style>
  <w:style w:type="paragraph" w:styleId="CommentText">
    <w:name w:val="annotation text"/>
    <w:basedOn w:val="Normal"/>
    <w:link w:val="CommentTextChar"/>
    <w:uiPriority w:val="99"/>
    <w:unhideWhenUsed/>
    <w:rsid w:val="00010838"/>
    <w:pPr>
      <w:spacing w:line="240" w:lineRule="auto"/>
    </w:pPr>
    <w:rPr>
      <w:sz w:val="20"/>
      <w:szCs w:val="20"/>
    </w:rPr>
  </w:style>
  <w:style w:type="character" w:customStyle="1" w:styleId="CommentTextChar">
    <w:name w:val="Comment Text Char"/>
    <w:basedOn w:val="DefaultParagraphFont"/>
    <w:link w:val="CommentText"/>
    <w:uiPriority w:val="99"/>
    <w:rsid w:val="00010838"/>
    <w:rPr>
      <w:sz w:val="20"/>
      <w:szCs w:val="20"/>
    </w:rPr>
  </w:style>
  <w:style w:type="paragraph" w:styleId="CommentSubject">
    <w:name w:val="annotation subject"/>
    <w:basedOn w:val="CommentText"/>
    <w:next w:val="CommentText"/>
    <w:link w:val="CommentSubjectChar"/>
    <w:uiPriority w:val="99"/>
    <w:semiHidden/>
    <w:unhideWhenUsed/>
    <w:rsid w:val="00010838"/>
    <w:rPr>
      <w:b/>
      <w:bCs/>
    </w:rPr>
  </w:style>
  <w:style w:type="character" w:customStyle="1" w:styleId="CommentSubjectChar">
    <w:name w:val="Comment Subject Char"/>
    <w:basedOn w:val="CommentTextChar"/>
    <w:link w:val="CommentSubject"/>
    <w:uiPriority w:val="99"/>
    <w:semiHidden/>
    <w:rsid w:val="00010838"/>
    <w:rPr>
      <w:b/>
      <w:bCs/>
      <w:sz w:val="20"/>
      <w:szCs w:val="20"/>
    </w:rPr>
  </w:style>
  <w:style w:type="character" w:customStyle="1" w:styleId="Heading3Char">
    <w:name w:val="Heading 3 Char"/>
    <w:basedOn w:val="DefaultParagraphFont"/>
    <w:link w:val="Heading3"/>
    <w:uiPriority w:val="9"/>
    <w:semiHidden/>
    <w:rsid w:val="000B49D5"/>
    <w:rPr>
      <w:rFonts w:asciiTheme="majorHAnsi" w:eastAsiaTheme="majorEastAsia" w:hAnsiTheme="majorHAnsi" w:cstheme="majorBidi"/>
      <w:color w:val="1F3763" w:themeColor="accent1" w:themeShade="7F"/>
      <w:sz w:val="24"/>
      <w:szCs w:val="24"/>
    </w:rPr>
  </w:style>
  <w:style w:type="character" w:customStyle="1" w:styleId="ref-lnk">
    <w:name w:val="ref-lnk"/>
    <w:basedOn w:val="DefaultParagraphFont"/>
    <w:rsid w:val="000E39FC"/>
  </w:style>
  <w:style w:type="character" w:customStyle="1" w:styleId="off-screen">
    <w:name w:val="off-screen"/>
    <w:basedOn w:val="DefaultParagraphFont"/>
    <w:rsid w:val="000E39FC"/>
  </w:style>
  <w:style w:type="character" w:customStyle="1" w:styleId="gmail-malomo-shipment-tracker-event-location-city">
    <w:name w:val="gmail-malomo-shipment-tracker-event-location-city"/>
    <w:basedOn w:val="DefaultParagraphFont"/>
    <w:rsid w:val="00137C60"/>
  </w:style>
  <w:style w:type="character" w:customStyle="1" w:styleId="gmail-malomo-shipment-tracker-event-location-state">
    <w:name w:val="gmail-malomo-shipment-tracker-event-location-state"/>
    <w:basedOn w:val="DefaultParagraphFont"/>
    <w:rsid w:val="00137C60"/>
  </w:style>
  <w:style w:type="paragraph" w:styleId="Header">
    <w:name w:val="header"/>
    <w:basedOn w:val="Normal"/>
    <w:link w:val="HeaderChar"/>
    <w:uiPriority w:val="99"/>
    <w:unhideWhenUsed/>
    <w:rsid w:val="003505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05F2"/>
  </w:style>
  <w:style w:type="paragraph" w:styleId="Footer">
    <w:name w:val="footer"/>
    <w:basedOn w:val="Normal"/>
    <w:link w:val="FooterChar"/>
    <w:uiPriority w:val="99"/>
    <w:unhideWhenUsed/>
    <w:rsid w:val="003505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05F2"/>
  </w:style>
  <w:style w:type="table" w:styleId="PlainTable2">
    <w:name w:val="Plain Table 2"/>
    <w:basedOn w:val="TableNormal"/>
    <w:uiPriority w:val="42"/>
    <w:rsid w:val="0077263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77263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alloonText">
    <w:name w:val="Balloon Text"/>
    <w:basedOn w:val="Normal"/>
    <w:link w:val="BalloonTextChar"/>
    <w:uiPriority w:val="99"/>
    <w:semiHidden/>
    <w:unhideWhenUsed/>
    <w:rsid w:val="005C2DA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2DA9"/>
    <w:rPr>
      <w:rFonts w:ascii="Segoe UI" w:hAnsi="Segoe UI" w:cs="Segoe UI"/>
      <w:sz w:val="18"/>
      <w:szCs w:val="18"/>
    </w:rPr>
  </w:style>
  <w:style w:type="paragraph" w:styleId="Revision">
    <w:name w:val="Revision"/>
    <w:hidden/>
    <w:uiPriority w:val="99"/>
    <w:semiHidden/>
    <w:rsid w:val="00401129"/>
    <w:pPr>
      <w:spacing w:after="0" w:line="240" w:lineRule="auto"/>
    </w:pPr>
  </w:style>
  <w:style w:type="paragraph" w:styleId="TOC3">
    <w:name w:val="toc 3"/>
    <w:basedOn w:val="Normal"/>
    <w:next w:val="Normal"/>
    <w:autoRedefine/>
    <w:uiPriority w:val="39"/>
    <w:unhideWhenUsed/>
    <w:rsid w:val="00B146E2"/>
    <w:pPr>
      <w:spacing w:after="100"/>
      <w:ind w:left="440"/>
    </w:pPr>
  </w:style>
  <w:style w:type="paragraph" w:styleId="TOC1">
    <w:name w:val="toc 1"/>
    <w:basedOn w:val="Normal"/>
    <w:next w:val="Normal"/>
    <w:autoRedefine/>
    <w:uiPriority w:val="39"/>
    <w:unhideWhenUsed/>
    <w:rsid w:val="00B146E2"/>
    <w:pPr>
      <w:spacing w:after="100"/>
    </w:pPr>
  </w:style>
  <w:style w:type="character" w:customStyle="1" w:styleId="cf01">
    <w:name w:val="cf01"/>
    <w:basedOn w:val="DefaultParagraphFont"/>
    <w:rsid w:val="00774690"/>
    <w:rPr>
      <w:rFonts w:ascii="Segoe UI" w:hAnsi="Segoe UI" w:cs="Segoe UI" w:hint="default"/>
      <w:sz w:val="18"/>
      <w:szCs w:val="18"/>
    </w:rPr>
  </w:style>
  <w:style w:type="character" w:customStyle="1" w:styleId="views-label">
    <w:name w:val="views-label"/>
    <w:basedOn w:val="DefaultParagraphFont"/>
    <w:rsid w:val="003F38B5"/>
  </w:style>
  <w:style w:type="paragraph" w:styleId="TOCHeading">
    <w:name w:val="TOC Heading"/>
    <w:basedOn w:val="Heading1"/>
    <w:next w:val="Normal"/>
    <w:uiPriority w:val="39"/>
    <w:unhideWhenUsed/>
    <w:qFormat/>
    <w:rsid w:val="00C87941"/>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Normal"/>
    <w:next w:val="Normal"/>
    <w:autoRedefine/>
    <w:uiPriority w:val="39"/>
    <w:unhideWhenUsed/>
    <w:rsid w:val="00C87941"/>
    <w:pPr>
      <w:spacing w:after="100"/>
      <w:ind w:left="220"/>
    </w:pPr>
  </w:style>
  <w:style w:type="paragraph" w:customStyle="1" w:styleId="Authors">
    <w:name w:val="Authors"/>
    <w:basedOn w:val="Normal"/>
    <w:rsid w:val="00487045"/>
    <w:pPr>
      <w:spacing w:before="120" w:after="360" w:line="240" w:lineRule="auto"/>
      <w:jc w:val="center"/>
    </w:pPr>
    <w:rPr>
      <w:rFonts w:ascii="Times New Roman" w:eastAsia="Times New Roman" w:hAnsi="Times New Roman" w:cs="Times New Roman"/>
      <w:sz w:val="24"/>
      <w:szCs w:val="24"/>
    </w:rPr>
  </w:style>
  <w:style w:type="paragraph" w:customStyle="1" w:styleId="pf0">
    <w:name w:val="pf0"/>
    <w:basedOn w:val="Normal"/>
    <w:rsid w:val="00FF49C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structurefileholder">
    <w:name w:val="instructure_file_holder"/>
    <w:basedOn w:val="DefaultParagraphFont"/>
    <w:rsid w:val="00126DF9"/>
  </w:style>
  <w:style w:type="character" w:customStyle="1" w:styleId="screenreader-only">
    <w:name w:val="screenreader-only"/>
    <w:basedOn w:val="DefaultParagraphFont"/>
    <w:rsid w:val="00126DF9"/>
  </w:style>
  <w:style w:type="character" w:styleId="Strong">
    <w:name w:val="Strong"/>
    <w:basedOn w:val="DefaultParagraphFont"/>
    <w:uiPriority w:val="22"/>
    <w:qFormat/>
    <w:rsid w:val="00E4066A"/>
    <w:rPr>
      <w:b/>
      <w:bCs/>
    </w:rPr>
  </w:style>
  <w:style w:type="paragraph" w:styleId="FootnoteText">
    <w:name w:val="footnote text"/>
    <w:basedOn w:val="Normal"/>
    <w:link w:val="FootnoteTextChar"/>
    <w:uiPriority w:val="99"/>
    <w:semiHidden/>
    <w:unhideWhenUsed/>
    <w:rsid w:val="0004716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4716C"/>
    <w:rPr>
      <w:sz w:val="20"/>
      <w:szCs w:val="20"/>
    </w:rPr>
  </w:style>
  <w:style w:type="character" w:styleId="FootnoteReference">
    <w:name w:val="footnote reference"/>
    <w:basedOn w:val="DefaultParagraphFont"/>
    <w:uiPriority w:val="99"/>
    <w:semiHidden/>
    <w:unhideWhenUsed/>
    <w:rsid w:val="0004716C"/>
    <w:rPr>
      <w:vertAlign w:val="superscript"/>
    </w:rPr>
  </w:style>
  <w:style w:type="character" w:styleId="PlaceholderText">
    <w:name w:val="Placeholder Text"/>
    <w:basedOn w:val="DefaultParagraphFont"/>
    <w:uiPriority w:val="99"/>
    <w:semiHidden/>
    <w:rsid w:val="00D231CF"/>
    <w:rPr>
      <w:color w:val="808080"/>
    </w:rPr>
  </w:style>
  <w:style w:type="character" w:customStyle="1" w:styleId="Heading4Char">
    <w:name w:val="Heading 4 Char"/>
    <w:basedOn w:val="DefaultParagraphFont"/>
    <w:link w:val="Heading4"/>
    <w:uiPriority w:val="9"/>
    <w:rsid w:val="009F539F"/>
    <w:rPr>
      <w:rFonts w:asciiTheme="majorHAnsi" w:eastAsiaTheme="majorEastAsia" w:hAnsiTheme="majorHAnsi" w:cstheme="majorBidi"/>
      <w:i/>
      <w:iCs/>
      <w:color w:val="2F5496" w:themeColor="accent1" w:themeShade="BF"/>
    </w:rPr>
  </w:style>
  <w:style w:type="character" w:customStyle="1" w:styleId="katex-mathml">
    <w:name w:val="katex-mathml"/>
    <w:basedOn w:val="DefaultParagraphFont"/>
    <w:rsid w:val="009F539F"/>
  </w:style>
  <w:style w:type="character" w:customStyle="1" w:styleId="mord">
    <w:name w:val="mord"/>
    <w:basedOn w:val="DefaultParagraphFont"/>
    <w:rsid w:val="009F539F"/>
  </w:style>
  <w:style w:type="character" w:customStyle="1" w:styleId="mopen">
    <w:name w:val="mopen"/>
    <w:basedOn w:val="DefaultParagraphFont"/>
    <w:rsid w:val="009F539F"/>
  </w:style>
  <w:style w:type="character" w:customStyle="1" w:styleId="mpunct">
    <w:name w:val="mpunct"/>
    <w:basedOn w:val="DefaultParagraphFont"/>
    <w:rsid w:val="009F539F"/>
  </w:style>
  <w:style w:type="character" w:customStyle="1" w:styleId="mclose">
    <w:name w:val="mclose"/>
    <w:basedOn w:val="DefaultParagraphFont"/>
    <w:rsid w:val="009F539F"/>
  </w:style>
  <w:style w:type="character" w:customStyle="1" w:styleId="mrel">
    <w:name w:val="mrel"/>
    <w:basedOn w:val="DefaultParagraphFont"/>
    <w:rsid w:val="009F539F"/>
  </w:style>
  <w:style w:type="character" w:customStyle="1" w:styleId="mbin">
    <w:name w:val="mbin"/>
    <w:basedOn w:val="DefaultParagraphFont"/>
    <w:rsid w:val="009F539F"/>
  </w:style>
  <w:style w:type="character" w:customStyle="1" w:styleId="vlist-s">
    <w:name w:val="vlist-s"/>
    <w:basedOn w:val="DefaultParagraphFont"/>
    <w:rsid w:val="009F539F"/>
  </w:style>
  <w:style w:type="character" w:customStyle="1" w:styleId="mop">
    <w:name w:val="mop"/>
    <w:basedOn w:val="DefaultParagraphFont"/>
    <w:rsid w:val="009F539F"/>
  </w:style>
  <w:style w:type="paragraph" w:customStyle="1" w:styleId="Feedback">
    <w:name w:val="Feedback"/>
    <w:basedOn w:val="Normal"/>
    <w:qFormat/>
    <w:rsid w:val="00652405"/>
    <w:pPr>
      <w:autoSpaceDE w:val="0"/>
      <w:autoSpaceDN w:val="0"/>
      <w:adjustRightInd w:val="0"/>
      <w:spacing w:after="0" w:line="240" w:lineRule="auto"/>
      <w:ind w:left="360"/>
    </w:pPr>
    <w:rPr>
      <w:rFonts w:ascii="Times-Roman" w:eastAsia="Calibri" w:hAnsi="Times-Roman" w:cs="Times-Roman"/>
      <w:color w:val="0070C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78323">
      <w:bodyDiv w:val="1"/>
      <w:marLeft w:val="0"/>
      <w:marRight w:val="0"/>
      <w:marTop w:val="0"/>
      <w:marBottom w:val="0"/>
      <w:divBdr>
        <w:top w:val="none" w:sz="0" w:space="0" w:color="auto"/>
        <w:left w:val="none" w:sz="0" w:space="0" w:color="auto"/>
        <w:bottom w:val="none" w:sz="0" w:space="0" w:color="auto"/>
        <w:right w:val="none" w:sz="0" w:space="0" w:color="auto"/>
      </w:divBdr>
    </w:div>
    <w:div w:id="10492454">
      <w:bodyDiv w:val="1"/>
      <w:marLeft w:val="0"/>
      <w:marRight w:val="0"/>
      <w:marTop w:val="0"/>
      <w:marBottom w:val="0"/>
      <w:divBdr>
        <w:top w:val="none" w:sz="0" w:space="0" w:color="auto"/>
        <w:left w:val="none" w:sz="0" w:space="0" w:color="auto"/>
        <w:bottom w:val="none" w:sz="0" w:space="0" w:color="auto"/>
        <w:right w:val="none" w:sz="0" w:space="0" w:color="auto"/>
      </w:divBdr>
    </w:div>
    <w:div w:id="34551982">
      <w:bodyDiv w:val="1"/>
      <w:marLeft w:val="0"/>
      <w:marRight w:val="0"/>
      <w:marTop w:val="0"/>
      <w:marBottom w:val="0"/>
      <w:divBdr>
        <w:top w:val="none" w:sz="0" w:space="0" w:color="auto"/>
        <w:left w:val="none" w:sz="0" w:space="0" w:color="auto"/>
        <w:bottom w:val="none" w:sz="0" w:space="0" w:color="auto"/>
        <w:right w:val="none" w:sz="0" w:space="0" w:color="auto"/>
      </w:divBdr>
    </w:div>
    <w:div w:id="34621678">
      <w:bodyDiv w:val="1"/>
      <w:marLeft w:val="0"/>
      <w:marRight w:val="0"/>
      <w:marTop w:val="0"/>
      <w:marBottom w:val="0"/>
      <w:divBdr>
        <w:top w:val="none" w:sz="0" w:space="0" w:color="auto"/>
        <w:left w:val="none" w:sz="0" w:space="0" w:color="auto"/>
        <w:bottom w:val="none" w:sz="0" w:space="0" w:color="auto"/>
        <w:right w:val="none" w:sz="0" w:space="0" w:color="auto"/>
      </w:divBdr>
    </w:div>
    <w:div w:id="42564304">
      <w:bodyDiv w:val="1"/>
      <w:marLeft w:val="0"/>
      <w:marRight w:val="0"/>
      <w:marTop w:val="0"/>
      <w:marBottom w:val="0"/>
      <w:divBdr>
        <w:top w:val="none" w:sz="0" w:space="0" w:color="auto"/>
        <w:left w:val="none" w:sz="0" w:space="0" w:color="auto"/>
        <w:bottom w:val="none" w:sz="0" w:space="0" w:color="auto"/>
        <w:right w:val="none" w:sz="0" w:space="0" w:color="auto"/>
      </w:divBdr>
      <w:divsChild>
        <w:div w:id="233439702">
          <w:marLeft w:val="0"/>
          <w:marRight w:val="0"/>
          <w:marTop w:val="0"/>
          <w:marBottom w:val="0"/>
          <w:divBdr>
            <w:top w:val="none" w:sz="0" w:space="0" w:color="auto"/>
            <w:left w:val="none" w:sz="0" w:space="0" w:color="auto"/>
            <w:bottom w:val="none" w:sz="0" w:space="0" w:color="auto"/>
            <w:right w:val="none" w:sz="0" w:space="0" w:color="auto"/>
          </w:divBdr>
        </w:div>
      </w:divsChild>
    </w:div>
    <w:div w:id="51662249">
      <w:bodyDiv w:val="1"/>
      <w:marLeft w:val="0"/>
      <w:marRight w:val="0"/>
      <w:marTop w:val="0"/>
      <w:marBottom w:val="0"/>
      <w:divBdr>
        <w:top w:val="none" w:sz="0" w:space="0" w:color="auto"/>
        <w:left w:val="none" w:sz="0" w:space="0" w:color="auto"/>
        <w:bottom w:val="none" w:sz="0" w:space="0" w:color="auto"/>
        <w:right w:val="none" w:sz="0" w:space="0" w:color="auto"/>
      </w:divBdr>
    </w:div>
    <w:div w:id="56361265">
      <w:bodyDiv w:val="1"/>
      <w:marLeft w:val="0"/>
      <w:marRight w:val="0"/>
      <w:marTop w:val="0"/>
      <w:marBottom w:val="0"/>
      <w:divBdr>
        <w:top w:val="none" w:sz="0" w:space="0" w:color="auto"/>
        <w:left w:val="none" w:sz="0" w:space="0" w:color="auto"/>
        <w:bottom w:val="none" w:sz="0" w:space="0" w:color="auto"/>
        <w:right w:val="none" w:sz="0" w:space="0" w:color="auto"/>
      </w:divBdr>
    </w:div>
    <w:div w:id="83886886">
      <w:bodyDiv w:val="1"/>
      <w:marLeft w:val="0"/>
      <w:marRight w:val="0"/>
      <w:marTop w:val="0"/>
      <w:marBottom w:val="0"/>
      <w:divBdr>
        <w:top w:val="none" w:sz="0" w:space="0" w:color="auto"/>
        <w:left w:val="none" w:sz="0" w:space="0" w:color="auto"/>
        <w:bottom w:val="none" w:sz="0" w:space="0" w:color="auto"/>
        <w:right w:val="none" w:sz="0" w:space="0" w:color="auto"/>
      </w:divBdr>
    </w:div>
    <w:div w:id="86853934">
      <w:bodyDiv w:val="1"/>
      <w:marLeft w:val="0"/>
      <w:marRight w:val="0"/>
      <w:marTop w:val="0"/>
      <w:marBottom w:val="0"/>
      <w:divBdr>
        <w:top w:val="none" w:sz="0" w:space="0" w:color="auto"/>
        <w:left w:val="none" w:sz="0" w:space="0" w:color="auto"/>
        <w:bottom w:val="none" w:sz="0" w:space="0" w:color="auto"/>
        <w:right w:val="none" w:sz="0" w:space="0" w:color="auto"/>
      </w:divBdr>
    </w:div>
    <w:div w:id="98450578">
      <w:bodyDiv w:val="1"/>
      <w:marLeft w:val="0"/>
      <w:marRight w:val="0"/>
      <w:marTop w:val="0"/>
      <w:marBottom w:val="0"/>
      <w:divBdr>
        <w:top w:val="none" w:sz="0" w:space="0" w:color="auto"/>
        <w:left w:val="none" w:sz="0" w:space="0" w:color="auto"/>
        <w:bottom w:val="none" w:sz="0" w:space="0" w:color="auto"/>
        <w:right w:val="none" w:sz="0" w:space="0" w:color="auto"/>
      </w:divBdr>
    </w:div>
    <w:div w:id="103811457">
      <w:bodyDiv w:val="1"/>
      <w:marLeft w:val="0"/>
      <w:marRight w:val="0"/>
      <w:marTop w:val="0"/>
      <w:marBottom w:val="0"/>
      <w:divBdr>
        <w:top w:val="none" w:sz="0" w:space="0" w:color="auto"/>
        <w:left w:val="none" w:sz="0" w:space="0" w:color="auto"/>
        <w:bottom w:val="none" w:sz="0" w:space="0" w:color="auto"/>
        <w:right w:val="none" w:sz="0" w:space="0" w:color="auto"/>
      </w:divBdr>
    </w:div>
    <w:div w:id="120072679">
      <w:bodyDiv w:val="1"/>
      <w:marLeft w:val="0"/>
      <w:marRight w:val="0"/>
      <w:marTop w:val="0"/>
      <w:marBottom w:val="0"/>
      <w:divBdr>
        <w:top w:val="none" w:sz="0" w:space="0" w:color="auto"/>
        <w:left w:val="none" w:sz="0" w:space="0" w:color="auto"/>
        <w:bottom w:val="none" w:sz="0" w:space="0" w:color="auto"/>
        <w:right w:val="none" w:sz="0" w:space="0" w:color="auto"/>
      </w:divBdr>
    </w:div>
    <w:div w:id="122696207">
      <w:bodyDiv w:val="1"/>
      <w:marLeft w:val="0"/>
      <w:marRight w:val="0"/>
      <w:marTop w:val="0"/>
      <w:marBottom w:val="0"/>
      <w:divBdr>
        <w:top w:val="none" w:sz="0" w:space="0" w:color="auto"/>
        <w:left w:val="none" w:sz="0" w:space="0" w:color="auto"/>
        <w:bottom w:val="none" w:sz="0" w:space="0" w:color="auto"/>
        <w:right w:val="none" w:sz="0" w:space="0" w:color="auto"/>
      </w:divBdr>
    </w:div>
    <w:div w:id="125316038">
      <w:bodyDiv w:val="1"/>
      <w:marLeft w:val="0"/>
      <w:marRight w:val="0"/>
      <w:marTop w:val="0"/>
      <w:marBottom w:val="0"/>
      <w:divBdr>
        <w:top w:val="none" w:sz="0" w:space="0" w:color="auto"/>
        <w:left w:val="none" w:sz="0" w:space="0" w:color="auto"/>
        <w:bottom w:val="none" w:sz="0" w:space="0" w:color="auto"/>
        <w:right w:val="none" w:sz="0" w:space="0" w:color="auto"/>
      </w:divBdr>
    </w:div>
    <w:div w:id="127289031">
      <w:bodyDiv w:val="1"/>
      <w:marLeft w:val="0"/>
      <w:marRight w:val="0"/>
      <w:marTop w:val="0"/>
      <w:marBottom w:val="0"/>
      <w:divBdr>
        <w:top w:val="none" w:sz="0" w:space="0" w:color="auto"/>
        <w:left w:val="none" w:sz="0" w:space="0" w:color="auto"/>
        <w:bottom w:val="none" w:sz="0" w:space="0" w:color="auto"/>
        <w:right w:val="none" w:sz="0" w:space="0" w:color="auto"/>
      </w:divBdr>
    </w:div>
    <w:div w:id="134496844">
      <w:bodyDiv w:val="1"/>
      <w:marLeft w:val="0"/>
      <w:marRight w:val="0"/>
      <w:marTop w:val="0"/>
      <w:marBottom w:val="0"/>
      <w:divBdr>
        <w:top w:val="none" w:sz="0" w:space="0" w:color="auto"/>
        <w:left w:val="none" w:sz="0" w:space="0" w:color="auto"/>
        <w:bottom w:val="none" w:sz="0" w:space="0" w:color="auto"/>
        <w:right w:val="none" w:sz="0" w:space="0" w:color="auto"/>
      </w:divBdr>
      <w:divsChild>
        <w:div w:id="415516734">
          <w:marLeft w:val="0"/>
          <w:marRight w:val="0"/>
          <w:marTop w:val="0"/>
          <w:marBottom w:val="0"/>
          <w:divBdr>
            <w:top w:val="none" w:sz="0" w:space="0" w:color="auto"/>
            <w:left w:val="none" w:sz="0" w:space="0" w:color="auto"/>
            <w:bottom w:val="none" w:sz="0" w:space="0" w:color="auto"/>
            <w:right w:val="none" w:sz="0" w:space="0" w:color="auto"/>
          </w:divBdr>
        </w:div>
      </w:divsChild>
    </w:div>
    <w:div w:id="154147385">
      <w:bodyDiv w:val="1"/>
      <w:marLeft w:val="0"/>
      <w:marRight w:val="0"/>
      <w:marTop w:val="0"/>
      <w:marBottom w:val="0"/>
      <w:divBdr>
        <w:top w:val="none" w:sz="0" w:space="0" w:color="auto"/>
        <w:left w:val="none" w:sz="0" w:space="0" w:color="auto"/>
        <w:bottom w:val="none" w:sz="0" w:space="0" w:color="auto"/>
        <w:right w:val="none" w:sz="0" w:space="0" w:color="auto"/>
      </w:divBdr>
      <w:divsChild>
        <w:div w:id="962076454">
          <w:marLeft w:val="144"/>
          <w:marRight w:val="0"/>
          <w:marTop w:val="240"/>
          <w:marBottom w:val="40"/>
          <w:divBdr>
            <w:top w:val="none" w:sz="0" w:space="0" w:color="auto"/>
            <w:left w:val="none" w:sz="0" w:space="0" w:color="auto"/>
            <w:bottom w:val="none" w:sz="0" w:space="0" w:color="auto"/>
            <w:right w:val="none" w:sz="0" w:space="0" w:color="auto"/>
          </w:divBdr>
        </w:div>
        <w:div w:id="1478181627">
          <w:marLeft w:val="605"/>
          <w:marRight w:val="0"/>
          <w:marTop w:val="40"/>
          <w:marBottom w:val="80"/>
          <w:divBdr>
            <w:top w:val="none" w:sz="0" w:space="0" w:color="auto"/>
            <w:left w:val="none" w:sz="0" w:space="0" w:color="auto"/>
            <w:bottom w:val="none" w:sz="0" w:space="0" w:color="auto"/>
            <w:right w:val="none" w:sz="0" w:space="0" w:color="auto"/>
          </w:divBdr>
        </w:div>
        <w:div w:id="960379146">
          <w:marLeft w:val="605"/>
          <w:marRight w:val="0"/>
          <w:marTop w:val="40"/>
          <w:marBottom w:val="80"/>
          <w:divBdr>
            <w:top w:val="none" w:sz="0" w:space="0" w:color="auto"/>
            <w:left w:val="none" w:sz="0" w:space="0" w:color="auto"/>
            <w:bottom w:val="none" w:sz="0" w:space="0" w:color="auto"/>
            <w:right w:val="none" w:sz="0" w:space="0" w:color="auto"/>
          </w:divBdr>
        </w:div>
        <w:div w:id="859047469">
          <w:marLeft w:val="605"/>
          <w:marRight w:val="0"/>
          <w:marTop w:val="40"/>
          <w:marBottom w:val="80"/>
          <w:divBdr>
            <w:top w:val="none" w:sz="0" w:space="0" w:color="auto"/>
            <w:left w:val="none" w:sz="0" w:space="0" w:color="auto"/>
            <w:bottom w:val="none" w:sz="0" w:space="0" w:color="auto"/>
            <w:right w:val="none" w:sz="0" w:space="0" w:color="auto"/>
          </w:divBdr>
        </w:div>
      </w:divsChild>
    </w:div>
    <w:div w:id="154954528">
      <w:bodyDiv w:val="1"/>
      <w:marLeft w:val="0"/>
      <w:marRight w:val="0"/>
      <w:marTop w:val="0"/>
      <w:marBottom w:val="0"/>
      <w:divBdr>
        <w:top w:val="none" w:sz="0" w:space="0" w:color="auto"/>
        <w:left w:val="none" w:sz="0" w:space="0" w:color="auto"/>
        <w:bottom w:val="none" w:sz="0" w:space="0" w:color="auto"/>
        <w:right w:val="none" w:sz="0" w:space="0" w:color="auto"/>
      </w:divBdr>
    </w:div>
    <w:div w:id="162823647">
      <w:bodyDiv w:val="1"/>
      <w:marLeft w:val="0"/>
      <w:marRight w:val="0"/>
      <w:marTop w:val="0"/>
      <w:marBottom w:val="0"/>
      <w:divBdr>
        <w:top w:val="none" w:sz="0" w:space="0" w:color="auto"/>
        <w:left w:val="none" w:sz="0" w:space="0" w:color="auto"/>
        <w:bottom w:val="none" w:sz="0" w:space="0" w:color="auto"/>
        <w:right w:val="none" w:sz="0" w:space="0" w:color="auto"/>
      </w:divBdr>
    </w:div>
    <w:div w:id="194393120">
      <w:bodyDiv w:val="1"/>
      <w:marLeft w:val="0"/>
      <w:marRight w:val="0"/>
      <w:marTop w:val="0"/>
      <w:marBottom w:val="0"/>
      <w:divBdr>
        <w:top w:val="none" w:sz="0" w:space="0" w:color="auto"/>
        <w:left w:val="none" w:sz="0" w:space="0" w:color="auto"/>
        <w:bottom w:val="none" w:sz="0" w:space="0" w:color="auto"/>
        <w:right w:val="none" w:sz="0" w:space="0" w:color="auto"/>
      </w:divBdr>
    </w:div>
    <w:div w:id="195234977">
      <w:bodyDiv w:val="1"/>
      <w:marLeft w:val="0"/>
      <w:marRight w:val="0"/>
      <w:marTop w:val="0"/>
      <w:marBottom w:val="0"/>
      <w:divBdr>
        <w:top w:val="none" w:sz="0" w:space="0" w:color="auto"/>
        <w:left w:val="none" w:sz="0" w:space="0" w:color="auto"/>
        <w:bottom w:val="none" w:sz="0" w:space="0" w:color="auto"/>
        <w:right w:val="none" w:sz="0" w:space="0" w:color="auto"/>
      </w:divBdr>
    </w:div>
    <w:div w:id="204409225">
      <w:bodyDiv w:val="1"/>
      <w:marLeft w:val="0"/>
      <w:marRight w:val="0"/>
      <w:marTop w:val="0"/>
      <w:marBottom w:val="0"/>
      <w:divBdr>
        <w:top w:val="none" w:sz="0" w:space="0" w:color="auto"/>
        <w:left w:val="none" w:sz="0" w:space="0" w:color="auto"/>
        <w:bottom w:val="none" w:sz="0" w:space="0" w:color="auto"/>
        <w:right w:val="none" w:sz="0" w:space="0" w:color="auto"/>
      </w:divBdr>
    </w:div>
    <w:div w:id="207380882">
      <w:bodyDiv w:val="1"/>
      <w:marLeft w:val="0"/>
      <w:marRight w:val="0"/>
      <w:marTop w:val="0"/>
      <w:marBottom w:val="0"/>
      <w:divBdr>
        <w:top w:val="none" w:sz="0" w:space="0" w:color="auto"/>
        <w:left w:val="none" w:sz="0" w:space="0" w:color="auto"/>
        <w:bottom w:val="none" w:sz="0" w:space="0" w:color="auto"/>
        <w:right w:val="none" w:sz="0" w:space="0" w:color="auto"/>
      </w:divBdr>
      <w:divsChild>
        <w:div w:id="360129759">
          <w:marLeft w:val="144"/>
          <w:marRight w:val="0"/>
          <w:marTop w:val="240"/>
          <w:marBottom w:val="40"/>
          <w:divBdr>
            <w:top w:val="none" w:sz="0" w:space="0" w:color="auto"/>
            <w:left w:val="none" w:sz="0" w:space="0" w:color="auto"/>
            <w:bottom w:val="none" w:sz="0" w:space="0" w:color="auto"/>
            <w:right w:val="none" w:sz="0" w:space="0" w:color="auto"/>
          </w:divBdr>
        </w:div>
      </w:divsChild>
    </w:div>
    <w:div w:id="223377495">
      <w:bodyDiv w:val="1"/>
      <w:marLeft w:val="0"/>
      <w:marRight w:val="0"/>
      <w:marTop w:val="0"/>
      <w:marBottom w:val="0"/>
      <w:divBdr>
        <w:top w:val="none" w:sz="0" w:space="0" w:color="auto"/>
        <w:left w:val="none" w:sz="0" w:space="0" w:color="auto"/>
        <w:bottom w:val="none" w:sz="0" w:space="0" w:color="auto"/>
        <w:right w:val="none" w:sz="0" w:space="0" w:color="auto"/>
      </w:divBdr>
    </w:div>
    <w:div w:id="227961343">
      <w:bodyDiv w:val="1"/>
      <w:marLeft w:val="0"/>
      <w:marRight w:val="0"/>
      <w:marTop w:val="0"/>
      <w:marBottom w:val="0"/>
      <w:divBdr>
        <w:top w:val="none" w:sz="0" w:space="0" w:color="auto"/>
        <w:left w:val="none" w:sz="0" w:space="0" w:color="auto"/>
        <w:bottom w:val="none" w:sz="0" w:space="0" w:color="auto"/>
        <w:right w:val="none" w:sz="0" w:space="0" w:color="auto"/>
      </w:divBdr>
    </w:div>
    <w:div w:id="232811749">
      <w:bodyDiv w:val="1"/>
      <w:marLeft w:val="0"/>
      <w:marRight w:val="0"/>
      <w:marTop w:val="0"/>
      <w:marBottom w:val="0"/>
      <w:divBdr>
        <w:top w:val="none" w:sz="0" w:space="0" w:color="auto"/>
        <w:left w:val="none" w:sz="0" w:space="0" w:color="auto"/>
        <w:bottom w:val="none" w:sz="0" w:space="0" w:color="auto"/>
        <w:right w:val="none" w:sz="0" w:space="0" w:color="auto"/>
      </w:divBdr>
    </w:div>
    <w:div w:id="240606438">
      <w:bodyDiv w:val="1"/>
      <w:marLeft w:val="0"/>
      <w:marRight w:val="0"/>
      <w:marTop w:val="0"/>
      <w:marBottom w:val="0"/>
      <w:divBdr>
        <w:top w:val="none" w:sz="0" w:space="0" w:color="auto"/>
        <w:left w:val="none" w:sz="0" w:space="0" w:color="auto"/>
        <w:bottom w:val="none" w:sz="0" w:space="0" w:color="auto"/>
        <w:right w:val="none" w:sz="0" w:space="0" w:color="auto"/>
      </w:divBdr>
      <w:divsChild>
        <w:div w:id="1252206175">
          <w:marLeft w:val="0"/>
          <w:marRight w:val="0"/>
          <w:marTop w:val="0"/>
          <w:marBottom w:val="0"/>
          <w:divBdr>
            <w:top w:val="none" w:sz="0" w:space="0" w:color="auto"/>
            <w:left w:val="none" w:sz="0" w:space="0" w:color="auto"/>
            <w:bottom w:val="none" w:sz="0" w:space="0" w:color="auto"/>
            <w:right w:val="none" w:sz="0" w:space="0" w:color="auto"/>
          </w:divBdr>
        </w:div>
      </w:divsChild>
    </w:div>
    <w:div w:id="243925624">
      <w:bodyDiv w:val="1"/>
      <w:marLeft w:val="0"/>
      <w:marRight w:val="0"/>
      <w:marTop w:val="0"/>
      <w:marBottom w:val="0"/>
      <w:divBdr>
        <w:top w:val="none" w:sz="0" w:space="0" w:color="auto"/>
        <w:left w:val="none" w:sz="0" w:space="0" w:color="auto"/>
        <w:bottom w:val="none" w:sz="0" w:space="0" w:color="auto"/>
        <w:right w:val="none" w:sz="0" w:space="0" w:color="auto"/>
      </w:divBdr>
    </w:div>
    <w:div w:id="247545101">
      <w:bodyDiv w:val="1"/>
      <w:marLeft w:val="0"/>
      <w:marRight w:val="0"/>
      <w:marTop w:val="0"/>
      <w:marBottom w:val="0"/>
      <w:divBdr>
        <w:top w:val="none" w:sz="0" w:space="0" w:color="auto"/>
        <w:left w:val="none" w:sz="0" w:space="0" w:color="auto"/>
        <w:bottom w:val="none" w:sz="0" w:space="0" w:color="auto"/>
        <w:right w:val="none" w:sz="0" w:space="0" w:color="auto"/>
      </w:divBdr>
    </w:div>
    <w:div w:id="250818670">
      <w:bodyDiv w:val="1"/>
      <w:marLeft w:val="0"/>
      <w:marRight w:val="0"/>
      <w:marTop w:val="0"/>
      <w:marBottom w:val="0"/>
      <w:divBdr>
        <w:top w:val="none" w:sz="0" w:space="0" w:color="auto"/>
        <w:left w:val="none" w:sz="0" w:space="0" w:color="auto"/>
        <w:bottom w:val="none" w:sz="0" w:space="0" w:color="auto"/>
        <w:right w:val="none" w:sz="0" w:space="0" w:color="auto"/>
      </w:divBdr>
    </w:div>
    <w:div w:id="256527196">
      <w:bodyDiv w:val="1"/>
      <w:marLeft w:val="0"/>
      <w:marRight w:val="0"/>
      <w:marTop w:val="0"/>
      <w:marBottom w:val="0"/>
      <w:divBdr>
        <w:top w:val="none" w:sz="0" w:space="0" w:color="auto"/>
        <w:left w:val="none" w:sz="0" w:space="0" w:color="auto"/>
        <w:bottom w:val="none" w:sz="0" w:space="0" w:color="auto"/>
        <w:right w:val="none" w:sz="0" w:space="0" w:color="auto"/>
      </w:divBdr>
    </w:div>
    <w:div w:id="278148574">
      <w:bodyDiv w:val="1"/>
      <w:marLeft w:val="0"/>
      <w:marRight w:val="0"/>
      <w:marTop w:val="0"/>
      <w:marBottom w:val="0"/>
      <w:divBdr>
        <w:top w:val="none" w:sz="0" w:space="0" w:color="auto"/>
        <w:left w:val="none" w:sz="0" w:space="0" w:color="auto"/>
        <w:bottom w:val="none" w:sz="0" w:space="0" w:color="auto"/>
        <w:right w:val="none" w:sz="0" w:space="0" w:color="auto"/>
      </w:divBdr>
    </w:div>
    <w:div w:id="284310443">
      <w:bodyDiv w:val="1"/>
      <w:marLeft w:val="0"/>
      <w:marRight w:val="0"/>
      <w:marTop w:val="0"/>
      <w:marBottom w:val="0"/>
      <w:divBdr>
        <w:top w:val="none" w:sz="0" w:space="0" w:color="auto"/>
        <w:left w:val="none" w:sz="0" w:space="0" w:color="auto"/>
        <w:bottom w:val="none" w:sz="0" w:space="0" w:color="auto"/>
        <w:right w:val="none" w:sz="0" w:space="0" w:color="auto"/>
      </w:divBdr>
    </w:div>
    <w:div w:id="284428366">
      <w:bodyDiv w:val="1"/>
      <w:marLeft w:val="0"/>
      <w:marRight w:val="0"/>
      <w:marTop w:val="0"/>
      <w:marBottom w:val="0"/>
      <w:divBdr>
        <w:top w:val="none" w:sz="0" w:space="0" w:color="auto"/>
        <w:left w:val="none" w:sz="0" w:space="0" w:color="auto"/>
        <w:bottom w:val="none" w:sz="0" w:space="0" w:color="auto"/>
        <w:right w:val="none" w:sz="0" w:space="0" w:color="auto"/>
      </w:divBdr>
    </w:div>
    <w:div w:id="286081892">
      <w:bodyDiv w:val="1"/>
      <w:marLeft w:val="0"/>
      <w:marRight w:val="0"/>
      <w:marTop w:val="0"/>
      <w:marBottom w:val="0"/>
      <w:divBdr>
        <w:top w:val="none" w:sz="0" w:space="0" w:color="auto"/>
        <w:left w:val="none" w:sz="0" w:space="0" w:color="auto"/>
        <w:bottom w:val="none" w:sz="0" w:space="0" w:color="auto"/>
        <w:right w:val="none" w:sz="0" w:space="0" w:color="auto"/>
      </w:divBdr>
    </w:div>
    <w:div w:id="313877083">
      <w:bodyDiv w:val="1"/>
      <w:marLeft w:val="0"/>
      <w:marRight w:val="0"/>
      <w:marTop w:val="0"/>
      <w:marBottom w:val="0"/>
      <w:divBdr>
        <w:top w:val="none" w:sz="0" w:space="0" w:color="auto"/>
        <w:left w:val="none" w:sz="0" w:space="0" w:color="auto"/>
        <w:bottom w:val="none" w:sz="0" w:space="0" w:color="auto"/>
        <w:right w:val="none" w:sz="0" w:space="0" w:color="auto"/>
      </w:divBdr>
    </w:div>
    <w:div w:id="340007997">
      <w:bodyDiv w:val="1"/>
      <w:marLeft w:val="0"/>
      <w:marRight w:val="0"/>
      <w:marTop w:val="0"/>
      <w:marBottom w:val="0"/>
      <w:divBdr>
        <w:top w:val="none" w:sz="0" w:space="0" w:color="auto"/>
        <w:left w:val="none" w:sz="0" w:space="0" w:color="auto"/>
        <w:bottom w:val="none" w:sz="0" w:space="0" w:color="auto"/>
        <w:right w:val="none" w:sz="0" w:space="0" w:color="auto"/>
      </w:divBdr>
    </w:div>
    <w:div w:id="353969597">
      <w:bodyDiv w:val="1"/>
      <w:marLeft w:val="0"/>
      <w:marRight w:val="0"/>
      <w:marTop w:val="0"/>
      <w:marBottom w:val="0"/>
      <w:divBdr>
        <w:top w:val="none" w:sz="0" w:space="0" w:color="auto"/>
        <w:left w:val="none" w:sz="0" w:space="0" w:color="auto"/>
        <w:bottom w:val="none" w:sz="0" w:space="0" w:color="auto"/>
        <w:right w:val="none" w:sz="0" w:space="0" w:color="auto"/>
      </w:divBdr>
    </w:div>
    <w:div w:id="354887652">
      <w:bodyDiv w:val="1"/>
      <w:marLeft w:val="0"/>
      <w:marRight w:val="0"/>
      <w:marTop w:val="0"/>
      <w:marBottom w:val="0"/>
      <w:divBdr>
        <w:top w:val="none" w:sz="0" w:space="0" w:color="auto"/>
        <w:left w:val="none" w:sz="0" w:space="0" w:color="auto"/>
        <w:bottom w:val="none" w:sz="0" w:space="0" w:color="auto"/>
        <w:right w:val="none" w:sz="0" w:space="0" w:color="auto"/>
      </w:divBdr>
      <w:divsChild>
        <w:div w:id="974992131">
          <w:marLeft w:val="0"/>
          <w:marRight w:val="0"/>
          <w:marTop w:val="0"/>
          <w:marBottom w:val="0"/>
          <w:divBdr>
            <w:top w:val="none" w:sz="0" w:space="0" w:color="auto"/>
            <w:left w:val="none" w:sz="0" w:space="0" w:color="auto"/>
            <w:bottom w:val="none" w:sz="0" w:space="0" w:color="auto"/>
            <w:right w:val="none" w:sz="0" w:space="0" w:color="auto"/>
          </w:divBdr>
          <w:divsChild>
            <w:div w:id="389773489">
              <w:marLeft w:val="0"/>
              <w:marRight w:val="0"/>
              <w:marTop w:val="0"/>
              <w:marBottom w:val="0"/>
              <w:divBdr>
                <w:top w:val="none" w:sz="0" w:space="0" w:color="auto"/>
                <w:left w:val="none" w:sz="0" w:space="0" w:color="auto"/>
                <w:bottom w:val="none" w:sz="0" w:space="0" w:color="auto"/>
                <w:right w:val="none" w:sz="0" w:space="0" w:color="auto"/>
              </w:divBdr>
              <w:divsChild>
                <w:div w:id="94175806">
                  <w:marLeft w:val="0"/>
                  <w:marRight w:val="0"/>
                  <w:marTop w:val="0"/>
                  <w:marBottom w:val="0"/>
                  <w:divBdr>
                    <w:top w:val="none" w:sz="0" w:space="0" w:color="auto"/>
                    <w:left w:val="none" w:sz="0" w:space="0" w:color="auto"/>
                    <w:bottom w:val="none" w:sz="0" w:space="0" w:color="auto"/>
                    <w:right w:val="none" w:sz="0" w:space="0" w:color="auto"/>
                  </w:divBdr>
                  <w:divsChild>
                    <w:div w:id="113190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1616733">
      <w:bodyDiv w:val="1"/>
      <w:marLeft w:val="0"/>
      <w:marRight w:val="0"/>
      <w:marTop w:val="0"/>
      <w:marBottom w:val="0"/>
      <w:divBdr>
        <w:top w:val="none" w:sz="0" w:space="0" w:color="auto"/>
        <w:left w:val="none" w:sz="0" w:space="0" w:color="auto"/>
        <w:bottom w:val="none" w:sz="0" w:space="0" w:color="auto"/>
        <w:right w:val="none" w:sz="0" w:space="0" w:color="auto"/>
      </w:divBdr>
      <w:divsChild>
        <w:div w:id="1206136028">
          <w:marLeft w:val="0"/>
          <w:marRight w:val="0"/>
          <w:marTop w:val="0"/>
          <w:marBottom w:val="0"/>
          <w:divBdr>
            <w:top w:val="none" w:sz="0" w:space="0" w:color="auto"/>
            <w:left w:val="none" w:sz="0" w:space="0" w:color="auto"/>
            <w:bottom w:val="none" w:sz="0" w:space="0" w:color="auto"/>
            <w:right w:val="none" w:sz="0" w:space="0" w:color="auto"/>
          </w:divBdr>
        </w:div>
      </w:divsChild>
    </w:div>
    <w:div w:id="373426320">
      <w:bodyDiv w:val="1"/>
      <w:marLeft w:val="0"/>
      <w:marRight w:val="0"/>
      <w:marTop w:val="0"/>
      <w:marBottom w:val="0"/>
      <w:divBdr>
        <w:top w:val="none" w:sz="0" w:space="0" w:color="auto"/>
        <w:left w:val="none" w:sz="0" w:space="0" w:color="auto"/>
        <w:bottom w:val="none" w:sz="0" w:space="0" w:color="auto"/>
        <w:right w:val="none" w:sz="0" w:space="0" w:color="auto"/>
      </w:divBdr>
    </w:div>
    <w:div w:id="389353491">
      <w:bodyDiv w:val="1"/>
      <w:marLeft w:val="0"/>
      <w:marRight w:val="0"/>
      <w:marTop w:val="0"/>
      <w:marBottom w:val="0"/>
      <w:divBdr>
        <w:top w:val="none" w:sz="0" w:space="0" w:color="auto"/>
        <w:left w:val="none" w:sz="0" w:space="0" w:color="auto"/>
        <w:bottom w:val="none" w:sz="0" w:space="0" w:color="auto"/>
        <w:right w:val="none" w:sz="0" w:space="0" w:color="auto"/>
      </w:divBdr>
    </w:div>
    <w:div w:id="404305108">
      <w:bodyDiv w:val="1"/>
      <w:marLeft w:val="0"/>
      <w:marRight w:val="0"/>
      <w:marTop w:val="0"/>
      <w:marBottom w:val="0"/>
      <w:divBdr>
        <w:top w:val="none" w:sz="0" w:space="0" w:color="auto"/>
        <w:left w:val="none" w:sz="0" w:space="0" w:color="auto"/>
        <w:bottom w:val="none" w:sz="0" w:space="0" w:color="auto"/>
        <w:right w:val="none" w:sz="0" w:space="0" w:color="auto"/>
      </w:divBdr>
      <w:divsChild>
        <w:div w:id="2110422960">
          <w:marLeft w:val="144"/>
          <w:marRight w:val="0"/>
          <w:marTop w:val="240"/>
          <w:marBottom w:val="40"/>
          <w:divBdr>
            <w:top w:val="none" w:sz="0" w:space="0" w:color="auto"/>
            <w:left w:val="none" w:sz="0" w:space="0" w:color="auto"/>
            <w:bottom w:val="none" w:sz="0" w:space="0" w:color="auto"/>
            <w:right w:val="none" w:sz="0" w:space="0" w:color="auto"/>
          </w:divBdr>
        </w:div>
        <w:div w:id="1997955456">
          <w:marLeft w:val="144"/>
          <w:marRight w:val="0"/>
          <w:marTop w:val="240"/>
          <w:marBottom w:val="40"/>
          <w:divBdr>
            <w:top w:val="none" w:sz="0" w:space="0" w:color="auto"/>
            <w:left w:val="none" w:sz="0" w:space="0" w:color="auto"/>
            <w:bottom w:val="none" w:sz="0" w:space="0" w:color="auto"/>
            <w:right w:val="none" w:sz="0" w:space="0" w:color="auto"/>
          </w:divBdr>
        </w:div>
      </w:divsChild>
    </w:div>
    <w:div w:id="408498670">
      <w:bodyDiv w:val="1"/>
      <w:marLeft w:val="0"/>
      <w:marRight w:val="0"/>
      <w:marTop w:val="0"/>
      <w:marBottom w:val="0"/>
      <w:divBdr>
        <w:top w:val="none" w:sz="0" w:space="0" w:color="auto"/>
        <w:left w:val="none" w:sz="0" w:space="0" w:color="auto"/>
        <w:bottom w:val="none" w:sz="0" w:space="0" w:color="auto"/>
        <w:right w:val="none" w:sz="0" w:space="0" w:color="auto"/>
      </w:divBdr>
    </w:div>
    <w:div w:id="408963013">
      <w:bodyDiv w:val="1"/>
      <w:marLeft w:val="0"/>
      <w:marRight w:val="0"/>
      <w:marTop w:val="0"/>
      <w:marBottom w:val="0"/>
      <w:divBdr>
        <w:top w:val="none" w:sz="0" w:space="0" w:color="auto"/>
        <w:left w:val="none" w:sz="0" w:space="0" w:color="auto"/>
        <w:bottom w:val="none" w:sz="0" w:space="0" w:color="auto"/>
        <w:right w:val="none" w:sz="0" w:space="0" w:color="auto"/>
      </w:divBdr>
    </w:div>
    <w:div w:id="414017802">
      <w:bodyDiv w:val="1"/>
      <w:marLeft w:val="0"/>
      <w:marRight w:val="0"/>
      <w:marTop w:val="0"/>
      <w:marBottom w:val="0"/>
      <w:divBdr>
        <w:top w:val="none" w:sz="0" w:space="0" w:color="auto"/>
        <w:left w:val="none" w:sz="0" w:space="0" w:color="auto"/>
        <w:bottom w:val="none" w:sz="0" w:space="0" w:color="auto"/>
        <w:right w:val="none" w:sz="0" w:space="0" w:color="auto"/>
      </w:divBdr>
    </w:div>
    <w:div w:id="415321948">
      <w:bodyDiv w:val="1"/>
      <w:marLeft w:val="0"/>
      <w:marRight w:val="0"/>
      <w:marTop w:val="0"/>
      <w:marBottom w:val="0"/>
      <w:divBdr>
        <w:top w:val="none" w:sz="0" w:space="0" w:color="auto"/>
        <w:left w:val="none" w:sz="0" w:space="0" w:color="auto"/>
        <w:bottom w:val="none" w:sz="0" w:space="0" w:color="auto"/>
        <w:right w:val="none" w:sz="0" w:space="0" w:color="auto"/>
      </w:divBdr>
      <w:divsChild>
        <w:div w:id="1809397758">
          <w:marLeft w:val="480"/>
          <w:marRight w:val="0"/>
          <w:marTop w:val="0"/>
          <w:marBottom w:val="0"/>
          <w:divBdr>
            <w:top w:val="none" w:sz="0" w:space="0" w:color="auto"/>
            <w:left w:val="none" w:sz="0" w:space="0" w:color="auto"/>
            <w:bottom w:val="none" w:sz="0" w:space="0" w:color="auto"/>
            <w:right w:val="none" w:sz="0" w:space="0" w:color="auto"/>
          </w:divBdr>
          <w:divsChild>
            <w:div w:id="126584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269617">
      <w:bodyDiv w:val="1"/>
      <w:marLeft w:val="0"/>
      <w:marRight w:val="0"/>
      <w:marTop w:val="0"/>
      <w:marBottom w:val="0"/>
      <w:divBdr>
        <w:top w:val="none" w:sz="0" w:space="0" w:color="auto"/>
        <w:left w:val="none" w:sz="0" w:space="0" w:color="auto"/>
        <w:bottom w:val="none" w:sz="0" w:space="0" w:color="auto"/>
        <w:right w:val="none" w:sz="0" w:space="0" w:color="auto"/>
      </w:divBdr>
    </w:div>
    <w:div w:id="444232789">
      <w:bodyDiv w:val="1"/>
      <w:marLeft w:val="0"/>
      <w:marRight w:val="0"/>
      <w:marTop w:val="0"/>
      <w:marBottom w:val="0"/>
      <w:divBdr>
        <w:top w:val="none" w:sz="0" w:space="0" w:color="auto"/>
        <w:left w:val="none" w:sz="0" w:space="0" w:color="auto"/>
        <w:bottom w:val="none" w:sz="0" w:space="0" w:color="auto"/>
        <w:right w:val="none" w:sz="0" w:space="0" w:color="auto"/>
      </w:divBdr>
    </w:div>
    <w:div w:id="444734274">
      <w:bodyDiv w:val="1"/>
      <w:marLeft w:val="0"/>
      <w:marRight w:val="0"/>
      <w:marTop w:val="0"/>
      <w:marBottom w:val="0"/>
      <w:divBdr>
        <w:top w:val="none" w:sz="0" w:space="0" w:color="auto"/>
        <w:left w:val="none" w:sz="0" w:space="0" w:color="auto"/>
        <w:bottom w:val="none" w:sz="0" w:space="0" w:color="auto"/>
        <w:right w:val="none" w:sz="0" w:space="0" w:color="auto"/>
      </w:divBdr>
    </w:div>
    <w:div w:id="460001302">
      <w:bodyDiv w:val="1"/>
      <w:marLeft w:val="0"/>
      <w:marRight w:val="0"/>
      <w:marTop w:val="0"/>
      <w:marBottom w:val="0"/>
      <w:divBdr>
        <w:top w:val="none" w:sz="0" w:space="0" w:color="auto"/>
        <w:left w:val="none" w:sz="0" w:space="0" w:color="auto"/>
        <w:bottom w:val="none" w:sz="0" w:space="0" w:color="auto"/>
        <w:right w:val="none" w:sz="0" w:space="0" w:color="auto"/>
      </w:divBdr>
      <w:divsChild>
        <w:div w:id="1706566052">
          <w:marLeft w:val="0"/>
          <w:marRight w:val="0"/>
          <w:marTop w:val="0"/>
          <w:marBottom w:val="0"/>
          <w:divBdr>
            <w:top w:val="none" w:sz="0" w:space="0" w:color="auto"/>
            <w:left w:val="none" w:sz="0" w:space="0" w:color="auto"/>
            <w:bottom w:val="none" w:sz="0" w:space="0" w:color="auto"/>
            <w:right w:val="none" w:sz="0" w:space="0" w:color="auto"/>
          </w:divBdr>
        </w:div>
      </w:divsChild>
    </w:div>
    <w:div w:id="460347884">
      <w:bodyDiv w:val="1"/>
      <w:marLeft w:val="0"/>
      <w:marRight w:val="0"/>
      <w:marTop w:val="0"/>
      <w:marBottom w:val="0"/>
      <w:divBdr>
        <w:top w:val="none" w:sz="0" w:space="0" w:color="auto"/>
        <w:left w:val="none" w:sz="0" w:space="0" w:color="auto"/>
        <w:bottom w:val="none" w:sz="0" w:space="0" w:color="auto"/>
        <w:right w:val="none" w:sz="0" w:space="0" w:color="auto"/>
      </w:divBdr>
    </w:div>
    <w:div w:id="462162621">
      <w:bodyDiv w:val="1"/>
      <w:marLeft w:val="0"/>
      <w:marRight w:val="0"/>
      <w:marTop w:val="0"/>
      <w:marBottom w:val="0"/>
      <w:divBdr>
        <w:top w:val="none" w:sz="0" w:space="0" w:color="auto"/>
        <w:left w:val="none" w:sz="0" w:space="0" w:color="auto"/>
        <w:bottom w:val="none" w:sz="0" w:space="0" w:color="auto"/>
        <w:right w:val="none" w:sz="0" w:space="0" w:color="auto"/>
      </w:divBdr>
      <w:divsChild>
        <w:div w:id="1363825376">
          <w:marLeft w:val="0"/>
          <w:marRight w:val="0"/>
          <w:marTop w:val="0"/>
          <w:marBottom w:val="0"/>
          <w:divBdr>
            <w:top w:val="none" w:sz="0" w:space="0" w:color="auto"/>
            <w:left w:val="none" w:sz="0" w:space="0" w:color="auto"/>
            <w:bottom w:val="none" w:sz="0" w:space="0" w:color="auto"/>
            <w:right w:val="none" w:sz="0" w:space="0" w:color="auto"/>
          </w:divBdr>
        </w:div>
        <w:div w:id="230968152">
          <w:marLeft w:val="0"/>
          <w:marRight w:val="0"/>
          <w:marTop w:val="60"/>
          <w:marBottom w:val="0"/>
          <w:divBdr>
            <w:top w:val="none" w:sz="0" w:space="0" w:color="auto"/>
            <w:left w:val="none" w:sz="0" w:space="0" w:color="auto"/>
            <w:bottom w:val="none" w:sz="0" w:space="0" w:color="auto"/>
            <w:right w:val="none" w:sz="0" w:space="0" w:color="auto"/>
          </w:divBdr>
        </w:div>
      </w:divsChild>
    </w:div>
    <w:div w:id="466626325">
      <w:bodyDiv w:val="1"/>
      <w:marLeft w:val="0"/>
      <w:marRight w:val="0"/>
      <w:marTop w:val="0"/>
      <w:marBottom w:val="0"/>
      <w:divBdr>
        <w:top w:val="none" w:sz="0" w:space="0" w:color="auto"/>
        <w:left w:val="none" w:sz="0" w:space="0" w:color="auto"/>
        <w:bottom w:val="none" w:sz="0" w:space="0" w:color="auto"/>
        <w:right w:val="none" w:sz="0" w:space="0" w:color="auto"/>
      </w:divBdr>
    </w:div>
    <w:div w:id="467170254">
      <w:bodyDiv w:val="1"/>
      <w:marLeft w:val="0"/>
      <w:marRight w:val="0"/>
      <w:marTop w:val="0"/>
      <w:marBottom w:val="0"/>
      <w:divBdr>
        <w:top w:val="none" w:sz="0" w:space="0" w:color="auto"/>
        <w:left w:val="none" w:sz="0" w:space="0" w:color="auto"/>
        <w:bottom w:val="none" w:sz="0" w:space="0" w:color="auto"/>
        <w:right w:val="none" w:sz="0" w:space="0" w:color="auto"/>
      </w:divBdr>
    </w:div>
    <w:div w:id="474183936">
      <w:bodyDiv w:val="1"/>
      <w:marLeft w:val="0"/>
      <w:marRight w:val="0"/>
      <w:marTop w:val="0"/>
      <w:marBottom w:val="0"/>
      <w:divBdr>
        <w:top w:val="none" w:sz="0" w:space="0" w:color="auto"/>
        <w:left w:val="none" w:sz="0" w:space="0" w:color="auto"/>
        <w:bottom w:val="none" w:sz="0" w:space="0" w:color="auto"/>
        <w:right w:val="none" w:sz="0" w:space="0" w:color="auto"/>
      </w:divBdr>
    </w:div>
    <w:div w:id="544104165">
      <w:bodyDiv w:val="1"/>
      <w:marLeft w:val="0"/>
      <w:marRight w:val="0"/>
      <w:marTop w:val="0"/>
      <w:marBottom w:val="0"/>
      <w:divBdr>
        <w:top w:val="none" w:sz="0" w:space="0" w:color="auto"/>
        <w:left w:val="none" w:sz="0" w:space="0" w:color="auto"/>
        <w:bottom w:val="none" w:sz="0" w:space="0" w:color="auto"/>
        <w:right w:val="none" w:sz="0" w:space="0" w:color="auto"/>
      </w:divBdr>
      <w:divsChild>
        <w:div w:id="346639503">
          <w:marLeft w:val="0"/>
          <w:marRight w:val="0"/>
          <w:marTop w:val="0"/>
          <w:marBottom w:val="0"/>
          <w:divBdr>
            <w:top w:val="none" w:sz="0" w:space="0" w:color="auto"/>
            <w:left w:val="none" w:sz="0" w:space="0" w:color="auto"/>
            <w:bottom w:val="none" w:sz="0" w:space="0" w:color="auto"/>
            <w:right w:val="none" w:sz="0" w:space="0" w:color="auto"/>
          </w:divBdr>
          <w:divsChild>
            <w:div w:id="746027834">
              <w:marLeft w:val="0"/>
              <w:marRight w:val="0"/>
              <w:marTop w:val="0"/>
              <w:marBottom w:val="0"/>
              <w:divBdr>
                <w:top w:val="none" w:sz="0" w:space="0" w:color="auto"/>
                <w:left w:val="none" w:sz="0" w:space="0" w:color="auto"/>
                <w:bottom w:val="none" w:sz="0" w:space="0" w:color="auto"/>
                <w:right w:val="none" w:sz="0" w:space="0" w:color="auto"/>
              </w:divBdr>
              <w:divsChild>
                <w:div w:id="119686163">
                  <w:marLeft w:val="0"/>
                  <w:marRight w:val="0"/>
                  <w:marTop w:val="0"/>
                  <w:marBottom w:val="0"/>
                  <w:divBdr>
                    <w:top w:val="none" w:sz="0" w:space="0" w:color="auto"/>
                    <w:left w:val="none" w:sz="0" w:space="0" w:color="auto"/>
                    <w:bottom w:val="none" w:sz="0" w:space="0" w:color="auto"/>
                    <w:right w:val="none" w:sz="0" w:space="0" w:color="auto"/>
                  </w:divBdr>
                  <w:divsChild>
                    <w:div w:id="191955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4949695">
      <w:bodyDiv w:val="1"/>
      <w:marLeft w:val="0"/>
      <w:marRight w:val="0"/>
      <w:marTop w:val="0"/>
      <w:marBottom w:val="0"/>
      <w:divBdr>
        <w:top w:val="none" w:sz="0" w:space="0" w:color="auto"/>
        <w:left w:val="none" w:sz="0" w:space="0" w:color="auto"/>
        <w:bottom w:val="none" w:sz="0" w:space="0" w:color="auto"/>
        <w:right w:val="none" w:sz="0" w:space="0" w:color="auto"/>
      </w:divBdr>
    </w:div>
    <w:div w:id="550117257">
      <w:bodyDiv w:val="1"/>
      <w:marLeft w:val="0"/>
      <w:marRight w:val="0"/>
      <w:marTop w:val="0"/>
      <w:marBottom w:val="0"/>
      <w:divBdr>
        <w:top w:val="none" w:sz="0" w:space="0" w:color="auto"/>
        <w:left w:val="none" w:sz="0" w:space="0" w:color="auto"/>
        <w:bottom w:val="none" w:sz="0" w:space="0" w:color="auto"/>
        <w:right w:val="none" w:sz="0" w:space="0" w:color="auto"/>
      </w:divBdr>
    </w:div>
    <w:div w:id="569266870">
      <w:bodyDiv w:val="1"/>
      <w:marLeft w:val="0"/>
      <w:marRight w:val="0"/>
      <w:marTop w:val="0"/>
      <w:marBottom w:val="0"/>
      <w:divBdr>
        <w:top w:val="none" w:sz="0" w:space="0" w:color="auto"/>
        <w:left w:val="none" w:sz="0" w:space="0" w:color="auto"/>
        <w:bottom w:val="none" w:sz="0" w:space="0" w:color="auto"/>
        <w:right w:val="none" w:sz="0" w:space="0" w:color="auto"/>
      </w:divBdr>
    </w:div>
    <w:div w:id="572735483">
      <w:bodyDiv w:val="1"/>
      <w:marLeft w:val="0"/>
      <w:marRight w:val="0"/>
      <w:marTop w:val="0"/>
      <w:marBottom w:val="0"/>
      <w:divBdr>
        <w:top w:val="none" w:sz="0" w:space="0" w:color="auto"/>
        <w:left w:val="none" w:sz="0" w:space="0" w:color="auto"/>
        <w:bottom w:val="none" w:sz="0" w:space="0" w:color="auto"/>
        <w:right w:val="none" w:sz="0" w:space="0" w:color="auto"/>
      </w:divBdr>
    </w:div>
    <w:div w:id="578634889">
      <w:bodyDiv w:val="1"/>
      <w:marLeft w:val="0"/>
      <w:marRight w:val="0"/>
      <w:marTop w:val="0"/>
      <w:marBottom w:val="0"/>
      <w:divBdr>
        <w:top w:val="none" w:sz="0" w:space="0" w:color="auto"/>
        <w:left w:val="none" w:sz="0" w:space="0" w:color="auto"/>
        <w:bottom w:val="none" w:sz="0" w:space="0" w:color="auto"/>
        <w:right w:val="none" w:sz="0" w:space="0" w:color="auto"/>
      </w:divBdr>
    </w:div>
    <w:div w:id="583875323">
      <w:bodyDiv w:val="1"/>
      <w:marLeft w:val="0"/>
      <w:marRight w:val="0"/>
      <w:marTop w:val="0"/>
      <w:marBottom w:val="0"/>
      <w:divBdr>
        <w:top w:val="none" w:sz="0" w:space="0" w:color="auto"/>
        <w:left w:val="none" w:sz="0" w:space="0" w:color="auto"/>
        <w:bottom w:val="none" w:sz="0" w:space="0" w:color="auto"/>
        <w:right w:val="none" w:sz="0" w:space="0" w:color="auto"/>
      </w:divBdr>
      <w:divsChild>
        <w:div w:id="1575120988">
          <w:marLeft w:val="0"/>
          <w:marRight w:val="0"/>
          <w:marTop w:val="0"/>
          <w:marBottom w:val="0"/>
          <w:divBdr>
            <w:top w:val="none" w:sz="0" w:space="0" w:color="auto"/>
            <w:left w:val="none" w:sz="0" w:space="0" w:color="auto"/>
            <w:bottom w:val="none" w:sz="0" w:space="0" w:color="auto"/>
            <w:right w:val="none" w:sz="0" w:space="0" w:color="auto"/>
          </w:divBdr>
          <w:divsChild>
            <w:div w:id="377094240">
              <w:marLeft w:val="0"/>
              <w:marRight w:val="0"/>
              <w:marTop w:val="0"/>
              <w:marBottom w:val="0"/>
              <w:divBdr>
                <w:top w:val="none" w:sz="0" w:space="0" w:color="auto"/>
                <w:left w:val="none" w:sz="0" w:space="0" w:color="auto"/>
                <w:bottom w:val="none" w:sz="0" w:space="0" w:color="auto"/>
                <w:right w:val="none" w:sz="0" w:space="0" w:color="auto"/>
              </w:divBdr>
              <w:divsChild>
                <w:div w:id="206643773">
                  <w:marLeft w:val="0"/>
                  <w:marRight w:val="0"/>
                  <w:marTop w:val="0"/>
                  <w:marBottom w:val="0"/>
                  <w:divBdr>
                    <w:top w:val="none" w:sz="0" w:space="0" w:color="auto"/>
                    <w:left w:val="none" w:sz="0" w:space="0" w:color="auto"/>
                    <w:bottom w:val="none" w:sz="0" w:space="0" w:color="auto"/>
                    <w:right w:val="none" w:sz="0" w:space="0" w:color="auto"/>
                  </w:divBdr>
                  <w:divsChild>
                    <w:div w:id="2111923701">
                      <w:marLeft w:val="0"/>
                      <w:marRight w:val="0"/>
                      <w:marTop w:val="0"/>
                      <w:marBottom w:val="0"/>
                      <w:divBdr>
                        <w:top w:val="none" w:sz="0" w:space="0" w:color="auto"/>
                        <w:left w:val="none" w:sz="0" w:space="0" w:color="auto"/>
                        <w:bottom w:val="none" w:sz="0" w:space="0" w:color="auto"/>
                        <w:right w:val="none" w:sz="0" w:space="0" w:color="auto"/>
                      </w:divBdr>
                      <w:divsChild>
                        <w:div w:id="276373871">
                          <w:marLeft w:val="0"/>
                          <w:marRight w:val="0"/>
                          <w:marTop w:val="0"/>
                          <w:marBottom w:val="0"/>
                          <w:divBdr>
                            <w:top w:val="none" w:sz="0" w:space="0" w:color="auto"/>
                            <w:left w:val="none" w:sz="0" w:space="0" w:color="auto"/>
                            <w:bottom w:val="none" w:sz="0" w:space="0" w:color="auto"/>
                            <w:right w:val="none" w:sz="0" w:space="0" w:color="auto"/>
                          </w:divBdr>
                        </w:div>
                        <w:div w:id="1021590990">
                          <w:marLeft w:val="0"/>
                          <w:marRight w:val="0"/>
                          <w:marTop w:val="0"/>
                          <w:marBottom w:val="0"/>
                          <w:divBdr>
                            <w:top w:val="none" w:sz="0" w:space="0" w:color="auto"/>
                            <w:left w:val="none" w:sz="0" w:space="0" w:color="auto"/>
                            <w:bottom w:val="none" w:sz="0" w:space="0" w:color="auto"/>
                            <w:right w:val="none" w:sz="0" w:space="0" w:color="auto"/>
                          </w:divBdr>
                        </w:div>
                        <w:div w:id="64678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5237469">
      <w:bodyDiv w:val="1"/>
      <w:marLeft w:val="0"/>
      <w:marRight w:val="0"/>
      <w:marTop w:val="0"/>
      <w:marBottom w:val="0"/>
      <w:divBdr>
        <w:top w:val="none" w:sz="0" w:space="0" w:color="auto"/>
        <w:left w:val="none" w:sz="0" w:space="0" w:color="auto"/>
        <w:bottom w:val="none" w:sz="0" w:space="0" w:color="auto"/>
        <w:right w:val="none" w:sz="0" w:space="0" w:color="auto"/>
      </w:divBdr>
    </w:div>
    <w:div w:id="591167261">
      <w:bodyDiv w:val="1"/>
      <w:marLeft w:val="0"/>
      <w:marRight w:val="0"/>
      <w:marTop w:val="0"/>
      <w:marBottom w:val="0"/>
      <w:divBdr>
        <w:top w:val="none" w:sz="0" w:space="0" w:color="auto"/>
        <w:left w:val="none" w:sz="0" w:space="0" w:color="auto"/>
        <w:bottom w:val="none" w:sz="0" w:space="0" w:color="auto"/>
        <w:right w:val="none" w:sz="0" w:space="0" w:color="auto"/>
      </w:divBdr>
    </w:div>
    <w:div w:id="598635758">
      <w:bodyDiv w:val="1"/>
      <w:marLeft w:val="0"/>
      <w:marRight w:val="0"/>
      <w:marTop w:val="0"/>
      <w:marBottom w:val="0"/>
      <w:divBdr>
        <w:top w:val="none" w:sz="0" w:space="0" w:color="auto"/>
        <w:left w:val="none" w:sz="0" w:space="0" w:color="auto"/>
        <w:bottom w:val="none" w:sz="0" w:space="0" w:color="auto"/>
        <w:right w:val="none" w:sz="0" w:space="0" w:color="auto"/>
      </w:divBdr>
    </w:div>
    <w:div w:id="602882584">
      <w:bodyDiv w:val="1"/>
      <w:marLeft w:val="0"/>
      <w:marRight w:val="0"/>
      <w:marTop w:val="0"/>
      <w:marBottom w:val="0"/>
      <w:divBdr>
        <w:top w:val="none" w:sz="0" w:space="0" w:color="auto"/>
        <w:left w:val="none" w:sz="0" w:space="0" w:color="auto"/>
        <w:bottom w:val="none" w:sz="0" w:space="0" w:color="auto"/>
        <w:right w:val="none" w:sz="0" w:space="0" w:color="auto"/>
      </w:divBdr>
    </w:div>
    <w:div w:id="607734896">
      <w:bodyDiv w:val="1"/>
      <w:marLeft w:val="0"/>
      <w:marRight w:val="0"/>
      <w:marTop w:val="0"/>
      <w:marBottom w:val="0"/>
      <w:divBdr>
        <w:top w:val="none" w:sz="0" w:space="0" w:color="auto"/>
        <w:left w:val="none" w:sz="0" w:space="0" w:color="auto"/>
        <w:bottom w:val="none" w:sz="0" w:space="0" w:color="auto"/>
        <w:right w:val="none" w:sz="0" w:space="0" w:color="auto"/>
      </w:divBdr>
    </w:div>
    <w:div w:id="642125016">
      <w:bodyDiv w:val="1"/>
      <w:marLeft w:val="0"/>
      <w:marRight w:val="0"/>
      <w:marTop w:val="0"/>
      <w:marBottom w:val="0"/>
      <w:divBdr>
        <w:top w:val="none" w:sz="0" w:space="0" w:color="auto"/>
        <w:left w:val="none" w:sz="0" w:space="0" w:color="auto"/>
        <w:bottom w:val="none" w:sz="0" w:space="0" w:color="auto"/>
        <w:right w:val="none" w:sz="0" w:space="0" w:color="auto"/>
      </w:divBdr>
    </w:div>
    <w:div w:id="663313980">
      <w:bodyDiv w:val="1"/>
      <w:marLeft w:val="0"/>
      <w:marRight w:val="0"/>
      <w:marTop w:val="0"/>
      <w:marBottom w:val="0"/>
      <w:divBdr>
        <w:top w:val="none" w:sz="0" w:space="0" w:color="auto"/>
        <w:left w:val="none" w:sz="0" w:space="0" w:color="auto"/>
        <w:bottom w:val="none" w:sz="0" w:space="0" w:color="auto"/>
        <w:right w:val="none" w:sz="0" w:space="0" w:color="auto"/>
      </w:divBdr>
    </w:div>
    <w:div w:id="664284688">
      <w:bodyDiv w:val="1"/>
      <w:marLeft w:val="0"/>
      <w:marRight w:val="0"/>
      <w:marTop w:val="0"/>
      <w:marBottom w:val="0"/>
      <w:divBdr>
        <w:top w:val="none" w:sz="0" w:space="0" w:color="auto"/>
        <w:left w:val="none" w:sz="0" w:space="0" w:color="auto"/>
        <w:bottom w:val="none" w:sz="0" w:space="0" w:color="auto"/>
        <w:right w:val="none" w:sz="0" w:space="0" w:color="auto"/>
      </w:divBdr>
      <w:divsChild>
        <w:div w:id="646057668">
          <w:marLeft w:val="0"/>
          <w:marRight w:val="0"/>
          <w:marTop w:val="0"/>
          <w:marBottom w:val="0"/>
          <w:divBdr>
            <w:top w:val="none" w:sz="0" w:space="0" w:color="auto"/>
            <w:left w:val="none" w:sz="0" w:space="0" w:color="auto"/>
            <w:bottom w:val="none" w:sz="0" w:space="0" w:color="auto"/>
            <w:right w:val="none" w:sz="0" w:space="0" w:color="auto"/>
          </w:divBdr>
        </w:div>
        <w:div w:id="3822371">
          <w:marLeft w:val="0"/>
          <w:marRight w:val="0"/>
          <w:marTop w:val="0"/>
          <w:marBottom w:val="0"/>
          <w:divBdr>
            <w:top w:val="none" w:sz="0" w:space="0" w:color="auto"/>
            <w:left w:val="none" w:sz="0" w:space="0" w:color="auto"/>
            <w:bottom w:val="none" w:sz="0" w:space="0" w:color="auto"/>
            <w:right w:val="none" w:sz="0" w:space="0" w:color="auto"/>
          </w:divBdr>
        </w:div>
        <w:div w:id="129326908">
          <w:marLeft w:val="0"/>
          <w:marRight w:val="0"/>
          <w:marTop w:val="0"/>
          <w:marBottom w:val="0"/>
          <w:divBdr>
            <w:top w:val="none" w:sz="0" w:space="0" w:color="auto"/>
            <w:left w:val="none" w:sz="0" w:space="0" w:color="auto"/>
            <w:bottom w:val="none" w:sz="0" w:space="0" w:color="auto"/>
            <w:right w:val="none" w:sz="0" w:space="0" w:color="auto"/>
          </w:divBdr>
        </w:div>
      </w:divsChild>
    </w:div>
    <w:div w:id="668868130">
      <w:bodyDiv w:val="1"/>
      <w:marLeft w:val="0"/>
      <w:marRight w:val="0"/>
      <w:marTop w:val="0"/>
      <w:marBottom w:val="0"/>
      <w:divBdr>
        <w:top w:val="none" w:sz="0" w:space="0" w:color="auto"/>
        <w:left w:val="none" w:sz="0" w:space="0" w:color="auto"/>
        <w:bottom w:val="none" w:sz="0" w:space="0" w:color="auto"/>
        <w:right w:val="none" w:sz="0" w:space="0" w:color="auto"/>
      </w:divBdr>
    </w:div>
    <w:div w:id="670302428">
      <w:bodyDiv w:val="1"/>
      <w:marLeft w:val="0"/>
      <w:marRight w:val="0"/>
      <w:marTop w:val="0"/>
      <w:marBottom w:val="0"/>
      <w:divBdr>
        <w:top w:val="none" w:sz="0" w:space="0" w:color="auto"/>
        <w:left w:val="none" w:sz="0" w:space="0" w:color="auto"/>
        <w:bottom w:val="none" w:sz="0" w:space="0" w:color="auto"/>
        <w:right w:val="none" w:sz="0" w:space="0" w:color="auto"/>
      </w:divBdr>
    </w:div>
    <w:div w:id="681972338">
      <w:bodyDiv w:val="1"/>
      <w:marLeft w:val="0"/>
      <w:marRight w:val="0"/>
      <w:marTop w:val="0"/>
      <w:marBottom w:val="0"/>
      <w:divBdr>
        <w:top w:val="none" w:sz="0" w:space="0" w:color="auto"/>
        <w:left w:val="none" w:sz="0" w:space="0" w:color="auto"/>
        <w:bottom w:val="none" w:sz="0" w:space="0" w:color="auto"/>
        <w:right w:val="none" w:sz="0" w:space="0" w:color="auto"/>
      </w:divBdr>
    </w:div>
    <w:div w:id="694425593">
      <w:bodyDiv w:val="1"/>
      <w:marLeft w:val="0"/>
      <w:marRight w:val="0"/>
      <w:marTop w:val="0"/>
      <w:marBottom w:val="0"/>
      <w:divBdr>
        <w:top w:val="none" w:sz="0" w:space="0" w:color="auto"/>
        <w:left w:val="none" w:sz="0" w:space="0" w:color="auto"/>
        <w:bottom w:val="none" w:sz="0" w:space="0" w:color="auto"/>
        <w:right w:val="none" w:sz="0" w:space="0" w:color="auto"/>
      </w:divBdr>
    </w:div>
    <w:div w:id="694844639">
      <w:bodyDiv w:val="1"/>
      <w:marLeft w:val="0"/>
      <w:marRight w:val="0"/>
      <w:marTop w:val="0"/>
      <w:marBottom w:val="0"/>
      <w:divBdr>
        <w:top w:val="none" w:sz="0" w:space="0" w:color="auto"/>
        <w:left w:val="none" w:sz="0" w:space="0" w:color="auto"/>
        <w:bottom w:val="none" w:sz="0" w:space="0" w:color="auto"/>
        <w:right w:val="none" w:sz="0" w:space="0" w:color="auto"/>
      </w:divBdr>
      <w:divsChild>
        <w:div w:id="907881635">
          <w:marLeft w:val="547"/>
          <w:marRight w:val="0"/>
          <w:marTop w:val="0"/>
          <w:marBottom w:val="0"/>
          <w:divBdr>
            <w:top w:val="none" w:sz="0" w:space="0" w:color="auto"/>
            <w:left w:val="none" w:sz="0" w:space="0" w:color="auto"/>
            <w:bottom w:val="none" w:sz="0" w:space="0" w:color="auto"/>
            <w:right w:val="none" w:sz="0" w:space="0" w:color="auto"/>
          </w:divBdr>
        </w:div>
        <w:div w:id="275794101">
          <w:marLeft w:val="547"/>
          <w:marRight w:val="0"/>
          <w:marTop w:val="0"/>
          <w:marBottom w:val="0"/>
          <w:divBdr>
            <w:top w:val="none" w:sz="0" w:space="0" w:color="auto"/>
            <w:left w:val="none" w:sz="0" w:space="0" w:color="auto"/>
            <w:bottom w:val="none" w:sz="0" w:space="0" w:color="auto"/>
            <w:right w:val="none" w:sz="0" w:space="0" w:color="auto"/>
          </w:divBdr>
        </w:div>
        <w:div w:id="135226218">
          <w:marLeft w:val="547"/>
          <w:marRight w:val="0"/>
          <w:marTop w:val="0"/>
          <w:marBottom w:val="0"/>
          <w:divBdr>
            <w:top w:val="none" w:sz="0" w:space="0" w:color="auto"/>
            <w:left w:val="none" w:sz="0" w:space="0" w:color="auto"/>
            <w:bottom w:val="none" w:sz="0" w:space="0" w:color="auto"/>
            <w:right w:val="none" w:sz="0" w:space="0" w:color="auto"/>
          </w:divBdr>
        </w:div>
        <w:div w:id="963190750">
          <w:marLeft w:val="547"/>
          <w:marRight w:val="0"/>
          <w:marTop w:val="0"/>
          <w:marBottom w:val="0"/>
          <w:divBdr>
            <w:top w:val="none" w:sz="0" w:space="0" w:color="auto"/>
            <w:left w:val="none" w:sz="0" w:space="0" w:color="auto"/>
            <w:bottom w:val="none" w:sz="0" w:space="0" w:color="auto"/>
            <w:right w:val="none" w:sz="0" w:space="0" w:color="auto"/>
          </w:divBdr>
        </w:div>
        <w:div w:id="830801668">
          <w:marLeft w:val="547"/>
          <w:marRight w:val="0"/>
          <w:marTop w:val="0"/>
          <w:marBottom w:val="0"/>
          <w:divBdr>
            <w:top w:val="none" w:sz="0" w:space="0" w:color="auto"/>
            <w:left w:val="none" w:sz="0" w:space="0" w:color="auto"/>
            <w:bottom w:val="none" w:sz="0" w:space="0" w:color="auto"/>
            <w:right w:val="none" w:sz="0" w:space="0" w:color="auto"/>
          </w:divBdr>
        </w:div>
      </w:divsChild>
    </w:div>
    <w:div w:id="699208909">
      <w:bodyDiv w:val="1"/>
      <w:marLeft w:val="0"/>
      <w:marRight w:val="0"/>
      <w:marTop w:val="0"/>
      <w:marBottom w:val="0"/>
      <w:divBdr>
        <w:top w:val="none" w:sz="0" w:space="0" w:color="auto"/>
        <w:left w:val="none" w:sz="0" w:space="0" w:color="auto"/>
        <w:bottom w:val="none" w:sz="0" w:space="0" w:color="auto"/>
        <w:right w:val="none" w:sz="0" w:space="0" w:color="auto"/>
      </w:divBdr>
    </w:div>
    <w:div w:id="700328660">
      <w:bodyDiv w:val="1"/>
      <w:marLeft w:val="0"/>
      <w:marRight w:val="0"/>
      <w:marTop w:val="0"/>
      <w:marBottom w:val="0"/>
      <w:divBdr>
        <w:top w:val="none" w:sz="0" w:space="0" w:color="auto"/>
        <w:left w:val="none" w:sz="0" w:space="0" w:color="auto"/>
        <w:bottom w:val="none" w:sz="0" w:space="0" w:color="auto"/>
        <w:right w:val="none" w:sz="0" w:space="0" w:color="auto"/>
      </w:divBdr>
    </w:div>
    <w:div w:id="701790063">
      <w:bodyDiv w:val="1"/>
      <w:marLeft w:val="0"/>
      <w:marRight w:val="0"/>
      <w:marTop w:val="0"/>
      <w:marBottom w:val="0"/>
      <w:divBdr>
        <w:top w:val="none" w:sz="0" w:space="0" w:color="auto"/>
        <w:left w:val="none" w:sz="0" w:space="0" w:color="auto"/>
        <w:bottom w:val="none" w:sz="0" w:space="0" w:color="auto"/>
        <w:right w:val="none" w:sz="0" w:space="0" w:color="auto"/>
      </w:divBdr>
    </w:div>
    <w:div w:id="703753994">
      <w:bodyDiv w:val="1"/>
      <w:marLeft w:val="0"/>
      <w:marRight w:val="0"/>
      <w:marTop w:val="0"/>
      <w:marBottom w:val="0"/>
      <w:divBdr>
        <w:top w:val="none" w:sz="0" w:space="0" w:color="auto"/>
        <w:left w:val="none" w:sz="0" w:space="0" w:color="auto"/>
        <w:bottom w:val="none" w:sz="0" w:space="0" w:color="auto"/>
        <w:right w:val="none" w:sz="0" w:space="0" w:color="auto"/>
      </w:divBdr>
    </w:div>
    <w:div w:id="722675673">
      <w:bodyDiv w:val="1"/>
      <w:marLeft w:val="0"/>
      <w:marRight w:val="0"/>
      <w:marTop w:val="0"/>
      <w:marBottom w:val="0"/>
      <w:divBdr>
        <w:top w:val="none" w:sz="0" w:space="0" w:color="auto"/>
        <w:left w:val="none" w:sz="0" w:space="0" w:color="auto"/>
        <w:bottom w:val="none" w:sz="0" w:space="0" w:color="auto"/>
        <w:right w:val="none" w:sz="0" w:space="0" w:color="auto"/>
      </w:divBdr>
    </w:div>
    <w:div w:id="723069818">
      <w:bodyDiv w:val="1"/>
      <w:marLeft w:val="0"/>
      <w:marRight w:val="0"/>
      <w:marTop w:val="0"/>
      <w:marBottom w:val="0"/>
      <w:divBdr>
        <w:top w:val="none" w:sz="0" w:space="0" w:color="auto"/>
        <w:left w:val="none" w:sz="0" w:space="0" w:color="auto"/>
        <w:bottom w:val="none" w:sz="0" w:space="0" w:color="auto"/>
        <w:right w:val="none" w:sz="0" w:space="0" w:color="auto"/>
      </w:divBdr>
    </w:div>
    <w:div w:id="747071956">
      <w:bodyDiv w:val="1"/>
      <w:marLeft w:val="0"/>
      <w:marRight w:val="0"/>
      <w:marTop w:val="0"/>
      <w:marBottom w:val="0"/>
      <w:divBdr>
        <w:top w:val="none" w:sz="0" w:space="0" w:color="auto"/>
        <w:left w:val="none" w:sz="0" w:space="0" w:color="auto"/>
        <w:bottom w:val="none" w:sz="0" w:space="0" w:color="auto"/>
        <w:right w:val="none" w:sz="0" w:space="0" w:color="auto"/>
      </w:divBdr>
    </w:div>
    <w:div w:id="747724772">
      <w:bodyDiv w:val="1"/>
      <w:marLeft w:val="0"/>
      <w:marRight w:val="0"/>
      <w:marTop w:val="0"/>
      <w:marBottom w:val="0"/>
      <w:divBdr>
        <w:top w:val="none" w:sz="0" w:space="0" w:color="auto"/>
        <w:left w:val="none" w:sz="0" w:space="0" w:color="auto"/>
        <w:bottom w:val="none" w:sz="0" w:space="0" w:color="auto"/>
        <w:right w:val="none" w:sz="0" w:space="0" w:color="auto"/>
      </w:divBdr>
    </w:div>
    <w:div w:id="754203357">
      <w:bodyDiv w:val="1"/>
      <w:marLeft w:val="0"/>
      <w:marRight w:val="0"/>
      <w:marTop w:val="0"/>
      <w:marBottom w:val="0"/>
      <w:divBdr>
        <w:top w:val="none" w:sz="0" w:space="0" w:color="auto"/>
        <w:left w:val="none" w:sz="0" w:space="0" w:color="auto"/>
        <w:bottom w:val="none" w:sz="0" w:space="0" w:color="auto"/>
        <w:right w:val="none" w:sz="0" w:space="0" w:color="auto"/>
      </w:divBdr>
    </w:div>
    <w:div w:id="757484848">
      <w:bodyDiv w:val="1"/>
      <w:marLeft w:val="0"/>
      <w:marRight w:val="0"/>
      <w:marTop w:val="0"/>
      <w:marBottom w:val="0"/>
      <w:divBdr>
        <w:top w:val="none" w:sz="0" w:space="0" w:color="auto"/>
        <w:left w:val="none" w:sz="0" w:space="0" w:color="auto"/>
        <w:bottom w:val="none" w:sz="0" w:space="0" w:color="auto"/>
        <w:right w:val="none" w:sz="0" w:space="0" w:color="auto"/>
      </w:divBdr>
    </w:div>
    <w:div w:id="757680214">
      <w:bodyDiv w:val="1"/>
      <w:marLeft w:val="0"/>
      <w:marRight w:val="0"/>
      <w:marTop w:val="0"/>
      <w:marBottom w:val="0"/>
      <w:divBdr>
        <w:top w:val="none" w:sz="0" w:space="0" w:color="auto"/>
        <w:left w:val="none" w:sz="0" w:space="0" w:color="auto"/>
        <w:bottom w:val="none" w:sz="0" w:space="0" w:color="auto"/>
        <w:right w:val="none" w:sz="0" w:space="0" w:color="auto"/>
      </w:divBdr>
    </w:div>
    <w:div w:id="769547171">
      <w:bodyDiv w:val="1"/>
      <w:marLeft w:val="0"/>
      <w:marRight w:val="0"/>
      <w:marTop w:val="0"/>
      <w:marBottom w:val="0"/>
      <w:divBdr>
        <w:top w:val="none" w:sz="0" w:space="0" w:color="auto"/>
        <w:left w:val="none" w:sz="0" w:space="0" w:color="auto"/>
        <w:bottom w:val="none" w:sz="0" w:space="0" w:color="auto"/>
        <w:right w:val="none" w:sz="0" w:space="0" w:color="auto"/>
      </w:divBdr>
    </w:div>
    <w:div w:id="775371684">
      <w:bodyDiv w:val="1"/>
      <w:marLeft w:val="0"/>
      <w:marRight w:val="0"/>
      <w:marTop w:val="0"/>
      <w:marBottom w:val="0"/>
      <w:divBdr>
        <w:top w:val="none" w:sz="0" w:space="0" w:color="auto"/>
        <w:left w:val="none" w:sz="0" w:space="0" w:color="auto"/>
        <w:bottom w:val="none" w:sz="0" w:space="0" w:color="auto"/>
        <w:right w:val="none" w:sz="0" w:space="0" w:color="auto"/>
      </w:divBdr>
    </w:div>
    <w:div w:id="783497789">
      <w:bodyDiv w:val="1"/>
      <w:marLeft w:val="0"/>
      <w:marRight w:val="0"/>
      <w:marTop w:val="0"/>
      <w:marBottom w:val="0"/>
      <w:divBdr>
        <w:top w:val="none" w:sz="0" w:space="0" w:color="auto"/>
        <w:left w:val="none" w:sz="0" w:space="0" w:color="auto"/>
        <w:bottom w:val="none" w:sz="0" w:space="0" w:color="auto"/>
        <w:right w:val="none" w:sz="0" w:space="0" w:color="auto"/>
      </w:divBdr>
    </w:div>
    <w:div w:id="792287182">
      <w:bodyDiv w:val="1"/>
      <w:marLeft w:val="0"/>
      <w:marRight w:val="0"/>
      <w:marTop w:val="0"/>
      <w:marBottom w:val="0"/>
      <w:divBdr>
        <w:top w:val="none" w:sz="0" w:space="0" w:color="auto"/>
        <w:left w:val="none" w:sz="0" w:space="0" w:color="auto"/>
        <w:bottom w:val="none" w:sz="0" w:space="0" w:color="auto"/>
        <w:right w:val="none" w:sz="0" w:space="0" w:color="auto"/>
      </w:divBdr>
      <w:divsChild>
        <w:div w:id="487553580">
          <w:marLeft w:val="144"/>
          <w:marRight w:val="0"/>
          <w:marTop w:val="240"/>
          <w:marBottom w:val="40"/>
          <w:divBdr>
            <w:top w:val="none" w:sz="0" w:space="0" w:color="auto"/>
            <w:left w:val="none" w:sz="0" w:space="0" w:color="auto"/>
            <w:bottom w:val="none" w:sz="0" w:space="0" w:color="auto"/>
            <w:right w:val="none" w:sz="0" w:space="0" w:color="auto"/>
          </w:divBdr>
        </w:div>
        <w:div w:id="1447774013">
          <w:marLeft w:val="144"/>
          <w:marRight w:val="0"/>
          <w:marTop w:val="240"/>
          <w:marBottom w:val="40"/>
          <w:divBdr>
            <w:top w:val="none" w:sz="0" w:space="0" w:color="auto"/>
            <w:left w:val="none" w:sz="0" w:space="0" w:color="auto"/>
            <w:bottom w:val="none" w:sz="0" w:space="0" w:color="auto"/>
            <w:right w:val="none" w:sz="0" w:space="0" w:color="auto"/>
          </w:divBdr>
        </w:div>
        <w:div w:id="222647413">
          <w:marLeft w:val="144"/>
          <w:marRight w:val="0"/>
          <w:marTop w:val="240"/>
          <w:marBottom w:val="40"/>
          <w:divBdr>
            <w:top w:val="none" w:sz="0" w:space="0" w:color="auto"/>
            <w:left w:val="none" w:sz="0" w:space="0" w:color="auto"/>
            <w:bottom w:val="none" w:sz="0" w:space="0" w:color="auto"/>
            <w:right w:val="none" w:sz="0" w:space="0" w:color="auto"/>
          </w:divBdr>
        </w:div>
      </w:divsChild>
    </w:div>
    <w:div w:id="801461994">
      <w:bodyDiv w:val="1"/>
      <w:marLeft w:val="0"/>
      <w:marRight w:val="0"/>
      <w:marTop w:val="0"/>
      <w:marBottom w:val="0"/>
      <w:divBdr>
        <w:top w:val="none" w:sz="0" w:space="0" w:color="auto"/>
        <w:left w:val="none" w:sz="0" w:space="0" w:color="auto"/>
        <w:bottom w:val="none" w:sz="0" w:space="0" w:color="auto"/>
        <w:right w:val="none" w:sz="0" w:space="0" w:color="auto"/>
      </w:divBdr>
    </w:div>
    <w:div w:id="802579468">
      <w:bodyDiv w:val="1"/>
      <w:marLeft w:val="0"/>
      <w:marRight w:val="0"/>
      <w:marTop w:val="0"/>
      <w:marBottom w:val="0"/>
      <w:divBdr>
        <w:top w:val="none" w:sz="0" w:space="0" w:color="auto"/>
        <w:left w:val="none" w:sz="0" w:space="0" w:color="auto"/>
        <w:bottom w:val="none" w:sz="0" w:space="0" w:color="auto"/>
        <w:right w:val="none" w:sz="0" w:space="0" w:color="auto"/>
      </w:divBdr>
    </w:div>
    <w:div w:id="825589587">
      <w:bodyDiv w:val="1"/>
      <w:marLeft w:val="0"/>
      <w:marRight w:val="0"/>
      <w:marTop w:val="0"/>
      <w:marBottom w:val="0"/>
      <w:divBdr>
        <w:top w:val="none" w:sz="0" w:space="0" w:color="auto"/>
        <w:left w:val="none" w:sz="0" w:space="0" w:color="auto"/>
        <w:bottom w:val="none" w:sz="0" w:space="0" w:color="auto"/>
        <w:right w:val="none" w:sz="0" w:space="0" w:color="auto"/>
      </w:divBdr>
    </w:div>
    <w:div w:id="833379104">
      <w:bodyDiv w:val="1"/>
      <w:marLeft w:val="0"/>
      <w:marRight w:val="0"/>
      <w:marTop w:val="0"/>
      <w:marBottom w:val="0"/>
      <w:divBdr>
        <w:top w:val="none" w:sz="0" w:space="0" w:color="auto"/>
        <w:left w:val="none" w:sz="0" w:space="0" w:color="auto"/>
        <w:bottom w:val="none" w:sz="0" w:space="0" w:color="auto"/>
        <w:right w:val="none" w:sz="0" w:space="0" w:color="auto"/>
      </w:divBdr>
    </w:div>
    <w:div w:id="844515893">
      <w:bodyDiv w:val="1"/>
      <w:marLeft w:val="0"/>
      <w:marRight w:val="0"/>
      <w:marTop w:val="0"/>
      <w:marBottom w:val="0"/>
      <w:divBdr>
        <w:top w:val="none" w:sz="0" w:space="0" w:color="auto"/>
        <w:left w:val="none" w:sz="0" w:space="0" w:color="auto"/>
        <w:bottom w:val="none" w:sz="0" w:space="0" w:color="auto"/>
        <w:right w:val="none" w:sz="0" w:space="0" w:color="auto"/>
      </w:divBdr>
      <w:divsChild>
        <w:div w:id="1137652019">
          <w:marLeft w:val="0"/>
          <w:marRight w:val="0"/>
          <w:marTop w:val="0"/>
          <w:marBottom w:val="0"/>
          <w:divBdr>
            <w:top w:val="none" w:sz="0" w:space="0" w:color="auto"/>
            <w:left w:val="none" w:sz="0" w:space="0" w:color="auto"/>
            <w:bottom w:val="none" w:sz="0" w:space="0" w:color="auto"/>
            <w:right w:val="none" w:sz="0" w:space="0" w:color="auto"/>
          </w:divBdr>
        </w:div>
        <w:div w:id="279142038">
          <w:marLeft w:val="0"/>
          <w:marRight w:val="0"/>
          <w:marTop w:val="0"/>
          <w:marBottom w:val="0"/>
          <w:divBdr>
            <w:top w:val="none" w:sz="0" w:space="0" w:color="auto"/>
            <w:left w:val="none" w:sz="0" w:space="0" w:color="auto"/>
            <w:bottom w:val="none" w:sz="0" w:space="0" w:color="auto"/>
            <w:right w:val="none" w:sz="0" w:space="0" w:color="auto"/>
          </w:divBdr>
        </w:div>
        <w:div w:id="1011444848">
          <w:marLeft w:val="0"/>
          <w:marRight w:val="0"/>
          <w:marTop w:val="0"/>
          <w:marBottom w:val="0"/>
          <w:divBdr>
            <w:top w:val="none" w:sz="0" w:space="0" w:color="auto"/>
            <w:left w:val="none" w:sz="0" w:space="0" w:color="auto"/>
            <w:bottom w:val="none" w:sz="0" w:space="0" w:color="auto"/>
            <w:right w:val="none" w:sz="0" w:space="0" w:color="auto"/>
          </w:divBdr>
        </w:div>
      </w:divsChild>
    </w:div>
    <w:div w:id="849418804">
      <w:bodyDiv w:val="1"/>
      <w:marLeft w:val="0"/>
      <w:marRight w:val="0"/>
      <w:marTop w:val="0"/>
      <w:marBottom w:val="0"/>
      <w:divBdr>
        <w:top w:val="none" w:sz="0" w:space="0" w:color="auto"/>
        <w:left w:val="none" w:sz="0" w:space="0" w:color="auto"/>
        <w:bottom w:val="none" w:sz="0" w:space="0" w:color="auto"/>
        <w:right w:val="none" w:sz="0" w:space="0" w:color="auto"/>
      </w:divBdr>
    </w:div>
    <w:div w:id="861935720">
      <w:bodyDiv w:val="1"/>
      <w:marLeft w:val="0"/>
      <w:marRight w:val="0"/>
      <w:marTop w:val="0"/>
      <w:marBottom w:val="0"/>
      <w:divBdr>
        <w:top w:val="none" w:sz="0" w:space="0" w:color="auto"/>
        <w:left w:val="none" w:sz="0" w:space="0" w:color="auto"/>
        <w:bottom w:val="none" w:sz="0" w:space="0" w:color="auto"/>
        <w:right w:val="none" w:sz="0" w:space="0" w:color="auto"/>
      </w:divBdr>
      <w:divsChild>
        <w:div w:id="2113165477">
          <w:marLeft w:val="144"/>
          <w:marRight w:val="0"/>
          <w:marTop w:val="240"/>
          <w:marBottom w:val="40"/>
          <w:divBdr>
            <w:top w:val="none" w:sz="0" w:space="0" w:color="auto"/>
            <w:left w:val="none" w:sz="0" w:space="0" w:color="auto"/>
            <w:bottom w:val="none" w:sz="0" w:space="0" w:color="auto"/>
            <w:right w:val="none" w:sz="0" w:space="0" w:color="auto"/>
          </w:divBdr>
        </w:div>
        <w:div w:id="42608684">
          <w:marLeft w:val="144"/>
          <w:marRight w:val="0"/>
          <w:marTop w:val="240"/>
          <w:marBottom w:val="40"/>
          <w:divBdr>
            <w:top w:val="none" w:sz="0" w:space="0" w:color="auto"/>
            <w:left w:val="none" w:sz="0" w:space="0" w:color="auto"/>
            <w:bottom w:val="none" w:sz="0" w:space="0" w:color="auto"/>
            <w:right w:val="none" w:sz="0" w:space="0" w:color="auto"/>
          </w:divBdr>
        </w:div>
      </w:divsChild>
    </w:div>
    <w:div w:id="863636329">
      <w:bodyDiv w:val="1"/>
      <w:marLeft w:val="0"/>
      <w:marRight w:val="0"/>
      <w:marTop w:val="0"/>
      <w:marBottom w:val="0"/>
      <w:divBdr>
        <w:top w:val="none" w:sz="0" w:space="0" w:color="auto"/>
        <w:left w:val="none" w:sz="0" w:space="0" w:color="auto"/>
        <w:bottom w:val="none" w:sz="0" w:space="0" w:color="auto"/>
        <w:right w:val="none" w:sz="0" w:space="0" w:color="auto"/>
      </w:divBdr>
    </w:div>
    <w:div w:id="866409227">
      <w:bodyDiv w:val="1"/>
      <w:marLeft w:val="0"/>
      <w:marRight w:val="0"/>
      <w:marTop w:val="0"/>
      <w:marBottom w:val="0"/>
      <w:divBdr>
        <w:top w:val="none" w:sz="0" w:space="0" w:color="auto"/>
        <w:left w:val="none" w:sz="0" w:space="0" w:color="auto"/>
        <w:bottom w:val="none" w:sz="0" w:space="0" w:color="auto"/>
        <w:right w:val="none" w:sz="0" w:space="0" w:color="auto"/>
      </w:divBdr>
    </w:div>
    <w:div w:id="869880657">
      <w:bodyDiv w:val="1"/>
      <w:marLeft w:val="0"/>
      <w:marRight w:val="0"/>
      <w:marTop w:val="0"/>
      <w:marBottom w:val="0"/>
      <w:divBdr>
        <w:top w:val="none" w:sz="0" w:space="0" w:color="auto"/>
        <w:left w:val="none" w:sz="0" w:space="0" w:color="auto"/>
        <w:bottom w:val="none" w:sz="0" w:space="0" w:color="auto"/>
        <w:right w:val="none" w:sz="0" w:space="0" w:color="auto"/>
      </w:divBdr>
    </w:div>
    <w:div w:id="870726035">
      <w:bodyDiv w:val="1"/>
      <w:marLeft w:val="0"/>
      <w:marRight w:val="0"/>
      <w:marTop w:val="0"/>
      <w:marBottom w:val="0"/>
      <w:divBdr>
        <w:top w:val="none" w:sz="0" w:space="0" w:color="auto"/>
        <w:left w:val="none" w:sz="0" w:space="0" w:color="auto"/>
        <w:bottom w:val="none" w:sz="0" w:space="0" w:color="auto"/>
        <w:right w:val="none" w:sz="0" w:space="0" w:color="auto"/>
      </w:divBdr>
    </w:div>
    <w:div w:id="881360052">
      <w:bodyDiv w:val="1"/>
      <w:marLeft w:val="0"/>
      <w:marRight w:val="0"/>
      <w:marTop w:val="0"/>
      <w:marBottom w:val="0"/>
      <w:divBdr>
        <w:top w:val="none" w:sz="0" w:space="0" w:color="auto"/>
        <w:left w:val="none" w:sz="0" w:space="0" w:color="auto"/>
        <w:bottom w:val="none" w:sz="0" w:space="0" w:color="auto"/>
        <w:right w:val="none" w:sz="0" w:space="0" w:color="auto"/>
      </w:divBdr>
    </w:div>
    <w:div w:id="911506752">
      <w:bodyDiv w:val="1"/>
      <w:marLeft w:val="0"/>
      <w:marRight w:val="0"/>
      <w:marTop w:val="0"/>
      <w:marBottom w:val="0"/>
      <w:divBdr>
        <w:top w:val="none" w:sz="0" w:space="0" w:color="auto"/>
        <w:left w:val="none" w:sz="0" w:space="0" w:color="auto"/>
        <w:bottom w:val="none" w:sz="0" w:space="0" w:color="auto"/>
        <w:right w:val="none" w:sz="0" w:space="0" w:color="auto"/>
      </w:divBdr>
    </w:div>
    <w:div w:id="924656211">
      <w:bodyDiv w:val="1"/>
      <w:marLeft w:val="0"/>
      <w:marRight w:val="0"/>
      <w:marTop w:val="0"/>
      <w:marBottom w:val="0"/>
      <w:divBdr>
        <w:top w:val="none" w:sz="0" w:space="0" w:color="auto"/>
        <w:left w:val="none" w:sz="0" w:space="0" w:color="auto"/>
        <w:bottom w:val="none" w:sz="0" w:space="0" w:color="auto"/>
        <w:right w:val="none" w:sz="0" w:space="0" w:color="auto"/>
      </w:divBdr>
    </w:div>
    <w:div w:id="924874950">
      <w:bodyDiv w:val="1"/>
      <w:marLeft w:val="0"/>
      <w:marRight w:val="0"/>
      <w:marTop w:val="0"/>
      <w:marBottom w:val="0"/>
      <w:divBdr>
        <w:top w:val="none" w:sz="0" w:space="0" w:color="auto"/>
        <w:left w:val="none" w:sz="0" w:space="0" w:color="auto"/>
        <w:bottom w:val="none" w:sz="0" w:space="0" w:color="auto"/>
        <w:right w:val="none" w:sz="0" w:space="0" w:color="auto"/>
      </w:divBdr>
    </w:div>
    <w:div w:id="972902609">
      <w:bodyDiv w:val="1"/>
      <w:marLeft w:val="0"/>
      <w:marRight w:val="0"/>
      <w:marTop w:val="0"/>
      <w:marBottom w:val="0"/>
      <w:divBdr>
        <w:top w:val="none" w:sz="0" w:space="0" w:color="auto"/>
        <w:left w:val="none" w:sz="0" w:space="0" w:color="auto"/>
        <w:bottom w:val="none" w:sz="0" w:space="0" w:color="auto"/>
        <w:right w:val="none" w:sz="0" w:space="0" w:color="auto"/>
      </w:divBdr>
    </w:div>
    <w:div w:id="973828491">
      <w:bodyDiv w:val="1"/>
      <w:marLeft w:val="0"/>
      <w:marRight w:val="0"/>
      <w:marTop w:val="0"/>
      <w:marBottom w:val="0"/>
      <w:divBdr>
        <w:top w:val="none" w:sz="0" w:space="0" w:color="auto"/>
        <w:left w:val="none" w:sz="0" w:space="0" w:color="auto"/>
        <w:bottom w:val="none" w:sz="0" w:space="0" w:color="auto"/>
        <w:right w:val="none" w:sz="0" w:space="0" w:color="auto"/>
      </w:divBdr>
    </w:div>
    <w:div w:id="981233692">
      <w:bodyDiv w:val="1"/>
      <w:marLeft w:val="0"/>
      <w:marRight w:val="0"/>
      <w:marTop w:val="0"/>
      <w:marBottom w:val="0"/>
      <w:divBdr>
        <w:top w:val="none" w:sz="0" w:space="0" w:color="auto"/>
        <w:left w:val="none" w:sz="0" w:space="0" w:color="auto"/>
        <w:bottom w:val="none" w:sz="0" w:space="0" w:color="auto"/>
        <w:right w:val="none" w:sz="0" w:space="0" w:color="auto"/>
      </w:divBdr>
    </w:div>
    <w:div w:id="1002514759">
      <w:bodyDiv w:val="1"/>
      <w:marLeft w:val="0"/>
      <w:marRight w:val="0"/>
      <w:marTop w:val="0"/>
      <w:marBottom w:val="0"/>
      <w:divBdr>
        <w:top w:val="none" w:sz="0" w:space="0" w:color="auto"/>
        <w:left w:val="none" w:sz="0" w:space="0" w:color="auto"/>
        <w:bottom w:val="none" w:sz="0" w:space="0" w:color="auto"/>
        <w:right w:val="none" w:sz="0" w:space="0" w:color="auto"/>
      </w:divBdr>
    </w:div>
    <w:div w:id="1002515293">
      <w:bodyDiv w:val="1"/>
      <w:marLeft w:val="0"/>
      <w:marRight w:val="0"/>
      <w:marTop w:val="0"/>
      <w:marBottom w:val="0"/>
      <w:divBdr>
        <w:top w:val="none" w:sz="0" w:space="0" w:color="auto"/>
        <w:left w:val="none" w:sz="0" w:space="0" w:color="auto"/>
        <w:bottom w:val="none" w:sz="0" w:space="0" w:color="auto"/>
        <w:right w:val="none" w:sz="0" w:space="0" w:color="auto"/>
      </w:divBdr>
    </w:div>
    <w:div w:id="1025788409">
      <w:bodyDiv w:val="1"/>
      <w:marLeft w:val="0"/>
      <w:marRight w:val="0"/>
      <w:marTop w:val="0"/>
      <w:marBottom w:val="0"/>
      <w:divBdr>
        <w:top w:val="none" w:sz="0" w:space="0" w:color="auto"/>
        <w:left w:val="none" w:sz="0" w:space="0" w:color="auto"/>
        <w:bottom w:val="none" w:sz="0" w:space="0" w:color="auto"/>
        <w:right w:val="none" w:sz="0" w:space="0" w:color="auto"/>
      </w:divBdr>
    </w:div>
    <w:div w:id="1033306199">
      <w:bodyDiv w:val="1"/>
      <w:marLeft w:val="0"/>
      <w:marRight w:val="0"/>
      <w:marTop w:val="0"/>
      <w:marBottom w:val="0"/>
      <w:divBdr>
        <w:top w:val="none" w:sz="0" w:space="0" w:color="auto"/>
        <w:left w:val="none" w:sz="0" w:space="0" w:color="auto"/>
        <w:bottom w:val="none" w:sz="0" w:space="0" w:color="auto"/>
        <w:right w:val="none" w:sz="0" w:space="0" w:color="auto"/>
      </w:divBdr>
    </w:div>
    <w:div w:id="1048728393">
      <w:bodyDiv w:val="1"/>
      <w:marLeft w:val="0"/>
      <w:marRight w:val="0"/>
      <w:marTop w:val="0"/>
      <w:marBottom w:val="0"/>
      <w:divBdr>
        <w:top w:val="none" w:sz="0" w:space="0" w:color="auto"/>
        <w:left w:val="none" w:sz="0" w:space="0" w:color="auto"/>
        <w:bottom w:val="none" w:sz="0" w:space="0" w:color="auto"/>
        <w:right w:val="none" w:sz="0" w:space="0" w:color="auto"/>
      </w:divBdr>
    </w:div>
    <w:div w:id="1051272683">
      <w:bodyDiv w:val="1"/>
      <w:marLeft w:val="0"/>
      <w:marRight w:val="0"/>
      <w:marTop w:val="0"/>
      <w:marBottom w:val="0"/>
      <w:divBdr>
        <w:top w:val="none" w:sz="0" w:space="0" w:color="auto"/>
        <w:left w:val="none" w:sz="0" w:space="0" w:color="auto"/>
        <w:bottom w:val="none" w:sz="0" w:space="0" w:color="auto"/>
        <w:right w:val="none" w:sz="0" w:space="0" w:color="auto"/>
      </w:divBdr>
    </w:div>
    <w:div w:id="1053966243">
      <w:bodyDiv w:val="1"/>
      <w:marLeft w:val="0"/>
      <w:marRight w:val="0"/>
      <w:marTop w:val="0"/>
      <w:marBottom w:val="0"/>
      <w:divBdr>
        <w:top w:val="none" w:sz="0" w:space="0" w:color="auto"/>
        <w:left w:val="none" w:sz="0" w:space="0" w:color="auto"/>
        <w:bottom w:val="none" w:sz="0" w:space="0" w:color="auto"/>
        <w:right w:val="none" w:sz="0" w:space="0" w:color="auto"/>
      </w:divBdr>
      <w:divsChild>
        <w:div w:id="423234977">
          <w:marLeft w:val="144"/>
          <w:marRight w:val="0"/>
          <w:marTop w:val="240"/>
          <w:marBottom w:val="40"/>
          <w:divBdr>
            <w:top w:val="none" w:sz="0" w:space="0" w:color="auto"/>
            <w:left w:val="none" w:sz="0" w:space="0" w:color="auto"/>
            <w:bottom w:val="none" w:sz="0" w:space="0" w:color="auto"/>
            <w:right w:val="none" w:sz="0" w:space="0" w:color="auto"/>
          </w:divBdr>
        </w:div>
        <w:div w:id="1536699877">
          <w:marLeft w:val="144"/>
          <w:marRight w:val="0"/>
          <w:marTop w:val="240"/>
          <w:marBottom w:val="40"/>
          <w:divBdr>
            <w:top w:val="none" w:sz="0" w:space="0" w:color="auto"/>
            <w:left w:val="none" w:sz="0" w:space="0" w:color="auto"/>
            <w:bottom w:val="none" w:sz="0" w:space="0" w:color="auto"/>
            <w:right w:val="none" w:sz="0" w:space="0" w:color="auto"/>
          </w:divBdr>
        </w:div>
        <w:div w:id="2029791000">
          <w:marLeft w:val="144"/>
          <w:marRight w:val="0"/>
          <w:marTop w:val="240"/>
          <w:marBottom w:val="40"/>
          <w:divBdr>
            <w:top w:val="none" w:sz="0" w:space="0" w:color="auto"/>
            <w:left w:val="none" w:sz="0" w:space="0" w:color="auto"/>
            <w:bottom w:val="none" w:sz="0" w:space="0" w:color="auto"/>
            <w:right w:val="none" w:sz="0" w:space="0" w:color="auto"/>
          </w:divBdr>
        </w:div>
        <w:div w:id="537594255">
          <w:marLeft w:val="144"/>
          <w:marRight w:val="0"/>
          <w:marTop w:val="240"/>
          <w:marBottom w:val="40"/>
          <w:divBdr>
            <w:top w:val="none" w:sz="0" w:space="0" w:color="auto"/>
            <w:left w:val="none" w:sz="0" w:space="0" w:color="auto"/>
            <w:bottom w:val="none" w:sz="0" w:space="0" w:color="auto"/>
            <w:right w:val="none" w:sz="0" w:space="0" w:color="auto"/>
          </w:divBdr>
        </w:div>
      </w:divsChild>
    </w:div>
    <w:div w:id="1056393922">
      <w:bodyDiv w:val="1"/>
      <w:marLeft w:val="0"/>
      <w:marRight w:val="0"/>
      <w:marTop w:val="0"/>
      <w:marBottom w:val="0"/>
      <w:divBdr>
        <w:top w:val="none" w:sz="0" w:space="0" w:color="auto"/>
        <w:left w:val="none" w:sz="0" w:space="0" w:color="auto"/>
        <w:bottom w:val="none" w:sz="0" w:space="0" w:color="auto"/>
        <w:right w:val="none" w:sz="0" w:space="0" w:color="auto"/>
      </w:divBdr>
    </w:div>
    <w:div w:id="1067460313">
      <w:bodyDiv w:val="1"/>
      <w:marLeft w:val="0"/>
      <w:marRight w:val="0"/>
      <w:marTop w:val="0"/>
      <w:marBottom w:val="0"/>
      <w:divBdr>
        <w:top w:val="none" w:sz="0" w:space="0" w:color="auto"/>
        <w:left w:val="none" w:sz="0" w:space="0" w:color="auto"/>
        <w:bottom w:val="none" w:sz="0" w:space="0" w:color="auto"/>
        <w:right w:val="none" w:sz="0" w:space="0" w:color="auto"/>
      </w:divBdr>
    </w:div>
    <w:div w:id="1068727550">
      <w:bodyDiv w:val="1"/>
      <w:marLeft w:val="0"/>
      <w:marRight w:val="0"/>
      <w:marTop w:val="0"/>
      <w:marBottom w:val="0"/>
      <w:divBdr>
        <w:top w:val="none" w:sz="0" w:space="0" w:color="auto"/>
        <w:left w:val="none" w:sz="0" w:space="0" w:color="auto"/>
        <w:bottom w:val="none" w:sz="0" w:space="0" w:color="auto"/>
        <w:right w:val="none" w:sz="0" w:space="0" w:color="auto"/>
      </w:divBdr>
    </w:div>
    <w:div w:id="1101610750">
      <w:bodyDiv w:val="1"/>
      <w:marLeft w:val="0"/>
      <w:marRight w:val="0"/>
      <w:marTop w:val="0"/>
      <w:marBottom w:val="0"/>
      <w:divBdr>
        <w:top w:val="none" w:sz="0" w:space="0" w:color="auto"/>
        <w:left w:val="none" w:sz="0" w:space="0" w:color="auto"/>
        <w:bottom w:val="none" w:sz="0" w:space="0" w:color="auto"/>
        <w:right w:val="none" w:sz="0" w:space="0" w:color="auto"/>
      </w:divBdr>
    </w:div>
    <w:div w:id="1107772575">
      <w:bodyDiv w:val="1"/>
      <w:marLeft w:val="0"/>
      <w:marRight w:val="0"/>
      <w:marTop w:val="0"/>
      <w:marBottom w:val="0"/>
      <w:divBdr>
        <w:top w:val="none" w:sz="0" w:space="0" w:color="auto"/>
        <w:left w:val="none" w:sz="0" w:space="0" w:color="auto"/>
        <w:bottom w:val="none" w:sz="0" w:space="0" w:color="auto"/>
        <w:right w:val="none" w:sz="0" w:space="0" w:color="auto"/>
      </w:divBdr>
    </w:div>
    <w:div w:id="1112895130">
      <w:bodyDiv w:val="1"/>
      <w:marLeft w:val="0"/>
      <w:marRight w:val="0"/>
      <w:marTop w:val="0"/>
      <w:marBottom w:val="0"/>
      <w:divBdr>
        <w:top w:val="none" w:sz="0" w:space="0" w:color="auto"/>
        <w:left w:val="none" w:sz="0" w:space="0" w:color="auto"/>
        <w:bottom w:val="none" w:sz="0" w:space="0" w:color="auto"/>
        <w:right w:val="none" w:sz="0" w:space="0" w:color="auto"/>
      </w:divBdr>
    </w:div>
    <w:div w:id="1112895396">
      <w:bodyDiv w:val="1"/>
      <w:marLeft w:val="0"/>
      <w:marRight w:val="0"/>
      <w:marTop w:val="0"/>
      <w:marBottom w:val="0"/>
      <w:divBdr>
        <w:top w:val="none" w:sz="0" w:space="0" w:color="auto"/>
        <w:left w:val="none" w:sz="0" w:space="0" w:color="auto"/>
        <w:bottom w:val="none" w:sz="0" w:space="0" w:color="auto"/>
        <w:right w:val="none" w:sz="0" w:space="0" w:color="auto"/>
      </w:divBdr>
    </w:div>
    <w:div w:id="1113481983">
      <w:bodyDiv w:val="1"/>
      <w:marLeft w:val="0"/>
      <w:marRight w:val="0"/>
      <w:marTop w:val="0"/>
      <w:marBottom w:val="0"/>
      <w:divBdr>
        <w:top w:val="none" w:sz="0" w:space="0" w:color="auto"/>
        <w:left w:val="none" w:sz="0" w:space="0" w:color="auto"/>
        <w:bottom w:val="none" w:sz="0" w:space="0" w:color="auto"/>
        <w:right w:val="none" w:sz="0" w:space="0" w:color="auto"/>
      </w:divBdr>
    </w:div>
    <w:div w:id="1157917790">
      <w:bodyDiv w:val="1"/>
      <w:marLeft w:val="0"/>
      <w:marRight w:val="0"/>
      <w:marTop w:val="0"/>
      <w:marBottom w:val="0"/>
      <w:divBdr>
        <w:top w:val="none" w:sz="0" w:space="0" w:color="auto"/>
        <w:left w:val="none" w:sz="0" w:space="0" w:color="auto"/>
        <w:bottom w:val="none" w:sz="0" w:space="0" w:color="auto"/>
        <w:right w:val="none" w:sz="0" w:space="0" w:color="auto"/>
      </w:divBdr>
      <w:divsChild>
        <w:div w:id="666908731">
          <w:marLeft w:val="0"/>
          <w:marRight w:val="0"/>
          <w:marTop w:val="0"/>
          <w:marBottom w:val="0"/>
          <w:divBdr>
            <w:top w:val="none" w:sz="0" w:space="0" w:color="auto"/>
            <w:left w:val="none" w:sz="0" w:space="0" w:color="auto"/>
            <w:bottom w:val="none" w:sz="0" w:space="0" w:color="auto"/>
            <w:right w:val="none" w:sz="0" w:space="0" w:color="auto"/>
          </w:divBdr>
          <w:divsChild>
            <w:div w:id="1687514279">
              <w:marLeft w:val="0"/>
              <w:marRight w:val="0"/>
              <w:marTop w:val="0"/>
              <w:marBottom w:val="0"/>
              <w:divBdr>
                <w:top w:val="none" w:sz="0" w:space="0" w:color="auto"/>
                <w:left w:val="none" w:sz="0" w:space="0" w:color="auto"/>
                <w:bottom w:val="none" w:sz="0" w:space="0" w:color="auto"/>
                <w:right w:val="none" w:sz="0" w:space="0" w:color="auto"/>
              </w:divBdr>
            </w:div>
            <w:div w:id="2020034969">
              <w:marLeft w:val="0"/>
              <w:marRight w:val="0"/>
              <w:marTop w:val="0"/>
              <w:marBottom w:val="0"/>
              <w:divBdr>
                <w:top w:val="none" w:sz="0" w:space="0" w:color="auto"/>
                <w:left w:val="none" w:sz="0" w:space="0" w:color="auto"/>
                <w:bottom w:val="none" w:sz="0" w:space="0" w:color="auto"/>
                <w:right w:val="none" w:sz="0" w:space="0" w:color="auto"/>
              </w:divBdr>
            </w:div>
            <w:div w:id="38213796">
              <w:marLeft w:val="0"/>
              <w:marRight w:val="0"/>
              <w:marTop w:val="0"/>
              <w:marBottom w:val="0"/>
              <w:divBdr>
                <w:top w:val="none" w:sz="0" w:space="0" w:color="auto"/>
                <w:left w:val="none" w:sz="0" w:space="0" w:color="auto"/>
                <w:bottom w:val="none" w:sz="0" w:space="0" w:color="auto"/>
                <w:right w:val="none" w:sz="0" w:space="0" w:color="auto"/>
              </w:divBdr>
            </w:div>
            <w:div w:id="1818758768">
              <w:marLeft w:val="0"/>
              <w:marRight w:val="0"/>
              <w:marTop w:val="0"/>
              <w:marBottom w:val="0"/>
              <w:divBdr>
                <w:top w:val="none" w:sz="0" w:space="0" w:color="auto"/>
                <w:left w:val="none" w:sz="0" w:space="0" w:color="auto"/>
                <w:bottom w:val="none" w:sz="0" w:space="0" w:color="auto"/>
                <w:right w:val="none" w:sz="0" w:space="0" w:color="auto"/>
              </w:divBdr>
            </w:div>
            <w:div w:id="1845313700">
              <w:marLeft w:val="0"/>
              <w:marRight w:val="0"/>
              <w:marTop w:val="0"/>
              <w:marBottom w:val="0"/>
              <w:divBdr>
                <w:top w:val="none" w:sz="0" w:space="0" w:color="auto"/>
                <w:left w:val="none" w:sz="0" w:space="0" w:color="auto"/>
                <w:bottom w:val="none" w:sz="0" w:space="0" w:color="auto"/>
                <w:right w:val="none" w:sz="0" w:space="0" w:color="auto"/>
              </w:divBdr>
            </w:div>
            <w:div w:id="1757241487">
              <w:marLeft w:val="0"/>
              <w:marRight w:val="0"/>
              <w:marTop w:val="0"/>
              <w:marBottom w:val="0"/>
              <w:divBdr>
                <w:top w:val="none" w:sz="0" w:space="0" w:color="auto"/>
                <w:left w:val="none" w:sz="0" w:space="0" w:color="auto"/>
                <w:bottom w:val="none" w:sz="0" w:space="0" w:color="auto"/>
                <w:right w:val="none" w:sz="0" w:space="0" w:color="auto"/>
              </w:divBdr>
            </w:div>
            <w:div w:id="175258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55391">
      <w:bodyDiv w:val="1"/>
      <w:marLeft w:val="0"/>
      <w:marRight w:val="0"/>
      <w:marTop w:val="0"/>
      <w:marBottom w:val="0"/>
      <w:divBdr>
        <w:top w:val="none" w:sz="0" w:space="0" w:color="auto"/>
        <w:left w:val="none" w:sz="0" w:space="0" w:color="auto"/>
        <w:bottom w:val="none" w:sz="0" w:space="0" w:color="auto"/>
        <w:right w:val="none" w:sz="0" w:space="0" w:color="auto"/>
      </w:divBdr>
    </w:div>
    <w:div w:id="1184591036">
      <w:bodyDiv w:val="1"/>
      <w:marLeft w:val="0"/>
      <w:marRight w:val="0"/>
      <w:marTop w:val="0"/>
      <w:marBottom w:val="0"/>
      <w:divBdr>
        <w:top w:val="none" w:sz="0" w:space="0" w:color="auto"/>
        <w:left w:val="none" w:sz="0" w:space="0" w:color="auto"/>
        <w:bottom w:val="none" w:sz="0" w:space="0" w:color="auto"/>
        <w:right w:val="none" w:sz="0" w:space="0" w:color="auto"/>
      </w:divBdr>
    </w:div>
    <w:div w:id="1189562983">
      <w:bodyDiv w:val="1"/>
      <w:marLeft w:val="0"/>
      <w:marRight w:val="0"/>
      <w:marTop w:val="0"/>
      <w:marBottom w:val="0"/>
      <w:divBdr>
        <w:top w:val="none" w:sz="0" w:space="0" w:color="auto"/>
        <w:left w:val="none" w:sz="0" w:space="0" w:color="auto"/>
        <w:bottom w:val="none" w:sz="0" w:space="0" w:color="auto"/>
        <w:right w:val="none" w:sz="0" w:space="0" w:color="auto"/>
      </w:divBdr>
    </w:div>
    <w:div w:id="1200361592">
      <w:bodyDiv w:val="1"/>
      <w:marLeft w:val="0"/>
      <w:marRight w:val="0"/>
      <w:marTop w:val="0"/>
      <w:marBottom w:val="0"/>
      <w:divBdr>
        <w:top w:val="none" w:sz="0" w:space="0" w:color="auto"/>
        <w:left w:val="none" w:sz="0" w:space="0" w:color="auto"/>
        <w:bottom w:val="none" w:sz="0" w:space="0" w:color="auto"/>
        <w:right w:val="none" w:sz="0" w:space="0" w:color="auto"/>
      </w:divBdr>
    </w:div>
    <w:div w:id="1225214361">
      <w:bodyDiv w:val="1"/>
      <w:marLeft w:val="0"/>
      <w:marRight w:val="0"/>
      <w:marTop w:val="0"/>
      <w:marBottom w:val="0"/>
      <w:divBdr>
        <w:top w:val="none" w:sz="0" w:space="0" w:color="auto"/>
        <w:left w:val="none" w:sz="0" w:space="0" w:color="auto"/>
        <w:bottom w:val="none" w:sz="0" w:space="0" w:color="auto"/>
        <w:right w:val="none" w:sz="0" w:space="0" w:color="auto"/>
      </w:divBdr>
    </w:div>
    <w:div w:id="1286304582">
      <w:bodyDiv w:val="1"/>
      <w:marLeft w:val="0"/>
      <w:marRight w:val="0"/>
      <w:marTop w:val="0"/>
      <w:marBottom w:val="0"/>
      <w:divBdr>
        <w:top w:val="none" w:sz="0" w:space="0" w:color="auto"/>
        <w:left w:val="none" w:sz="0" w:space="0" w:color="auto"/>
        <w:bottom w:val="none" w:sz="0" w:space="0" w:color="auto"/>
        <w:right w:val="none" w:sz="0" w:space="0" w:color="auto"/>
      </w:divBdr>
    </w:div>
    <w:div w:id="1310744576">
      <w:bodyDiv w:val="1"/>
      <w:marLeft w:val="0"/>
      <w:marRight w:val="0"/>
      <w:marTop w:val="0"/>
      <w:marBottom w:val="0"/>
      <w:divBdr>
        <w:top w:val="none" w:sz="0" w:space="0" w:color="auto"/>
        <w:left w:val="none" w:sz="0" w:space="0" w:color="auto"/>
        <w:bottom w:val="none" w:sz="0" w:space="0" w:color="auto"/>
        <w:right w:val="none" w:sz="0" w:space="0" w:color="auto"/>
      </w:divBdr>
    </w:div>
    <w:div w:id="1313485194">
      <w:bodyDiv w:val="1"/>
      <w:marLeft w:val="0"/>
      <w:marRight w:val="0"/>
      <w:marTop w:val="0"/>
      <w:marBottom w:val="0"/>
      <w:divBdr>
        <w:top w:val="none" w:sz="0" w:space="0" w:color="auto"/>
        <w:left w:val="none" w:sz="0" w:space="0" w:color="auto"/>
        <w:bottom w:val="none" w:sz="0" w:space="0" w:color="auto"/>
        <w:right w:val="none" w:sz="0" w:space="0" w:color="auto"/>
      </w:divBdr>
    </w:div>
    <w:div w:id="1324243011">
      <w:bodyDiv w:val="1"/>
      <w:marLeft w:val="0"/>
      <w:marRight w:val="0"/>
      <w:marTop w:val="0"/>
      <w:marBottom w:val="0"/>
      <w:divBdr>
        <w:top w:val="none" w:sz="0" w:space="0" w:color="auto"/>
        <w:left w:val="none" w:sz="0" w:space="0" w:color="auto"/>
        <w:bottom w:val="none" w:sz="0" w:space="0" w:color="auto"/>
        <w:right w:val="none" w:sz="0" w:space="0" w:color="auto"/>
      </w:divBdr>
    </w:div>
    <w:div w:id="1356155512">
      <w:bodyDiv w:val="1"/>
      <w:marLeft w:val="0"/>
      <w:marRight w:val="0"/>
      <w:marTop w:val="0"/>
      <w:marBottom w:val="0"/>
      <w:divBdr>
        <w:top w:val="none" w:sz="0" w:space="0" w:color="auto"/>
        <w:left w:val="none" w:sz="0" w:space="0" w:color="auto"/>
        <w:bottom w:val="none" w:sz="0" w:space="0" w:color="auto"/>
        <w:right w:val="none" w:sz="0" w:space="0" w:color="auto"/>
      </w:divBdr>
    </w:div>
    <w:div w:id="1363214513">
      <w:bodyDiv w:val="1"/>
      <w:marLeft w:val="0"/>
      <w:marRight w:val="0"/>
      <w:marTop w:val="0"/>
      <w:marBottom w:val="0"/>
      <w:divBdr>
        <w:top w:val="none" w:sz="0" w:space="0" w:color="auto"/>
        <w:left w:val="none" w:sz="0" w:space="0" w:color="auto"/>
        <w:bottom w:val="none" w:sz="0" w:space="0" w:color="auto"/>
        <w:right w:val="none" w:sz="0" w:space="0" w:color="auto"/>
      </w:divBdr>
      <w:divsChild>
        <w:div w:id="1002464886">
          <w:marLeft w:val="0"/>
          <w:marRight w:val="0"/>
          <w:marTop w:val="0"/>
          <w:marBottom w:val="0"/>
          <w:divBdr>
            <w:top w:val="none" w:sz="0" w:space="0" w:color="auto"/>
            <w:left w:val="none" w:sz="0" w:space="0" w:color="auto"/>
            <w:bottom w:val="none" w:sz="0" w:space="0" w:color="auto"/>
            <w:right w:val="none" w:sz="0" w:space="0" w:color="auto"/>
          </w:divBdr>
        </w:div>
      </w:divsChild>
    </w:div>
    <w:div w:id="1369917922">
      <w:bodyDiv w:val="1"/>
      <w:marLeft w:val="0"/>
      <w:marRight w:val="0"/>
      <w:marTop w:val="0"/>
      <w:marBottom w:val="0"/>
      <w:divBdr>
        <w:top w:val="none" w:sz="0" w:space="0" w:color="auto"/>
        <w:left w:val="none" w:sz="0" w:space="0" w:color="auto"/>
        <w:bottom w:val="none" w:sz="0" w:space="0" w:color="auto"/>
        <w:right w:val="none" w:sz="0" w:space="0" w:color="auto"/>
      </w:divBdr>
    </w:div>
    <w:div w:id="1380788720">
      <w:bodyDiv w:val="1"/>
      <w:marLeft w:val="0"/>
      <w:marRight w:val="0"/>
      <w:marTop w:val="0"/>
      <w:marBottom w:val="0"/>
      <w:divBdr>
        <w:top w:val="none" w:sz="0" w:space="0" w:color="auto"/>
        <w:left w:val="none" w:sz="0" w:space="0" w:color="auto"/>
        <w:bottom w:val="none" w:sz="0" w:space="0" w:color="auto"/>
        <w:right w:val="none" w:sz="0" w:space="0" w:color="auto"/>
      </w:divBdr>
    </w:div>
    <w:div w:id="1405569075">
      <w:bodyDiv w:val="1"/>
      <w:marLeft w:val="0"/>
      <w:marRight w:val="0"/>
      <w:marTop w:val="0"/>
      <w:marBottom w:val="0"/>
      <w:divBdr>
        <w:top w:val="none" w:sz="0" w:space="0" w:color="auto"/>
        <w:left w:val="none" w:sz="0" w:space="0" w:color="auto"/>
        <w:bottom w:val="none" w:sz="0" w:space="0" w:color="auto"/>
        <w:right w:val="none" w:sz="0" w:space="0" w:color="auto"/>
      </w:divBdr>
    </w:div>
    <w:div w:id="1406221424">
      <w:bodyDiv w:val="1"/>
      <w:marLeft w:val="0"/>
      <w:marRight w:val="0"/>
      <w:marTop w:val="0"/>
      <w:marBottom w:val="0"/>
      <w:divBdr>
        <w:top w:val="none" w:sz="0" w:space="0" w:color="auto"/>
        <w:left w:val="none" w:sz="0" w:space="0" w:color="auto"/>
        <w:bottom w:val="none" w:sz="0" w:space="0" w:color="auto"/>
        <w:right w:val="none" w:sz="0" w:space="0" w:color="auto"/>
      </w:divBdr>
      <w:divsChild>
        <w:div w:id="688603276">
          <w:marLeft w:val="480"/>
          <w:marRight w:val="0"/>
          <w:marTop w:val="0"/>
          <w:marBottom w:val="0"/>
          <w:divBdr>
            <w:top w:val="none" w:sz="0" w:space="0" w:color="auto"/>
            <w:left w:val="none" w:sz="0" w:space="0" w:color="auto"/>
            <w:bottom w:val="none" w:sz="0" w:space="0" w:color="auto"/>
            <w:right w:val="none" w:sz="0" w:space="0" w:color="auto"/>
          </w:divBdr>
          <w:divsChild>
            <w:div w:id="86163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929736">
      <w:bodyDiv w:val="1"/>
      <w:marLeft w:val="0"/>
      <w:marRight w:val="0"/>
      <w:marTop w:val="0"/>
      <w:marBottom w:val="0"/>
      <w:divBdr>
        <w:top w:val="none" w:sz="0" w:space="0" w:color="auto"/>
        <w:left w:val="none" w:sz="0" w:space="0" w:color="auto"/>
        <w:bottom w:val="none" w:sz="0" w:space="0" w:color="auto"/>
        <w:right w:val="none" w:sz="0" w:space="0" w:color="auto"/>
      </w:divBdr>
    </w:div>
    <w:div w:id="1411584155">
      <w:bodyDiv w:val="1"/>
      <w:marLeft w:val="0"/>
      <w:marRight w:val="0"/>
      <w:marTop w:val="0"/>
      <w:marBottom w:val="0"/>
      <w:divBdr>
        <w:top w:val="none" w:sz="0" w:space="0" w:color="auto"/>
        <w:left w:val="none" w:sz="0" w:space="0" w:color="auto"/>
        <w:bottom w:val="none" w:sz="0" w:space="0" w:color="auto"/>
        <w:right w:val="none" w:sz="0" w:space="0" w:color="auto"/>
      </w:divBdr>
    </w:div>
    <w:div w:id="1421223060">
      <w:bodyDiv w:val="1"/>
      <w:marLeft w:val="0"/>
      <w:marRight w:val="0"/>
      <w:marTop w:val="0"/>
      <w:marBottom w:val="0"/>
      <w:divBdr>
        <w:top w:val="none" w:sz="0" w:space="0" w:color="auto"/>
        <w:left w:val="none" w:sz="0" w:space="0" w:color="auto"/>
        <w:bottom w:val="none" w:sz="0" w:space="0" w:color="auto"/>
        <w:right w:val="none" w:sz="0" w:space="0" w:color="auto"/>
      </w:divBdr>
    </w:div>
    <w:div w:id="1448816285">
      <w:bodyDiv w:val="1"/>
      <w:marLeft w:val="0"/>
      <w:marRight w:val="0"/>
      <w:marTop w:val="0"/>
      <w:marBottom w:val="0"/>
      <w:divBdr>
        <w:top w:val="none" w:sz="0" w:space="0" w:color="auto"/>
        <w:left w:val="none" w:sz="0" w:space="0" w:color="auto"/>
        <w:bottom w:val="none" w:sz="0" w:space="0" w:color="auto"/>
        <w:right w:val="none" w:sz="0" w:space="0" w:color="auto"/>
      </w:divBdr>
    </w:div>
    <w:div w:id="1453133265">
      <w:bodyDiv w:val="1"/>
      <w:marLeft w:val="0"/>
      <w:marRight w:val="0"/>
      <w:marTop w:val="0"/>
      <w:marBottom w:val="0"/>
      <w:divBdr>
        <w:top w:val="none" w:sz="0" w:space="0" w:color="auto"/>
        <w:left w:val="none" w:sz="0" w:space="0" w:color="auto"/>
        <w:bottom w:val="none" w:sz="0" w:space="0" w:color="auto"/>
        <w:right w:val="none" w:sz="0" w:space="0" w:color="auto"/>
      </w:divBdr>
    </w:div>
    <w:div w:id="1454717015">
      <w:bodyDiv w:val="1"/>
      <w:marLeft w:val="0"/>
      <w:marRight w:val="0"/>
      <w:marTop w:val="0"/>
      <w:marBottom w:val="0"/>
      <w:divBdr>
        <w:top w:val="none" w:sz="0" w:space="0" w:color="auto"/>
        <w:left w:val="none" w:sz="0" w:space="0" w:color="auto"/>
        <w:bottom w:val="none" w:sz="0" w:space="0" w:color="auto"/>
        <w:right w:val="none" w:sz="0" w:space="0" w:color="auto"/>
      </w:divBdr>
    </w:div>
    <w:div w:id="1455442291">
      <w:bodyDiv w:val="1"/>
      <w:marLeft w:val="0"/>
      <w:marRight w:val="0"/>
      <w:marTop w:val="0"/>
      <w:marBottom w:val="0"/>
      <w:divBdr>
        <w:top w:val="none" w:sz="0" w:space="0" w:color="auto"/>
        <w:left w:val="none" w:sz="0" w:space="0" w:color="auto"/>
        <w:bottom w:val="none" w:sz="0" w:space="0" w:color="auto"/>
        <w:right w:val="none" w:sz="0" w:space="0" w:color="auto"/>
      </w:divBdr>
    </w:div>
    <w:div w:id="1491288536">
      <w:bodyDiv w:val="1"/>
      <w:marLeft w:val="0"/>
      <w:marRight w:val="0"/>
      <w:marTop w:val="0"/>
      <w:marBottom w:val="0"/>
      <w:divBdr>
        <w:top w:val="none" w:sz="0" w:space="0" w:color="auto"/>
        <w:left w:val="none" w:sz="0" w:space="0" w:color="auto"/>
        <w:bottom w:val="none" w:sz="0" w:space="0" w:color="auto"/>
        <w:right w:val="none" w:sz="0" w:space="0" w:color="auto"/>
      </w:divBdr>
    </w:div>
    <w:div w:id="1492256307">
      <w:bodyDiv w:val="1"/>
      <w:marLeft w:val="0"/>
      <w:marRight w:val="0"/>
      <w:marTop w:val="0"/>
      <w:marBottom w:val="0"/>
      <w:divBdr>
        <w:top w:val="none" w:sz="0" w:space="0" w:color="auto"/>
        <w:left w:val="none" w:sz="0" w:space="0" w:color="auto"/>
        <w:bottom w:val="none" w:sz="0" w:space="0" w:color="auto"/>
        <w:right w:val="none" w:sz="0" w:space="0" w:color="auto"/>
      </w:divBdr>
    </w:div>
    <w:div w:id="1493183851">
      <w:bodyDiv w:val="1"/>
      <w:marLeft w:val="0"/>
      <w:marRight w:val="0"/>
      <w:marTop w:val="0"/>
      <w:marBottom w:val="0"/>
      <w:divBdr>
        <w:top w:val="none" w:sz="0" w:space="0" w:color="auto"/>
        <w:left w:val="none" w:sz="0" w:space="0" w:color="auto"/>
        <w:bottom w:val="none" w:sz="0" w:space="0" w:color="auto"/>
        <w:right w:val="none" w:sz="0" w:space="0" w:color="auto"/>
      </w:divBdr>
    </w:div>
    <w:div w:id="1504012282">
      <w:bodyDiv w:val="1"/>
      <w:marLeft w:val="0"/>
      <w:marRight w:val="0"/>
      <w:marTop w:val="0"/>
      <w:marBottom w:val="0"/>
      <w:divBdr>
        <w:top w:val="none" w:sz="0" w:space="0" w:color="auto"/>
        <w:left w:val="none" w:sz="0" w:space="0" w:color="auto"/>
        <w:bottom w:val="none" w:sz="0" w:space="0" w:color="auto"/>
        <w:right w:val="none" w:sz="0" w:space="0" w:color="auto"/>
      </w:divBdr>
    </w:div>
    <w:div w:id="1514955228">
      <w:bodyDiv w:val="1"/>
      <w:marLeft w:val="0"/>
      <w:marRight w:val="0"/>
      <w:marTop w:val="0"/>
      <w:marBottom w:val="0"/>
      <w:divBdr>
        <w:top w:val="none" w:sz="0" w:space="0" w:color="auto"/>
        <w:left w:val="none" w:sz="0" w:space="0" w:color="auto"/>
        <w:bottom w:val="none" w:sz="0" w:space="0" w:color="auto"/>
        <w:right w:val="none" w:sz="0" w:space="0" w:color="auto"/>
      </w:divBdr>
    </w:div>
    <w:div w:id="1532065300">
      <w:bodyDiv w:val="1"/>
      <w:marLeft w:val="0"/>
      <w:marRight w:val="0"/>
      <w:marTop w:val="0"/>
      <w:marBottom w:val="0"/>
      <w:divBdr>
        <w:top w:val="none" w:sz="0" w:space="0" w:color="auto"/>
        <w:left w:val="none" w:sz="0" w:space="0" w:color="auto"/>
        <w:bottom w:val="none" w:sz="0" w:space="0" w:color="auto"/>
        <w:right w:val="none" w:sz="0" w:space="0" w:color="auto"/>
      </w:divBdr>
      <w:divsChild>
        <w:div w:id="1182085996">
          <w:marLeft w:val="144"/>
          <w:marRight w:val="0"/>
          <w:marTop w:val="240"/>
          <w:marBottom w:val="40"/>
          <w:divBdr>
            <w:top w:val="none" w:sz="0" w:space="0" w:color="auto"/>
            <w:left w:val="none" w:sz="0" w:space="0" w:color="auto"/>
            <w:bottom w:val="none" w:sz="0" w:space="0" w:color="auto"/>
            <w:right w:val="none" w:sz="0" w:space="0" w:color="auto"/>
          </w:divBdr>
        </w:div>
        <w:div w:id="1621843160">
          <w:marLeft w:val="144"/>
          <w:marRight w:val="0"/>
          <w:marTop w:val="240"/>
          <w:marBottom w:val="40"/>
          <w:divBdr>
            <w:top w:val="none" w:sz="0" w:space="0" w:color="auto"/>
            <w:left w:val="none" w:sz="0" w:space="0" w:color="auto"/>
            <w:bottom w:val="none" w:sz="0" w:space="0" w:color="auto"/>
            <w:right w:val="none" w:sz="0" w:space="0" w:color="auto"/>
          </w:divBdr>
        </w:div>
        <w:div w:id="467283844">
          <w:marLeft w:val="144"/>
          <w:marRight w:val="0"/>
          <w:marTop w:val="240"/>
          <w:marBottom w:val="40"/>
          <w:divBdr>
            <w:top w:val="none" w:sz="0" w:space="0" w:color="auto"/>
            <w:left w:val="none" w:sz="0" w:space="0" w:color="auto"/>
            <w:bottom w:val="none" w:sz="0" w:space="0" w:color="auto"/>
            <w:right w:val="none" w:sz="0" w:space="0" w:color="auto"/>
          </w:divBdr>
        </w:div>
        <w:div w:id="1956859826">
          <w:marLeft w:val="144"/>
          <w:marRight w:val="0"/>
          <w:marTop w:val="240"/>
          <w:marBottom w:val="40"/>
          <w:divBdr>
            <w:top w:val="none" w:sz="0" w:space="0" w:color="auto"/>
            <w:left w:val="none" w:sz="0" w:space="0" w:color="auto"/>
            <w:bottom w:val="none" w:sz="0" w:space="0" w:color="auto"/>
            <w:right w:val="none" w:sz="0" w:space="0" w:color="auto"/>
          </w:divBdr>
        </w:div>
        <w:div w:id="891841985">
          <w:marLeft w:val="144"/>
          <w:marRight w:val="0"/>
          <w:marTop w:val="240"/>
          <w:marBottom w:val="40"/>
          <w:divBdr>
            <w:top w:val="none" w:sz="0" w:space="0" w:color="auto"/>
            <w:left w:val="none" w:sz="0" w:space="0" w:color="auto"/>
            <w:bottom w:val="none" w:sz="0" w:space="0" w:color="auto"/>
            <w:right w:val="none" w:sz="0" w:space="0" w:color="auto"/>
          </w:divBdr>
        </w:div>
        <w:div w:id="1081833137">
          <w:marLeft w:val="144"/>
          <w:marRight w:val="0"/>
          <w:marTop w:val="240"/>
          <w:marBottom w:val="40"/>
          <w:divBdr>
            <w:top w:val="none" w:sz="0" w:space="0" w:color="auto"/>
            <w:left w:val="none" w:sz="0" w:space="0" w:color="auto"/>
            <w:bottom w:val="none" w:sz="0" w:space="0" w:color="auto"/>
            <w:right w:val="none" w:sz="0" w:space="0" w:color="auto"/>
          </w:divBdr>
        </w:div>
        <w:div w:id="62411511">
          <w:marLeft w:val="144"/>
          <w:marRight w:val="0"/>
          <w:marTop w:val="240"/>
          <w:marBottom w:val="40"/>
          <w:divBdr>
            <w:top w:val="none" w:sz="0" w:space="0" w:color="auto"/>
            <w:left w:val="none" w:sz="0" w:space="0" w:color="auto"/>
            <w:bottom w:val="none" w:sz="0" w:space="0" w:color="auto"/>
            <w:right w:val="none" w:sz="0" w:space="0" w:color="auto"/>
          </w:divBdr>
        </w:div>
      </w:divsChild>
    </w:div>
    <w:div w:id="1539121413">
      <w:bodyDiv w:val="1"/>
      <w:marLeft w:val="0"/>
      <w:marRight w:val="0"/>
      <w:marTop w:val="0"/>
      <w:marBottom w:val="0"/>
      <w:divBdr>
        <w:top w:val="none" w:sz="0" w:space="0" w:color="auto"/>
        <w:left w:val="none" w:sz="0" w:space="0" w:color="auto"/>
        <w:bottom w:val="none" w:sz="0" w:space="0" w:color="auto"/>
        <w:right w:val="none" w:sz="0" w:space="0" w:color="auto"/>
      </w:divBdr>
    </w:div>
    <w:div w:id="1546329356">
      <w:bodyDiv w:val="1"/>
      <w:marLeft w:val="0"/>
      <w:marRight w:val="0"/>
      <w:marTop w:val="0"/>
      <w:marBottom w:val="0"/>
      <w:divBdr>
        <w:top w:val="none" w:sz="0" w:space="0" w:color="auto"/>
        <w:left w:val="none" w:sz="0" w:space="0" w:color="auto"/>
        <w:bottom w:val="none" w:sz="0" w:space="0" w:color="auto"/>
        <w:right w:val="none" w:sz="0" w:space="0" w:color="auto"/>
      </w:divBdr>
    </w:div>
    <w:div w:id="1550267078">
      <w:bodyDiv w:val="1"/>
      <w:marLeft w:val="0"/>
      <w:marRight w:val="0"/>
      <w:marTop w:val="0"/>
      <w:marBottom w:val="0"/>
      <w:divBdr>
        <w:top w:val="none" w:sz="0" w:space="0" w:color="auto"/>
        <w:left w:val="none" w:sz="0" w:space="0" w:color="auto"/>
        <w:bottom w:val="none" w:sz="0" w:space="0" w:color="auto"/>
        <w:right w:val="none" w:sz="0" w:space="0" w:color="auto"/>
      </w:divBdr>
    </w:div>
    <w:div w:id="1556626193">
      <w:bodyDiv w:val="1"/>
      <w:marLeft w:val="0"/>
      <w:marRight w:val="0"/>
      <w:marTop w:val="0"/>
      <w:marBottom w:val="0"/>
      <w:divBdr>
        <w:top w:val="none" w:sz="0" w:space="0" w:color="auto"/>
        <w:left w:val="none" w:sz="0" w:space="0" w:color="auto"/>
        <w:bottom w:val="none" w:sz="0" w:space="0" w:color="auto"/>
        <w:right w:val="none" w:sz="0" w:space="0" w:color="auto"/>
      </w:divBdr>
    </w:div>
    <w:div w:id="1571034201">
      <w:bodyDiv w:val="1"/>
      <w:marLeft w:val="0"/>
      <w:marRight w:val="0"/>
      <w:marTop w:val="0"/>
      <w:marBottom w:val="0"/>
      <w:divBdr>
        <w:top w:val="none" w:sz="0" w:space="0" w:color="auto"/>
        <w:left w:val="none" w:sz="0" w:space="0" w:color="auto"/>
        <w:bottom w:val="none" w:sz="0" w:space="0" w:color="auto"/>
        <w:right w:val="none" w:sz="0" w:space="0" w:color="auto"/>
      </w:divBdr>
    </w:div>
    <w:div w:id="1582134848">
      <w:bodyDiv w:val="1"/>
      <w:marLeft w:val="0"/>
      <w:marRight w:val="0"/>
      <w:marTop w:val="0"/>
      <w:marBottom w:val="0"/>
      <w:divBdr>
        <w:top w:val="none" w:sz="0" w:space="0" w:color="auto"/>
        <w:left w:val="none" w:sz="0" w:space="0" w:color="auto"/>
        <w:bottom w:val="none" w:sz="0" w:space="0" w:color="auto"/>
        <w:right w:val="none" w:sz="0" w:space="0" w:color="auto"/>
      </w:divBdr>
    </w:div>
    <w:div w:id="1593970786">
      <w:bodyDiv w:val="1"/>
      <w:marLeft w:val="0"/>
      <w:marRight w:val="0"/>
      <w:marTop w:val="0"/>
      <w:marBottom w:val="0"/>
      <w:divBdr>
        <w:top w:val="none" w:sz="0" w:space="0" w:color="auto"/>
        <w:left w:val="none" w:sz="0" w:space="0" w:color="auto"/>
        <w:bottom w:val="none" w:sz="0" w:space="0" w:color="auto"/>
        <w:right w:val="none" w:sz="0" w:space="0" w:color="auto"/>
      </w:divBdr>
    </w:div>
    <w:div w:id="1617978726">
      <w:bodyDiv w:val="1"/>
      <w:marLeft w:val="0"/>
      <w:marRight w:val="0"/>
      <w:marTop w:val="0"/>
      <w:marBottom w:val="0"/>
      <w:divBdr>
        <w:top w:val="none" w:sz="0" w:space="0" w:color="auto"/>
        <w:left w:val="none" w:sz="0" w:space="0" w:color="auto"/>
        <w:bottom w:val="none" w:sz="0" w:space="0" w:color="auto"/>
        <w:right w:val="none" w:sz="0" w:space="0" w:color="auto"/>
      </w:divBdr>
      <w:divsChild>
        <w:div w:id="323317483">
          <w:marLeft w:val="0"/>
          <w:marRight w:val="0"/>
          <w:marTop w:val="0"/>
          <w:marBottom w:val="0"/>
          <w:divBdr>
            <w:top w:val="none" w:sz="0" w:space="0" w:color="auto"/>
            <w:left w:val="none" w:sz="0" w:space="0" w:color="auto"/>
            <w:bottom w:val="none" w:sz="0" w:space="0" w:color="auto"/>
            <w:right w:val="none" w:sz="0" w:space="0" w:color="auto"/>
          </w:divBdr>
        </w:div>
      </w:divsChild>
    </w:div>
    <w:div w:id="1642228685">
      <w:bodyDiv w:val="1"/>
      <w:marLeft w:val="0"/>
      <w:marRight w:val="0"/>
      <w:marTop w:val="0"/>
      <w:marBottom w:val="0"/>
      <w:divBdr>
        <w:top w:val="none" w:sz="0" w:space="0" w:color="auto"/>
        <w:left w:val="none" w:sz="0" w:space="0" w:color="auto"/>
        <w:bottom w:val="none" w:sz="0" w:space="0" w:color="auto"/>
        <w:right w:val="none" w:sz="0" w:space="0" w:color="auto"/>
      </w:divBdr>
    </w:div>
    <w:div w:id="1657687637">
      <w:bodyDiv w:val="1"/>
      <w:marLeft w:val="0"/>
      <w:marRight w:val="0"/>
      <w:marTop w:val="0"/>
      <w:marBottom w:val="0"/>
      <w:divBdr>
        <w:top w:val="none" w:sz="0" w:space="0" w:color="auto"/>
        <w:left w:val="none" w:sz="0" w:space="0" w:color="auto"/>
        <w:bottom w:val="none" w:sz="0" w:space="0" w:color="auto"/>
        <w:right w:val="none" w:sz="0" w:space="0" w:color="auto"/>
      </w:divBdr>
    </w:div>
    <w:div w:id="1674184000">
      <w:bodyDiv w:val="1"/>
      <w:marLeft w:val="0"/>
      <w:marRight w:val="0"/>
      <w:marTop w:val="0"/>
      <w:marBottom w:val="0"/>
      <w:divBdr>
        <w:top w:val="none" w:sz="0" w:space="0" w:color="auto"/>
        <w:left w:val="none" w:sz="0" w:space="0" w:color="auto"/>
        <w:bottom w:val="none" w:sz="0" w:space="0" w:color="auto"/>
        <w:right w:val="none" w:sz="0" w:space="0" w:color="auto"/>
      </w:divBdr>
    </w:div>
    <w:div w:id="1689674773">
      <w:bodyDiv w:val="1"/>
      <w:marLeft w:val="0"/>
      <w:marRight w:val="0"/>
      <w:marTop w:val="0"/>
      <w:marBottom w:val="0"/>
      <w:divBdr>
        <w:top w:val="none" w:sz="0" w:space="0" w:color="auto"/>
        <w:left w:val="none" w:sz="0" w:space="0" w:color="auto"/>
        <w:bottom w:val="none" w:sz="0" w:space="0" w:color="auto"/>
        <w:right w:val="none" w:sz="0" w:space="0" w:color="auto"/>
      </w:divBdr>
    </w:div>
    <w:div w:id="1721517284">
      <w:bodyDiv w:val="1"/>
      <w:marLeft w:val="0"/>
      <w:marRight w:val="0"/>
      <w:marTop w:val="0"/>
      <w:marBottom w:val="0"/>
      <w:divBdr>
        <w:top w:val="none" w:sz="0" w:space="0" w:color="auto"/>
        <w:left w:val="none" w:sz="0" w:space="0" w:color="auto"/>
        <w:bottom w:val="none" w:sz="0" w:space="0" w:color="auto"/>
        <w:right w:val="none" w:sz="0" w:space="0" w:color="auto"/>
      </w:divBdr>
      <w:divsChild>
        <w:div w:id="1301686154">
          <w:marLeft w:val="0"/>
          <w:marRight w:val="0"/>
          <w:marTop w:val="0"/>
          <w:marBottom w:val="240"/>
          <w:divBdr>
            <w:top w:val="none" w:sz="0" w:space="0" w:color="auto"/>
            <w:left w:val="none" w:sz="0" w:space="0" w:color="auto"/>
            <w:bottom w:val="none" w:sz="0" w:space="0" w:color="auto"/>
            <w:right w:val="none" w:sz="0" w:space="0" w:color="auto"/>
          </w:divBdr>
          <w:divsChild>
            <w:div w:id="697849957">
              <w:marLeft w:val="0"/>
              <w:marRight w:val="0"/>
              <w:marTop w:val="0"/>
              <w:marBottom w:val="0"/>
              <w:divBdr>
                <w:top w:val="none" w:sz="0" w:space="0" w:color="auto"/>
                <w:left w:val="none" w:sz="0" w:space="0" w:color="auto"/>
                <w:bottom w:val="none" w:sz="0" w:space="0" w:color="auto"/>
                <w:right w:val="none" w:sz="0" w:space="0" w:color="auto"/>
              </w:divBdr>
            </w:div>
          </w:divsChild>
        </w:div>
        <w:div w:id="296181499">
          <w:marLeft w:val="0"/>
          <w:marRight w:val="0"/>
          <w:marTop w:val="0"/>
          <w:marBottom w:val="0"/>
          <w:divBdr>
            <w:top w:val="none" w:sz="0" w:space="0" w:color="auto"/>
            <w:left w:val="none" w:sz="0" w:space="0" w:color="auto"/>
            <w:bottom w:val="none" w:sz="0" w:space="0" w:color="auto"/>
            <w:right w:val="none" w:sz="0" w:space="0" w:color="auto"/>
          </w:divBdr>
          <w:divsChild>
            <w:div w:id="2034379406">
              <w:marLeft w:val="0"/>
              <w:marRight w:val="0"/>
              <w:marTop w:val="0"/>
              <w:marBottom w:val="0"/>
              <w:divBdr>
                <w:top w:val="none" w:sz="0" w:space="0" w:color="auto"/>
                <w:left w:val="none" w:sz="0" w:space="0" w:color="auto"/>
                <w:bottom w:val="none" w:sz="0" w:space="0" w:color="auto"/>
                <w:right w:val="none" w:sz="0" w:space="0" w:color="auto"/>
              </w:divBdr>
              <w:divsChild>
                <w:div w:id="1957446100">
                  <w:marLeft w:val="174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1737892084">
      <w:bodyDiv w:val="1"/>
      <w:marLeft w:val="0"/>
      <w:marRight w:val="0"/>
      <w:marTop w:val="0"/>
      <w:marBottom w:val="0"/>
      <w:divBdr>
        <w:top w:val="none" w:sz="0" w:space="0" w:color="auto"/>
        <w:left w:val="none" w:sz="0" w:space="0" w:color="auto"/>
        <w:bottom w:val="none" w:sz="0" w:space="0" w:color="auto"/>
        <w:right w:val="none" w:sz="0" w:space="0" w:color="auto"/>
      </w:divBdr>
      <w:divsChild>
        <w:div w:id="1697609217">
          <w:marLeft w:val="0"/>
          <w:marRight w:val="0"/>
          <w:marTop w:val="0"/>
          <w:marBottom w:val="0"/>
          <w:divBdr>
            <w:top w:val="none" w:sz="0" w:space="0" w:color="auto"/>
            <w:left w:val="none" w:sz="0" w:space="0" w:color="auto"/>
            <w:bottom w:val="none" w:sz="0" w:space="0" w:color="auto"/>
            <w:right w:val="none" w:sz="0" w:space="0" w:color="auto"/>
          </w:divBdr>
        </w:div>
      </w:divsChild>
    </w:div>
    <w:div w:id="1757821822">
      <w:bodyDiv w:val="1"/>
      <w:marLeft w:val="0"/>
      <w:marRight w:val="0"/>
      <w:marTop w:val="0"/>
      <w:marBottom w:val="0"/>
      <w:divBdr>
        <w:top w:val="none" w:sz="0" w:space="0" w:color="auto"/>
        <w:left w:val="none" w:sz="0" w:space="0" w:color="auto"/>
        <w:bottom w:val="none" w:sz="0" w:space="0" w:color="auto"/>
        <w:right w:val="none" w:sz="0" w:space="0" w:color="auto"/>
      </w:divBdr>
    </w:div>
    <w:div w:id="1763186517">
      <w:bodyDiv w:val="1"/>
      <w:marLeft w:val="0"/>
      <w:marRight w:val="0"/>
      <w:marTop w:val="0"/>
      <w:marBottom w:val="0"/>
      <w:divBdr>
        <w:top w:val="none" w:sz="0" w:space="0" w:color="auto"/>
        <w:left w:val="none" w:sz="0" w:space="0" w:color="auto"/>
        <w:bottom w:val="none" w:sz="0" w:space="0" w:color="auto"/>
        <w:right w:val="none" w:sz="0" w:space="0" w:color="auto"/>
      </w:divBdr>
    </w:div>
    <w:div w:id="1767455443">
      <w:bodyDiv w:val="1"/>
      <w:marLeft w:val="0"/>
      <w:marRight w:val="0"/>
      <w:marTop w:val="0"/>
      <w:marBottom w:val="0"/>
      <w:divBdr>
        <w:top w:val="none" w:sz="0" w:space="0" w:color="auto"/>
        <w:left w:val="none" w:sz="0" w:space="0" w:color="auto"/>
        <w:bottom w:val="none" w:sz="0" w:space="0" w:color="auto"/>
        <w:right w:val="none" w:sz="0" w:space="0" w:color="auto"/>
      </w:divBdr>
    </w:div>
    <w:div w:id="1773356785">
      <w:bodyDiv w:val="1"/>
      <w:marLeft w:val="0"/>
      <w:marRight w:val="0"/>
      <w:marTop w:val="0"/>
      <w:marBottom w:val="0"/>
      <w:divBdr>
        <w:top w:val="none" w:sz="0" w:space="0" w:color="auto"/>
        <w:left w:val="none" w:sz="0" w:space="0" w:color="auto"/>
        <w:bottom w:val="none" w:sz="0" w:space="0" w:color="auto"/>
        <w:right w:val="none" w:sz="0" w:space="0" w:color="auto"/>
      </w:divBdr>
    </w:div>
    <w:div w:id="1774663279">
      <w:bodyDiv w:val="1"/>
      <w:marLeft w:val="0"/>
      <w:marRight w:val="0"/>
      <w:marTop w:val="0"/>
      <w:marBottom w:val="0"/>
      <w:divBdr>
        <w:top w:val="none" w:sz="0" w:space="0" w:color="auto"/>
        <w:left w:val="none" w:sz="0" w:space="0" w:color="auto"/>
        <w:bottom w:val="none" w:sz="0" w:space="0" w:color="auto"/>
        <w:right w:val="none" w:sz="0" w:space="0" w:color="auto"/>
      </w:divBdr>
    </w:div>
    <w:div w:id="1775904761">
      <w:bodyDiv w:val="1"/>
      <w:marLeft w:val="0"/>
      <w:marRight w:val="0"/>
      <w:marTop w:val="0"/>
      <w:marBottom w:val="0"/>
      <w:divBdr>
        <w:top w:val="none" w:sz="0" w:space="0" w:color="auto"/>
        <w:left w:val="none" w:sz="0" w:space="0" w:color="auto"/>
        <w:bottom w:val="none" w:sz="0" w:space="0" w:color="auto"/>
        <w:right w:val="none" w:sz="0" w:space="0" w:color="auto"/>
      </w:divBdr>
    </w:div>
    <w:div w:id="1776899748">
      <w:bodyDiv w:val="1"/>
      <w:marLeft w:val="0"/>
      <w:marRight w:val="0"/>
      <w:marTop w:val="0"/>
      <w:marBottom w:val="0"/>
      <w:divBdr>
        <w:top w:val="none" w:sz="0" w:space="0" w:color="auto"/>
        <w:left w:val="none" w:sz="0" w:space="0" w:color="auto"/>
        <w:bottom w:val="none" w:sz="0" w:space="0" w:color="auto"/>
        <w:right w:val="none" w:sz="0" w:space="0" w:color="auto"/>
      </w:divBdr>
      <w:divsChild>
        <w:div w:id="1355837284">
          <w:marLeft w:val="480"/>
          <w:marRight w:val="0"/>
          <w:marTop w:val="0"/>
          <w:marBottom w:val="0"/>
          <w:divBdr>
            <w:top w:val="none" w:sz="0" w:space="0" w:color="auto"/>
            <w:left w:val="none" w:sz="0" w:space="0" w:color="auto"/>
            <w:bottom w:val="none" w:sz="0" w:space="0" w:color="auto"/>
            <w:right w:val="none" w:sz="0" w:space="0" w:color="auto"/>
          </w:divBdr>
          <w:divsChild>
            <w:div w:id="99087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484517">
      <w:bodyDiv w:val="1"/>
      <w:marLeft w:val="0"/>
      <w:marRight w:val="0"/>
      <w:marTop w:val="0"/>
      <w:marBottom w:val="0"/>
      <w:divBdr>
        <w:top w:val="none" w:sz="0" w:space="0" w:color="auto"/>
        <w:left w:val="none" w:sz="0" w:space="0" w:color="auto"/>
        <w:bottom w:val="none" w:sz="0" w:space="0" w:color="auto"/>
        <w:right w:val="none" w:sz="0" w:space="0" w:color="auto"/>
      </w:divBdr>
    </w:div>
    <w:div w:id="1787699481">
      <w:bodyDiv w:val="1"/>
      <w:marLeft w:val="0"/>
      <w:marRight w:val="0"/>
      <w:marTop w:val="0"/>
      <w:marBottom w:val="0"/>
      <w:divBdr>
        <w:top w:val="none" w:sz="0" w:space="0" w:color="auto"/>
        <w:left w:val="none" w:sz="0" w:space="0" w:color="auto"/>
        <w:bottom w:val="none" w:sz="0" w:space="0" w:color="auto"/>
        <w:right w:val="none" w:sz="0" w:space="0" w:color="auto"/>
      </w:divBdr>
    </w:div>
    <w:div w:id="1798332817">
      <w:bodyDiv w:val="1"/>
      <w:marLeft w:val="0"/>
      <w:marRight w:val="0"/>
      <w:marTop w:val="0"/>
      <w:marBottom w:val="0"/>
      <w:divBdr>
        <w:top w:val="none" w:sz="0" w:space="0" w:color="auto"/>
        <w:left w:val="none" w:sz="0" w:space="0" w:color="auto"/>
        <w:bottom w:val="none" w:sz="0" w:space="0" w:color="auto"/>
        <w:right w:val="none" w:sz="0" w:space="0" w:color="auto"/>
      </w:divBdr>
    </w:div>
    <w:div w:id="1803842517">
      <w:bodyDiv w:val="1"/>
      <w:marLeft w:val="0"/>
      <w:marRight w:val="0"/>
      <w:marTop w:val="0"/>
      <w:marBottom w:val="0"/>
      <w:divBdr>
        <w:top w:val="none" w:sz="0" w:space="0" w:color="auto"/>
        <w:left w:val="none" w:sz="0" w:space="0" w:color="auto"/>
        <w:bottom w:val="none" w:sz="0" w:space="0" w:color="auto"/>
        <w:right w:val="none" w:sz="0" w:space="0" w:color="auto"/>
      </w:divBdr>
      <w:divsChild>
        <w:div w:id="1273130021">
          <w:marLeft w:val="0"/>
          <w:marRight w:val="0"/>
          <w:marTop w:val="0"/>
          <w:marBottom w:val="0"/>
          <w:divBdr>
            <w:top w:val="none" w:sz="0" w:space="0" w:color="auto"/>
            <w:left w:val="none" w:sz="0" w:space="0" w:color="auto"/>
            <w:bottom w:val="none" w:sz="0" w:space="0" w:color="auto"/>
            <w:right w:val="none" w:sz="0" w:space="0" w:color="auto"/>
          </w:divBdr>
        </w:div>
      </w:divsChild>
    </w:div>
    <w:div w:id="1804077135">
      <w:bodyDiv w:val="1"/>
      <w:marLeft w:val="0"/>
      <w:marRight w:val="0"/>
      <w:marTop w:val="0"/>
      <w:marBottom w:val="0"/>
      <w:divBdr>
        <w:top w:val="none" w:sz="0" w:space="0" w:color="auto"/>
        <w:left w:val="none" w:sz="0" w:space="0" w:color="auto"/>
        <w:bottom w:val="none" w:sz="0" w:space="0" w:color="auto"/>
        <w:right w:val="none" w:sz="0" w:space="0" w:color="auto"/>
      </w:divBdr>
    </w:div>
    <w:div w:id="1810517432">
      <w:bodyDiv w:val="1"/>
      <w:marLeft w:val="0"/>
      <w:marRight w:val="0"/>
      <w:marTop w:val="0"/>
      <w:marBottom w:val="0"/>
      <w:divBdr>
        <w:top w:val="none" w:sz="0" w:space="0" w:color="auto"/>
        <w:left w:val="none" w:sz="0" w:space="0" w:color="auto"/>
        <w:bottom w:val="none" w:sz="0" w:space="0" w:color="auto"/>
        <w:right w:val="none" w:sz="0" w:space="0" w:color="auto"/>
      </w:divBdr>
    </w:div>
    <w:div w:id="1812673119">
      <w:bodyDiv w:val="1"/>
      <w:marLeft w:val="0"/>
      <w:marRight w:val="0"/>
      <w:marTop w:val="0"/>
      <w:marBottom w:val="0"/>
      <w:divBdr>
        <w:top w:val="none" w:sz="0" w:space="0" w:color="auto"/>
        <w:left w:val="none" w:sz="0" w:space="0" w:color="auto"/>
        <w:bottom w:val="none" w:sz="0" w:space="0" w:color="auto"/>
        <w:right w:val="none" w:sz="0" w:space="0" w:color="auto"/>
      </w:divBdr>
    </w:div>
    <w:div w:id="1812751098">
      <w:bodyDiv w:val="1"/>
      <w:marLeft w:val="0"/>
      <w:marRight w:val="0"/>
      <w:marTop w:val="0"/>
      <w:marBottom w:val="0"/>
      <w:divBdr>
        <w:top w:val="none" w:sz="0" w:space="0" w:color="auto"/>
        <w:left w:val="none" w:sz="0" w:space="0" w:color="auto"/>
        <w:bottom w:val="none" w:sz="0" w:space="0" w:color="auto"/>
        <w:right w:val="none" w:sz="0" w:space="0" w:color="auto"/>
      </w:divBdr>
    </w:div>
    <w:div w:id="1814521873">
      <w:bodyDiv w:val="1"/>
      <w:marLeft w:val="0"/>
      <w:marRight w:val="0"/>
      <w:marTop w:val="0"/>
      <w:marBottom w:val="0"/>
      <w:divBdr>
        <w:top w:val="none" w:sz="0" w:space="0" w:color="auto"/>
        <w:left w:val="none" w:sz="0" w:space="0" w:color="auto"/>
        <w:bottom w:val="none" w:sz="0" w:space="0" w:color="auto"/>
        <w:right w:val="none" w:sz="0" w:space="0" w:color="auto"/>
      </w:divBdr>
    </w:div>
    <w:div w:id="1815296197">
      <w:bodyDiv w:val="1"/>
      <w:marLeft w:val="0"/>
      <w:marRight w:val="0"/>
      <w:marTop w:val="0"/>
      <w:marBottom w:val="0"/>
      <w:divBdr>
        <w:top w:val="none" w:sz="0" w:space="0" w:color="auto"/>
        <w:left w:val="none" w:sz="0" w:space="0" w:color="auto"/>
        <w:bottom w:val="none" w:sz="0" w:space="0" w:color="auto"/>
        <w:right w:val="none" w:sz="0" w:space="0" w:color="auto"/>
      </w:divBdr>
    </w:div>
    <w:div w:id="1820149904">
      <w:bodyDiv w:val="1"/>
      <w:marLeft w:val="0"/>
      <w:marRight w:val="0"/>
      <w:marTop w:val="0"/>
      <w:marBottom w:val="0"/>
      <w:divBdr>
        <w:top w:val="none" w:sz="0" w:space="0" w:color="auto"/>
        <w:left w:val="none" w:sz="0" w:space="0" w:color="auto"/>
        <w:bottom w:val="none" w:sz="0" w:space="0" w:color="auto"/>
        <w:right w:val="none" w:sz="0" w:space="0" w:color="auto"/>
      </w:divBdr>
    </w:div>
    <w:div w:id="1836258256">
      <w:bodyDiv w:val="1"/>
      <w:marLeft w:val="0"/>
      <w:marRight w:val="0"/>
      <w:marTop w:val="0"/>
      <w:marBottom w:val="0"/>
      <w:divBdr>
        <w:top w:val="none" w:sz="0" w:space="0" w:color="auto"/>
        <w:left w:val="none" w:sz="0" w:space="0" w:color="auto"/>
        <w:bottom w:val="none" w:sz="0" w:space="0" w:color="auto"/>
        <w:right w:val="none" w:sz="0" w:space="0" w:color="auto"/>
      </w:divBdr>
    </w:div>
    <w:div w:id="1841315427">
      <w:bodyDiv w:val="1"/>
      <w:marLeft w:val="0"/>
      <w:marRight w:val="0"/>
      <w:marTop w:val="0"/>
      <w:marBottom w:val="0"/>
      <w:divBdr>
        <w:top w:val="none" w:sz="0" w:space="0" w:color="auto"/>
        <w:left w:val="none" w:sz="0" w:space="0" w:color="auto"/>
        <w:bottom w:val="none" w:sz="0" w:space="0" w:color="auto"/>
        <w:right w:val="none" w:sz="0" w:space="0" w:color="auto"/>
      </w:divBdr>
      <w:divsChild>
        <w:div w:id="724180326">
          <w:marLeft w:val="446"/>
          <w:marRight w:val="0"/>
          <w:marTop w:val="240"/>
          <w:marBottom w:val="40"/>
          <w:divBdr>
            <w:top w:val="none" w:sz="0" w:space="0" w:color="auto"/>
            <w:left w:val="none" w:sz="0" w:space="0" w:color="auto"/>
            <w:bottom w:val="none" w:sz="0" w:space="0" w:color="auto"/>
            <w:right w:val="none" w:sz="0" w:space="0" w:color="auto"/>
          </w:divBdr>
        </w:div>
        <w:div w:id="281964737">
          <w:marLeft w:val="446"/>
          <w:marRight w:val="0"/>
          <w:marTop w:val="240"/>
          <w:marBottom w:val="40"/>
          <w:divBdr>
            <w:top w:val="none" w:sz="0" w:space="0" w:color="auto"/>
            <w:left w:val="none" w:sz="0" w:space="0" w:color="auto"/>
            <w:bottom w:val="none" w:sz="0" w:space="0" w:color="auto"/>
            <w:right w:val="none" w:sz="0" w:space="0" w:color="auto"/>
          </w:divBdr>
        </w:div>
        <w:div w:id="1523126036">
          <w:marLeft w:val="446"/>
          <w:marRight w:val="0"/>
          <w:marTop w:val="240"/>
          <w:marBottom w:val="40"/>
          <w:divBdr>
            <w:top w:val="none" w:sz="0" w:space="0" w:color="auto"/>
            <w:left w:val="none" w:sz="0" w:space="0" w:color="auto"/>
            <w:bottom w:val="none" w:sz="0" w:space="0" w:color="auto"/>
            <w:right w:val="none" w:sz="0" w:space="0" w:color="auto"/>
          </w:divBdr>
        </w:div>
      </w:divsChild>
    </w:div>
    <w:div w:id="1845122629">
      <w:bodyDiv w:val="1"/>
      <w:marLeft w:val="0"/>
      <w:marRight w:val="0"/>
      <w:marTop w:val="0"/>
      <w:marBottom w:val="0"/>
      <w:divBdr>
        <w:top w:val="none" w:sz="0" w:space="0" w:color="auto"/>
        <w:left w:val="none" w:sz="0" w:space="0" w:color="auto"/>
        <w:bottom w:val="none" w:sz="0" w:space="0" w:color="auto"/>
        <w:right w:val="none" w:sz="0" w:space="0" w:color="auto"/>
      </w:divBdr>
      <w:divsChild>
        <w:div w:id="1021976377">
          <w:marLeft w:val="144"/>
          <w:marRight w:val="0"/>
          <w:marTop w:val="240"/>
          <w:marBottom w:val="40"/>
          <w:divBdr>
            <w:top w:val="none" w:sz="0" w:space="0" w:color="auto"/>
            <w:left w:val="none" w:sz="0" w:space="0" w:color="auto"/>
            <w:bottom w:val="none" w:sz="0" w:space="0" w:color="auto"/>
            <w:right w:val="none" w:sz="0" w:space="0" w:color="auto"/>
          </w:divBdr>
        </w:div>
        <w:div w:id="578322131">
          <w:marLeft w:val="605"/>
          <w:marRight w:val="0"/>
          <w:marTop w:val="40"/>
          <w:marBottom w:val="80"/>
          <w:divBdr>
            <w:top w:val="none" w:sz="0" w:space="0" w:color="auto"/>
            <w:left w:val="none" w:sz="0" w:space="0" w:color="auto"/>
            <w:bottom w:val="none" w:sz="0" w:space="0" w:color="auto"/>
            <w:right w:val="none" w:sz="0" w:space="0" w:color="auto"/>
          </w:divBdr>
        </w:div>
        <w:div w:id="2147114155">
          <w:marLeft w:val="144"/>
          <w:marRight w:val="0"/>
          <w:marTop w:val="240"/>
          <w:marBottom w:val="40"/>
          <w:divBdr>
            <w:top w:val="none" w:sz="0" w:space="0" w:color="auto"/>
            <w:left w:val="none" w:sz="0" w:space="0" w:color="auto"/>
            <w:bottom w:val="none" w:sz="0" w:space="0" w:color="auto"/>
            <w:right w:val="none" w:sz="0" w:space="0" w:color="auto"/>
          </w:divBdr>
        </w:div>
        <w:div w:id="1025670201">
          <w:marLeft w:val="144"/>
          <w:marRight w:val="0"/>
          <w:marTop w:val="240"/>
          <w:marBottom w:val="40"/>
          <w:divBdr>
            <w:top w:val="none" w:sz="0" w:space="0" w:color="auto"/>
            <w:left w:val="none" w:sz="0" w:space="0" w:color="auto"/>
            <w:bottom w:val="none" w:sz="0" w:space="0" w:color="auto"/>
            <w:right w:val="none" w:sz="0" w:space="0" w:color="auto"/>
          </w:divBdr>
        </w:div>
        <w:div w:id="668992989">
          <w:marLeft w:val="144"/>
          <w:marRight w:val="0"/>
          <w:marTop w:val="240"/>
          <w:marBottom w:val="40"/>
          <w:divBdr>
            <w:top w:val="none" w:sz="0" w:space="0" w:color="auto"/>
            <w:left w:val="none" w:sz="0" w:space="0" w:color="auto"/>
            <w:bottom w:val="none" w:sz="0" w:space="0" w:color="auto"/>
            <w:right w:val="none" w:sz="0" w:space="0" w:color="auto"/>
          </w:divBdr>
        </w:div>
      </w:divsChild>
    </w:div>
    <w:div w:id="1845591467">
      <w:bodyDiv w:val="1"/>
      <w:marLeft w:val="0"/>
      <w:marRight w:val="0"/>
      <w:marTop w:val="0"/>
      <w:marBottom w:val="0"/>
      <w:divBdr>
        <w:top w:val="none" w:sz="0" w:space="0" w:color="auto"/>
        <w:left w:val="none" w:sz="0" w:space="0" w:color="auto"/>
        <w:bottom w:val="none" w:sz="0" w:space="0" w:color="auto"/>
        <w:right w:val="none" w:sz="0" w:space="0" w:color="auto"/>
      </w:divBdr>
    </w:div>
    <w:div w:id="1873347634">
      <w:bodyDiv w:val="1"/>
      <w:marLeft w:val="0"/>
      <w:marRight w:val="0"/>
      <w:marTop w:val="0"/>
      <w:marBottom w:val="0"/>
      <w:divBdr>
        <w:top w:val="none" w:sz="0" w:space="0" w:color="auto"/>
        <w:left w:val="none" w:sz="0" w:space="0" w:color="auto"/>
        <w:bottom w:val="none" w:sz="0" w:space="0" w:color="auto"/>
        <w:right w:val="none" w:sz="0" w:space="0" w:color="auto"/>
      </w:divBdr>
    </w:div>
    <w:div w:id="1877114137">
      <w:bodyDiv w:val="1"/>
      <w:marLeft w:val="0"/>
      <w:marRight w:val="0"/>
      <w:marTop w:val="0"/>
      <w:marBottom w:val="0"/>
      <w:divBdr>
        <w:top w:val="none" w:sz="0" w:space="0" w:color="auto"/>
        <w:left w:val="none" w:sz="0" w:space="0" w:color="auto"/>
        <w:bottom w:val="none" w:sz="0" w:space="0" w:color="auto"/>
        <w:right w:val="none" w:sz="0" w:space="0" w:color="auto"/>
      </w:divBdr>
    </w:div>
    <w:div w:id="1900820415">
      <w:bodyDiv w:val="1"/>
      <w:marLeft w:val="0"/>
      <w:marRight w:val="0"/>
      <w:marTop w:val="0"/>
      <w:marBottom w:val="0"/>
      <w:divBdr>
        <w:top w:val="none" w:sz="0" w:space="0" w:color="auto"/>
        <w:left w:val="none" w:sz="0" w:space="0" w:color="auto"/>
        <w:bottom w:val="none" w:sz="0" w:space="0" w:color="auto"/>
        <w:right w:val="none" w:sz="0" w:space="0" w:color="auto"/>
      </w:divBdr>
    </w:div>
    <w:div w:id="1917933018">
      <w:bodyDiv w:val="1"/>
      <w:marLeft w:val="0"/>
      <w:marRight w:val="0"/>
      <w:marTop w:val="0"/>
      <w:marBottom w:val="0"/>
      <w:divBdr>
        <w:top w:val="none" w:sz="0" w:space="0" w:color="auto"/>
        <w:left w:val="none" w:sz="0" w:space="0" w:color="auto"/>
        <w:bottom w:val="none" w:sz="0" w:space="0" w:color="auto"/>
        <w:right w:val="none" w:sz="0" w:space="0" w:color="auto"/>
      </w:divBdr>
    </w:div>
    <w:div w:id="1922566699">
      <w:bodyDiv w:val="1"/>
      <w:marLeft w:val="0"/>
      <w:marRight w:val="0"/>
      <w:marTop w:val="0"/>
      <w:marBottom w:val="0"/>
      <w:divBdr>
        <w:top w:val="none" w:sz="0" w:space="0" w:color="auto"/>
        <w:left w:val="none" w:sz="0" w:space="0" w:color="auto"/>
        <w:bottom w:val="none" w:sz="0" w:space="0" w:color="auto"/>
        <w:right w:val="none" w:sz="0" w:space="0" w:color="auto"/>
      </w:divBdr>
    </w:div>
    <w:div w:id="1929382667">
      <w:bodyDiv w:val="1"/>
      <w:marLeft w:val="0"/>
      <w:marRight w:val="0"/>
      <w:marTop w:val="0"/>
      <w:marBottom w:val="0"/>
      <w:divBdr>
        <w:top w:val="none" w:sz="0" w:space="0" w:color="auto"/>
        <w:left w:val="none" w:sz="0" w:space="0" w:color="auto"/>
        <w:bottom w:val="none" w:sz="0" w:space="0" w:color="auto"/>
        <w:right w:val="none" w:sz="0" w:space="0" w:color="auto"/>
      </w:divBdr>
      <w:divsChild>
        <w:div w:id="121967387">
          <w:marLeft w:val="0"/>
          <w:marRight w:val="0"/>
          <w:marTop w:val="0"/>
          <w:marBottom w:val="0"/>
          <w:divBdr>
            <w:top w:val="none" w:sz="0" w:space="0" w:color="auto"/>
            <w:left w:val="none" w:sz="0" w:space="0" w:color="auto"/>
            <w:bottom w:val="none" w:sz="0" w:space="0" w:color="auto"/>
            <w:right w:val="none" w:sz="0" w:space="0" w:color="auto"/>
          </w:divBdr>
          <w:divsChild>
            <w:div w:id="187014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58628">
      <w:bodyDiv w:val="1"/>
      <w:marLeft w:val="0"/>
      <w:marRight w:val="0"/>
      <w:marTop w:val="0"/>
      <w:marBottom w:val="0"/>
      <w:divBdr>
        <w:top w:val="none" w:sz="0" w:space="0" w:color="auto"/>
        <w:left w:val="none" w:sz="0" w:space="0" w:color="auto"/>
        <w:bottom w:val="none" w:sz="0" w:space="0" w:color="auto"/>
        <w:right w:val="none" w:sz="0" w:space="0" w:color="auto"/>
      </w:divBdr>
    </w:div>
    <w:div w:id="1945647656">
      <w:bodyDiv w:val="1"/>
      <w:marLeft w:val="0"/>
      <w:marRight w:val="0"/>
      <w:marTop w:val="0"/>
      <w:marBottom w:val="0"/>
      <w:divBdr>
        <w:top w:val="none" w:sz="0" w:space="0" w:color="auto"/>
        <w:left w:val="none" w:sz="0" w:space="0" w:color="auto"/>
        <w:bottom w:val="none" w:sz="0" w:space="0" w:color="auto"/>
        <w:right w:val="none" w:sz="0" w:space="0" w:color="auto"/>
      </w:divBdr>
    </w:div>
    <w:div w:id="1982465182">
      <w:bodyDiv w:val="1"/>
      <w:marLeft w:val="0"/>
      <w:marRight w:val="0"/>
      <w:marTop w:val="0"/>
      <w:marBottom w:val="0"/>
      <w:divBdr>
        <w:top w:val="none" w:sz="0" w:space="0" w:color="auto"/>
        <w:left w:val="none" w:sz="0" w:space="0" w:color="auto"/>
        <w:bottom w:val="none" w:sz="0" w:space="0" w:color="auto"/>
        <w:right w:val="none" w:sz="0" w:space="0" w:color="auto"/>
      </w:divBdr>
    </w:div>
    <w:div w:id="1992557768">
      <w:bodyDiv w:val="1"/>
      <w:marLeft w:val="0"/>
      <w:marRight w:val="0"/>
      <w:marTop w:val="0"/>
      <w:marBottom w:val="0"/>
      <w:divBdr>
        <w:top w:val="none" w:sz="0" w:space="0" w:color="auto"/>
        <w:left w:val="none" w:sz="0" w:space="0" w:color="auto"/>
        <w:bottom w:val="none" w:sz="0" w:space="0" w:color="auto"/>
        <w:right w:val="none" w:sz="0" w:space="0" w:color="auto"/>
      </w:divBdr>
    </w:div>
    <w:div w:id="2011441089">
      <w:bodyDiv w:val="1"/>
      <w:marLeft w:val="0"/>
      <w:marRight w:val="0"/>
      <w:marTop w:val="0"/>
      <w:marBottom w:val="0"/>
      <w:divBdr>
        <w:top w:val="none" w:sz="0" w:space="0" w:color="auto"/>
        <w:left w:val="none" w:sz="0" w:space="0" w:color="auto"/>
        <w:bottom w:val="none" w:sz="0" w:space="0" w:color="auto"/>
        <w:right w:val="none" w:sz="0" w:space="0" w:color="auto"/>
      </w:divBdr>
    </w:div>
    <w:div w:id="2022007191">
      <w:bodyDiv w:val="1"/>
      <w:marLeft w:val="0"/>
      <w:marRight w:val="0"/>
      <w:marTop w:val="0"/>
      <w:marBottom w:val="0"/>
      <w:divBdr>
        <w:top w:val="none" w:sz="0" w:space="0" w:color="auto"/>
        <w:left w:val="none" w:sz="0" w:space="0" w:color="auto"/>
        <w:bottom w:val="none" w:sz="0" w:space="0" w:color="auto"/>
        <w:right w:val="none" w:sz="0" w:space="0" w:color="auto"/>
      </w:divBdr>
    </w:div>
    <w:div w:id="2025594962">
      <w:bodyDiv w:val="1"/>
      <w:marLeft w:val="0"/>
      <w:marRight w:val="0"/>
      <w:marTop w:val="0"/>
      <w:marBottom w:val="0"/>
      <w:divBdr>
        <w:top w:val="none" w:sz="0" w:space="0" w:color="auto"/>
        <w:left w:val="none" w:sz="0" w:space="0" w:color="auto"/>
        <w:bottom w:val="none" w:sz="0" w:space="0" w:color="auto"/>
        <w:right w:val="none" w:sz="0" w:space="0" w:color="auto"/>
      </w:divBdr>
    </w:div>
    <w:div w:id="2052614149">
      <w:bodyDiv w:val="1"/>
      <w:marLeft w:val="0"/>
      <w:marRight w:val="0"/>
      <w:marTop w:val="0"/>
      <w:marBottom w:val="0"/>
      <w:divBdr>
        <w:top w:val="none" w:sz="0" w:space="0" w:color="auto"/>
        <w:left w:val="none" w:sz="0" w:space="0" w:color="auto"/>
        <w:bottom w:val="none" w:sz="0" w:space="0" w:color="auto"/>
        <w:right w:val="none" w:sz="0" w:space="0" w:color="auto"/>
      </w:divBdr>
      <w:divsChild>
        <w:div w:id="1911311914">
          <w:marLeft w:val="547"/>
          <w:marRight w:val="0"/>
          <w:marTop w:val="0"/>
          <w:marBottom w:val="0"/>
          <w:divBdr>
            <w:top w:val="none" w:sz="0" w:space="0" w:color="auto"/>
            <w:left w:val="none" w:sz="0" w:space="0" w:color="auto"/>
            <w:bottom w:val="none" w:sz="0" w:space="0" w:color="auto"/>
            <w:right w:val="none" w:sz="0" w:space="0" w:color="auto"/>
          </w:divBdr>
        </w:div>
        <w:div w:id="173036718">
          <w:marLeft w:val="547"/>
          <w:marRight w:val="0"/>
          <w:marTop w:val="0"/>
          <w:marBottom w:val="0"/>
          <w:divBdr>
            <w:top w:val="none" w:sz="0" w:space="0" w:color="auto"/>
            <w:left w:val="none" w:sz="0" w:space="0" w:color="auto"/>
            <w:bottom w:val="none" w:sz="0" w:space="0" w:color="auto"/>
            <w:right w:val="none" w:sz="0" w:space="0" w:color="auto"/>
          </w:divBdr>
        </w:div>
        <w:div w:id="1281834441">
          <w:marLeft w:val="547"/>
          <w:marRight w:val="0"/>
          <w:marTop w:val="0"/>
          <w:marBottom w:val="0"/>
          <w:divBdr>
            <w:top w:val="none" w:sz="0" w:space="0" w:color="auto"/>
            <w:left w:val="none" w:sz="0" w:space="0" w:color="auto"/>
            <w:bottom w:val="none" w:sz="0" w:space="0" w:color="auto"/>
            <w:right w:val="none" w:sz="0" w:space="0" w:color="auto"/>
          </w:divBdr>
        </w:div>
        <w:div w:id="230502125">
          <w:marLeft w:val="547"/>
          <w:marRight w:val="0"/>
          <w:marTop w:val="0"/>
          <w:marBottom w:val="0"/>
          <w:divBdr>
            <w:top w:val="none" w:sz="0" w:space="0" w:color="auto"/>
            <w:left w:val="none" w:sz="0" w:space="0" w:color="auto"/>
            <w:bottom w:val="none" w:sz="0" w:space="0" w:color="auto"/>
            <w:right w:val="none" w:sz="0" w:space="0" w:color="auto"/>
          </w:divBdr>
        </w:div>
        <w:div w:id="27267157">
          <w:marLeft w:val="547"/>
          <w:marRight w:val="0"/>
          <w:marTop w:val="0"/>
          <w:marBottom w:val="0"/>
          <w:divBdr>
            <w:top w:val="none" w:sz="0" w:space="0" w:color="auto"/>
            <w:left w:val="none" w:sz="0" w:space="0" w:color="auto"/>
            <w:bottom w:val="none" w:sz="0" w:space="0" w:color="auto"/>
            <w:right w:val="none" w:sz="0" w:space="0" w:color="auto"/>
          </w:divBdr>
        </w:div>
        <w:div w:id="1605305451">
          <w:marLeft w:val="547"/>
          <w:marRight w:val="0"/>
          <w:marTop w:val="0"/>
          <w:marBottom w:val="0"/>
          <w:divBdr>
            <w:top w:val="none" w:sz="0" w:space="0" w:color="auto"/>
            <w:left w:val="none" w:sz="0" w:space="0" w:color="auto"/>
            <w:bottom w:val="none" w:sz="0" w:space="0" w:color="auto"/>
            <w:right w:val="none" w:sz="0" w:space="0" w:color="auto"/>
          </w:divBdr>
        </w:div>
      </w:divsChild>
    </w:div>
    <w:div w:id="2071923601">
      <w:bodyDiv w:val="1"/>
      <w:marLeft w:val="0"/>
      <w:marRight w:val="0"/>
      <w:marTop w:val="0"/>
      <w:marBottom w:val="0"/>
      <w:divBdr>
        <w:top w:val="none" w:sz="0" w:space="0" w:color="auto"/>
        <w:left w:val="none" w:sz="0" w:space="0" w:color="auto"/>
        <w:bottom w:val="none" w:sz="0" w:space="0" w:color="auto"/>
        <w:right w:val="none" w:sz="0" w:space="0" w:color="auto"/>
      </w:divBdr>
      <w:divsChild>
        <w:div w:id="1787506014">
          <w:marLeft w:val="274"/>
          <w:marRight w:val="0"/>
          <w:marTop w:val="150"/>
          <w:marBottom w:val="0"/>
          <w:divBdr>
            <w:top w:val="none" w:sz="0" w:space="0" w:color="auto"/>
            <w:left w:val="none" w:sz="0" w:space="0" w:color="auto"/>
            <w:bottom w:val="none" w:sz="0" w:space="0" w:color="auto"/>
            <w:right w:val="none" w:sz="0" w:space="0" w:color="auto"/>
          </w:divBdr>
        </w:div>
        <w:div w:id="2015842214">
          <w:marLeft w:val="274"/>
          <w:marRight w:val="0"/>
          <w:marTop w:val="150"/>
          <w:marBottom w:val="0"/>
          <w:divBdr>
            <w:top w:val="none" w:sz="0" w:space="0" w:color="auto"/>
            <w:left w:val="none" w:sz="0" w:space="0" w:color="auto"/>
            <w:bottom w:val="none" w:sz="0" w:space="0" w:color="auto"/>
            <w:right w:val="none" w:sz="0" w:space="0" w:color="auto"/>
          </w:divBdr>
        </w:div>
        <w:div w:id="1596787122">
          <w:marLeft w:val="274"/>
          <w:marRight w:val="0"/>
          <w:marTop w:val="150"/>
          <w:marBottom w:val="0"/>
          <w:divBdr>
            <w:top w:val="none" w:sz="0" w:space="0" w:color="auto"/>
            <w:left w:val="none" w:sz="0" w:space="0" w:color="auto"/>
            <w:bottom w:val="none" w:sz="0" w:space="0" w:color="auto"/>
            <w:right w:val="none" w:sz="0" w:space="0" w:color="auto"/>
          </w:divBdr>
        </w:div>
      </w:divsChild>
    </w:div>
    <w:div w:id="2072581076">
      <w:bodyDiv w:val="1"/>
      <w:marLeft w:val="0"/>
      <w:marRight w:val="0"/>
      <w:marTop w:val="0"/>
      <w:marBottom w:val="0"/>
      <w:divBdr>
        <w:top w:val="none" w:sz="0" w:space="0" w:color="auto"/>
        <w:left w:val="none" w:sz="0" w:space="0" w:color="auto"/>
        <w:bottom w:val="none" w:sz="0" w:space="0" w:color="auto"/>
        <w:right w:val="none" w:sz="0" w:space="0" w:color="auto"/>
      </w:divBdr>
    </w:div>
    <w:div w:id="2107579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gabisanju/CEE6410-GabiSanchoJuarez/tree/main/Semester_project"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gabisanju/CEE6410-GabiSanchoJuarez/tree/main/Semester_project"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9395FB-7F27-403E-A149-B0F91BC387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4939</TotalTime>
  <Pages>13</Pages>
  <Words>7734</Words>
  <Characters>44085</Characters>
  <Application>Microsoft Office Word</Application>
  <DocSecurity>0</DocSecurity>
  <Lines>367</Lines>
  <Paragraphs>103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51716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Gabriela Sancho</dc:creator>
  <cp:keywords/>
  <dc:description/>
  <cp:lastModifiedBy>Gabriela Sancho Juarez</cp:lastModifiedBy>
  <cp:revision>99</cp:revision>
  <dcterms:created xsi:type="dcterms:W3CDTF">2024-11-29T18:34:00Z</dcterms:created>
  <dcterms:modified xsi:type="dcterms:W3CDTF">2024-12-08T01:23:00Z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id="NdN4E6IU"/&gt;&lt;style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