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Manual Técnico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Aplicación: Notas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Autor: Gabriel Vélez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Requerimientos</w:t>
      </w:r>
    </w:p>
    <w:p>
      <w:pPr>
        <w:pStyle w:val="Textopreformateado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aplicación permitirá crear, borrar, editar y visualizar notas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Cada nota podrá ser pública y privada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privadas no podrán ser visualizadas por usuarios que no sean el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públicas podrán ser vistas mas no modificadas de ninguna forma por otro usuario ajeno al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permitirán guardar imágenes alojadas en sitios externos y texto dentro de ellas, también permitirán texto sombread</w:t>
      </w:r>
      <w:r>
        <w:rPr/>
        <w:t>o</w:t>
      </w:r>
      <w:r>
        <w:rPr/>
        <w:t>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crear una cuenta con un correo electrónico.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cuenta contara con un id, un nombre de usuario, un email y una contraseña.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modificar la información de su cuenta, así como visualizarla de antemano, aparte de elegir si su perfil es público o privado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Los usuarios podrán visualizar el perfil de otros usuarios si este es publico</w:t>
      </w:r>
    </w:p>
    <w:p>
      <w:pPr>
        <w:pStyle w:val="ListParagraph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 xml:space="preserve">El usuario podrá iniciar sesión en múltiples dispositivos, cada sesión tendrá una duración de </w:t>
      </w:r>
      <w:r>
        <w:rPr/>
        <w:t>3</w:t>
      </w:r>
      <w:r>
        <w:rPr/>
        <w:t xml:space="preserve"> días, y la renovación se dará al momento de que el usuario con sesión iniciada navegue por la pagina</w:t>
      </w:r>
    </w:p>
    <w:p>
      <w:pPr>
        <w:pStyle w:val="Textopreformateado"/>
        <w:numPr>
          <w:ilvl w:val="0"/>
          <w:numId w:val="1"/>
        </w:numPr>
        <w:rPr/>
      </w:pPr>
      <w:r>
        <w:rPr/>
        <w:t>Las sesiones contendran el email, nombre de usuario y id del usuario cifrado en un JWT el cual sera cifrado y decifrado en el servidor</w:t>
      </w:r>
    </w:p>
    <w:p>
      <w:pPr>
        <w:pStyle w:val="Textopreformateado"/>
        <w:numPr>
          <w:ilvl w:val="0"/>
          <w:numId w:val="0"/>
        </w:numPr>
        <w:ind w:left="720" w:hanging="0"/>
        <w:rPr/>
      </w:pPr>
      <w:r>
        <w:rPr/>
        <w:t xml:space="preserve">  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de casos de uso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notas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46767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Usuarios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343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Operaciones con sesiones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31527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>
          <w:b/>
          <w:bCs/>
        </w:rPr>
        <w:t xml:space="preserve">Diagrama de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  <w:t>clases</w:t>
      </w:r>
    </w:p>
    <w:p>
      <w:pPr>
        <w:pStyle w:val="Textopreformateado"/>
        <w:rPr>
          <w:rFonts w:ascii="Liberation Mono" w:hAnsi="Liberation Mono" w:eastAsia="Noto Sans Mono CJK SC" w:cs="Liberation Mono"/>
          <w:b/>
          <w:b/>
          <w:bCs/>
          <w:color w:val="auto"/>
          <w:kern w:val="0"/>
          <w:sz w:val="20"/>
          <w:szCs w:val="20"/>
          <w:lang w:val="es-MX" w:eastAsia="zh-CN" w:bidi="hi-IN"/>
        </w:rPr>
      </w:pP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605790</wp:posOffset>
            </wp:positionH>
            <wp:positionV relativeFrom="paragraph">
              <wp:posOffset>5715</wp:posOffset>
            </wp:positionV>
            <wp:extent cx="4581525" cy="49911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ER</w:t>
      </w:r>
    </w:p>
    <w:p>
      <w:pPr>
        <w:pStyle w:val="Textopreformateado"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-166370</wp:posOffset>
            </wp:positionH>
            <wp:positionV relativeFrom="paragraph">
              <wp:posOffset>635</wp:posOffset>
            </wp:positionV>
            <wp:extent cx="6332220" cy="227393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Diccionario de datos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421"/>
        <w:gridCol w:w="3053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fill="ED7D31" w:val="clear"/>
          </w:tcPr>
          <w:p>
            <w:pPr>
              <w:pStyle w:val="Textopreformateado"/>
              <w:widowControl w:val="false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Usuario (user)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/>
            </w:pPr>
            <w:r>
              <w:rPr/>
              <w:t>requerido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idUser</w:t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usuario del sistema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user_name</w:t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usuario que se muestra en el apartado de autor, no es único y en caso de haber varios usuarios con el mismo numero se mostrara un número identificador a lado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 asociado a la cuenta, este dato es único y por ello al cambiarse o crear otra cuenta se checarán coincidencias con otros usuarios y en base a eso se autorizará la operación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</w:t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el perfil de un usuario es público o no(estará en falso por defecto)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</w:t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Token cifrado de la contraseña del usuario…</w:t>
            </w:r>
          </w:p>
        </w:tc>
      </w:tr>
      <w:tr>
        <w:trPr/>
        <w:tc>
          <w:tcPr>
            <w:tcW w:w="187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42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/>
            </w:pPr>
            <w:r>
              <w:rPr/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346"/>
        <w:gridCol w:w="3128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fill="70AD47" w:val="clear"/>
          </w:tcPr>
          <w:p>
            <w:pPr>
              <w:pStyle w:val="Textopreformateado"/>
              <w:widowControl w:val="false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Nota (note)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/>
            </w:pPr>
            <w:r>
              <w:rPr/>
              <w:t>requerido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idNote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nomN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nota</w:t>
            </w:r>
          </w:p>
        </w:tc>
      </w:tr>
      <w:tr>
        <w:trPr/>
        <w:tc>
          <w:tcPr>
            <w:tcW w:w="1874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</w:t>
            </w:r>
          </w:p>
        </w:tc>
        <w:tc>
          <w:tcPr>
            <w:tcW w:w="1346" w:type="dxa"/>
            <w:tcBorders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88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guarda el contenido de la nota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IdUser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propietario de la nota.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la nota es publica o no (estará en falso por defecto)</w:t>
            </w:r>
          </w:p>
        </w:tc>
      </w:tr>
      <w:tr>
        <w:trPr/>
        <w:tc>
          <w:tcPr>
            <w:tcW w:w="1874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del</w:t>
            </w:r>
          </w:p>
        </w:tc>
        <w:tc>
          <w:tcPr>
            <w:tcW w:w="1346" w:type="dxa"/>
            <w:tcBorders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sirve para discernir si una nota esta en la papelera o no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creación de la nota</w:t>
            </w:r>
          </w:p>
        </w:tc>
      </w:tr>
      <w:tr>
        <w:trPr/>
        <w:tc>
          <w:tcPr>
            <w:tcW w:w="18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F_mod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31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modificación de la nota</w:t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tbl>
      <w:tblPr>
        <w:tblW w:w="101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750"/>
        <w:gridCol w:w="1846"/>
        <w:gridCol w:w="1835"/>
        <w:gridCol w:w="1843"/>
      </w:tblGrid>
      <w:tr>
        <w:trPr/>
        <w:tc>
          <w:tcPr>
            <w:tcW w:w="10112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fill="FFC000" w:val="clear"/>
          </w:tcPr>
          <w:p>
            <w:pPr>
              <w:pStyle w:val="Textopreformateado"/>
              <w:widowControl w:val="false"/>
              <w:tabs>
                <w:tab w:val="clear" w:pos="709"/>
                <w:tab w:val="left" w:pos="3262" w:leader="none"/>
                <w:tab w:val="center" w:pos="4948" w:leader="none"/>
              </w:tabs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sesión (sesión)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275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/>
            </w:pPr>
            <w:r>
              <w:rPr/>
              <w:t>requerido</w:t>
            </w:r>
          </w:p>
        </w:tc>
        <w:tc>
          <w:tcPr>
            <w:tcW w:w="184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3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IdUser</w:t>
            </w:r>
          </w:p>
        </w:tc>
        <w:tc>
          <w:tcPr>
            <w:tcW w:w="275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184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usuario.</w:t>
            </w:r>
          </w:p>
        </w:tc>
      </w:tr>
      <w:tr>
        <w:trPr/>
        <w:tc>
          <w:tcPr>
            <w:tcW w:w="1838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/>
            </w:pPr>
            <w:r>
              <w:rPr/>
              <w:t>email</w:t>
            </w:r>
          </w:p>
        </w:tc>
        <w:tc>
          <w:tcPr>
            <w:tcW w:w="2750" w:type="dxa"/>
            <w:tcBorders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1846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35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1843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Token que recibe el usuario al iniciar sesión exitosamente para posteriormente  autentificarse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user_name</w:t>
            </w:r>
          </w:p>
        </w:tc>
        <w:tc>
          <w:tcPr>
            <w:tcW w:w="275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widowControl w:val="false"/>
              <w:rPr/>
            </w:pPr>
            <w:r>
              <w:rPr/>
              <w:t>si</w:t>
            </w:r>
          </w:p>
        </w:tc>
        <w:tc>
          <w:tcPr>
            <w:tcW w:w="184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creación de la nota</w:t>
            </w:r>
          </w:p>
        </w:tc>
      </w:tr>
    </w:tbl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Interfaces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Inicio de sesion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26035</wp:posOffset>
            </wp:positionH>
            <wp:positionV relativeFrom="paragraph">
              <wp:posOffset>22860</wp:posOffset>
            </wp:positionV>
            <wp:extent cx="3666490" cy="325882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Registro de usuario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159385</wp:posOffset>
            </wp:positionH>
            <wp:positionV relativeFrom="paragraph">
              <wp:posOffset>104140</wp:posOffset>
            </wp:positionV>
            <wp:extent cx="3475990" cy="30899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Pagina principal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655695" cy="324929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Papelera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-29845</wp:posOffset>
            </wp:positionH>
            <wp:positionV relativeFrom="paragraph">
              <wp:posOffset>10795</wp:posOffset>
            </wp:positionV>
            <wp:extent cx="4286250" cy="38100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Edición de perfil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22860</wp:posOffset>
            </wp:positionH>
            <wp:positionV relativeFrom="paragraph">
              <wp:posOffset>48895</wp:posOffset>
            </wp:positionV>
            <wp:extent cx="4286250" cy="38100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-34290</wp:posOffset>
            </wp:positionH>
            <wp:positionV relativeFrom="paragraph">
              <wp:posOffset>133350</wp:posOffset>
            </wp:positionV>
            <wp:extent cx="4286250" cy="38100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Ver Nota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32385</wp:posOffset>
            </wp:positionH>
            <wp:positionV relativeFrom="paragraph">
              <wp:posOffset>57150</wp:posOffset>
            </wp:positionV>
            <wp:extent cx="4286250" cy="381000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Editar/Crear nota</w:t>
      </w:r>
    </w:p>
    <w:p>
      <w:pPr>
        <w:pStyle w:val="Textopreformateado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4286250" cy="381000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s-MX" w:eastAsia="zh-CN" w:bidi="hi-IN"/>
    </w:rPr>
  </w:style>
  <w:style w:type="character" w:styleId="DefaultParagraphFont">
    <w:name w:val="Default Paragraph 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>
    <w:name w:val="Texto preformatead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LibreOffice/7.1.6.2.0$Linux_X86_64 LibreOffice_project/10$Build-2</Application>
  <AppVersion>15.0000</AppVersion>
  <Pages>12</Pages>
  <Words>530</Words>
  <Characters>2508</Characters>
  <CharactersWithSpaces>2901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2021-10-18T16:39:00Z</dcterms:created>
  <dc:creator/>
  <dc:description/>
  <dc:language>es-MX</dc:language>
  <cp:lastModifiedBy/>
  <dcterms:modified xsi:type="dcterms:W3CDTF">2021-11-18T18:30:31Z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