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Visualizar tatuagens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do CDU: 2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Sumário: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tatuador irá visualizar todas as tatuagens que ele já publicou.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primário: </w:t>
      </w:r>
      <w:r w:rsidDel="00000000" w:rsidR="00000000" w:rsidRPr="00000000">
        <w:rPr>
          <w:sz w:val="24"/>
          <w:szCs w:val="24"/>
          <w:rtl w:val="0"/>
        </w:rPr>
        <w:t xml:space="preserve">Tatuador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Pós-condições: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tatuador indica que quer visualizar tatuagens.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todas as tatuagens já publicadas por este tatuador.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