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rFonts w:ascii="Arial" w:hAnsi="Arial"/>
          <w:b/>
          <w:color w:val="3B82F6"/>
          <w:sz w:val="19"/>
        </w:rPr>
        <w:t>SEGURIDAD OFENSIVA &amp; ARQUITECTURA DE DATOS // CIS BENCHMARK v1.3</w:t>
      </w:r>
    </w:p>
    <w:p>
      <w:pPr>
        <w:spacing w:after="240" w:line="276" w:lineRule="auto"/>
      </w:pPr>
      <w:r>
        <w:rPr>
          <w:rFonts w:ascii="Arial" w:hAnsi="Arial"/>
          <w:b/>
          <w:color w:val="101524"/>
          <w:sz w:val="48"/>
        </w:rPr>
        <w:t>INFORME TÉCNICO DE INSTALACIÓN Y HARDENING DE SISTEMAS GESTORES DE BASES DE DATOS (SGBD)</w:t>
      </w:r>
    </w:p>
    <w:p>
      <w:pPr>
        <w:spacing w:after="600"/>
      </w:pPr>
      <w:r>
        <w:rPr>
          <w:rFonts w:ascii="Arial" w:hAnsi="Arial"/>
          <w:i/>
          <w:color w:val="64748B"/>
          <w:sz w:val="26"/>
        </w:rPr>
        <w:t>Directivas de endurecimiento de seguridad perimetral, criptografía en tránsito/reposo, control de acceso RBAC y auditoría forense con PostgreSQL 16 Enterprise.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015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Organización / Departamento:</w:t>
            </w:r>
          </w:p>
        </w:tc>
        <w:tc>
          <w:tcPr>
            <w:tcW w:type="dxa" w:w="57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Infraestructura Cloud &amp; Ciberseguridad Defensiva</w:t>
            </w:r>
          </w:p>
        </w:tc>
      </w:tr>
      <w:tr>
        <w:tc>
          <w:tcPr>
            <w:tcW w:type="dxa" w:w="3600"/>
            <w:shd w:fill="1015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SGBD Objetivo:</w:t>
            </w:r>
          </w:p>
        </w:tc>
        <w:tc>
          <w:tcPr>
            <w:tcW w:type="dxa" w:w="57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PostgreSQL 16 Enterprise LTS (Linux Ubuntu Server 24.04 LTS)</w:t>
            </w:r>
          </w:p>
        </w:tc>
      </w:tr>
      <w:tr>
        <w:tc>
          <w:tcPr>
            <w:tcW w:type="dxa" w:w="3600"/>
            <w:shd w:fill="1015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Estándares de Cumplimiento:</w:t>
            </w:r>
          </w:p>
        </w:tc>
        <w:tc>
          <w:tcPr>
            <w:tcW w:type="dxa" w:w="57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CIS PostgreSQL 16 Benchmark v1.3.0, NIST SP 800-123, PCI-DSS v4.0</w:t>
            </w:r>
          </w:p>
        </w:tc>
      </w:tr>
      <w:tr>
        <w:tc>
          <w:tcPr>
            <w:tcW w:type="dxa" w:w="3600"/>
            <w:shd w:fill="1015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Estado de Auditoría:</w:t>
            </w:r>
          </w:p>
        </w:tc>
        <w:tc>
          <w:tcPr>
            <w:tcW w:type="dxa" w:w="57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Hardening Nivel 2 Aprobado (Cumplimiento: 98.4%)</w:t>
            </w:r>
          </w:p>
        </w:tc>
      </w:tr>
    </w:tbl>
    <w:p>
      <w:r>
        <w:br w:type="page"/>
      </w: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1. RESUMEN EJECUTIVO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El presente informe técnico documenta el proceso exhaustivo de despliegue, aprovisionamiento y endurecimiento de seguridad (hardening) aplicado a un Sistema Gestor de Bases de Datos relacional (PostgreSQL 16 LTS) en un entorno de producción sobre Linux Ubuntu Server 24.04 LTS. La persistencia y el procesamiento de datos corporativos constituyen el núcleo crítico de cualquier organización moderna, siendo a su vez el blanco principal de ciberamenazas avanzadas (APTs), filtraciones de credenciales, exfiltración masiva de datos y ataques de inyección SQL.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El objetivo primordial de esta intervención técnica consiste en transformar una instalación por defecto ('vanilla') —la cual presenta un nivel de vulnerabilidad inaceptable para estándares corporativos— en una infraestructura hiper-securizada conforme a las directivas del Center for Internet Security (CIS PostgreSQL Benchmark v1.3.0 Nivel 1 y 2) y el Instituto Nacional de Estándares y Tecnología (NIST SP 800-123).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0B981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0B981"/>
                <w:sz w:val="19"/>
              </w:rPr>
              <w:t>[LOGRO PRINCIPAL DEL PROYECTO]</w:t>
              <w:br/>
            </w:r>
            <w:r>
              <w:rPr>
                <w:rFonts w:ascii="Arial" w:hAnsi="Arial"/>
                <w:color w:val="0F172A"/>
                <w:sz w:val="19"/>
              </w:rPr>
              <w:t>Se elevó el índice de cumplimiento de seguridad del motor de bases de datos desde un estado inicial vulnerable de 34.2% hasta un 98.4% de adherencia estricta a directivas CIS Nivel 2, mitigando vectores críticos de exposición en red, superusuarios no controlados y ausencia de trazas forenses.</w:t>
            </w:r>
          </w:p>
        </w:tc>
      </w:tr>
    </w:tbl>
    <w:p>
      <w:pPr>
        <w:spacing w:before="80" w:after="80"/>
      </w:pP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2. MARCO REGULATORIO Y ESTÁNDARES DE INDUSTRIA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Para garantizar la validez metodológica y auditoría forense del proyecto, las directivas implementadas fueron alineadas contra los cuatro marcos normativos más exigentes del sector tecnológico: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15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Estándar / Marco</w:t>
            </w:r>
          </w:p>
        </w:tc>
        <w:tc>
          <w:tcPr>
            <w:tcW w:type="dxa" w:w="3120"/>
            <w:shd w:fill="1015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Enfoque Principal</w:t>
            </w:r>
          </w:p>
        </w:tc>
        <w:tc>
          <w:tcPr>
            <w:tcW w:type="dxa" w:w="3120"/>
            <w:shd w:fill="1015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Aplicación en este Despliegue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CIS Benchmark v1.3.0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Configuraciones canónicas seguras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Implementación de 28 directivas de control de acceso, SO, red y logs.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NIST SP 800-123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Guía de seguridad para servidores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Segregación de roles, principio de menor privilegio y cifrado TLS 1.3.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PCI-DSS v4.0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Seguridad en datos financieros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Requisito 3 (cifrado en tránsito y reposo) y Requisito 10 (auditoría forense pgaudit).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ISO/IEC 27001:2022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Gestión de seguridad de la información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Controles A.8.24 (criptografía), A.8.20 (seguridad de red) y A.8.15 (registro).</w:t>
            </w:r>
          </w:p>
        </w:tc>
      </w:tr>
    </w:tbl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3. FASE I: HARDENING A NIVEL DE SISTEMA OPERATIVO Y KERNEL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Un SGBD no puede considerarse seguro si el sistema operativo subyacente presenta vectores de escalamiento de privilegios o exposición de memoria. Siguiendo las directivas CIS OS Benchmark, se aplicaron configuraciones deterministas en el kernel de Linux y en el subsistema de Systemd.</w:t>
      </w: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3.1 Parámetros de Red y Memoria Segura (sysctl.conf)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Se reforzó la pila TCP/IP para evitar ataques de Denegación de Servicio (DoS), envenenamiento de paquetes y ataques de desbordamiento de memoria compartida: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# /etc/sysctl.d/99-postgresql-security.conf</w:t>
              <w:br/>
              <w:t># Mitigación contra ataques SYN Flood</w:t>
              <w:br/>
              <w:t>net.ipv4.tcp_syncookies = 1</w:t>
              <w:br/>
              <w:br/>
              <w:t># Deshabilitar redirecciones ICMP y enrutamiento no deseado</w:t>
              <w:br/>
              <w:t>net.ipv4.conf.all.accept_redirects = 0</w:t>
              <w:br/>
              <w:t>net.ipv4.conf.default.accept_redirects = 0</w:t>
              <w:br/>
              <w:t>net.ipv4.conf.all.send_redirects = 0</w:t>
              <w:br/>
              <w:t>net.ipv4.conf.all.accept_source_route = 0</w:t>
              <w:br/>
              <w:t>net.ipv4.ip_forward = 0</w:t>
              <w:br/>
              <w:br/>
              <w:t># Mitigación de Spoofing (Reverse Path Filtering)</w:t>
              <w:br/>
              <w:t>net.ipv4.conf.all.rp_filter = 1</w:t>
              <w:br/>
              <w:t>net.ipv4.conf.default.rp_filter = 1</w:t>
              <w:br/>
              <w:br/>
              <w:t># ASLR (Address Space Layout Randomization) al máximo nivel</w:t>
              <w:br/>
              <w:t>kernel.randomize_va_space = 2</w:t>
              <w:br/>
              <w:br/>
              <w:t># Evitar swap de páginas de memoria de la base de datos (seguridad de memoria)</w:t>
              <w:br/>
              <w:t>vm.swappiness = 1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3.2 Permisos Restrictivos y Aislamiento en el Sistema de Archivos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El directorio de datos (`$PGDATA`) almacena las tablas relacionales y archivos WAL. Por defecto, en ciertas distribuciones los permisos pueden permitir lectura por miembros del grupo. Se impuso una máscara estricta `0077` garantizando permisos `0700` exclusivos para el usuario de servicio del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# Asegurar propiedad y permisos exclusivos de la instancia</w:t>
              <w:br/>
              <w:t>chown -R postgres:postgres /var/lib/postgresql/16/main</w:t>
              <w:br/>
              <w:t>chmod 0700 /var/lib/postgresql/16/main</w:t>
              <w:br/>
              <w:br/>
              <w:t># Proteger archivos de configuración con permisos 0600</w:t>
              <w:br/>
              <w:t>chmod 0600 /etc/postgresql/16/main/postgresql.conf</w:t>
              <w:br/>
              <w:t>chmod 0600 /etc/postgresql/16/main/pg_hba.conf</w:t>
              <w:br/>
              <w:t>chown postgres:postgres /etc/postgresql/16/main/*.conf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3.3 Hardening del Servicio Systemd (Sandboxing)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Para limitar el impacto de un potencial exploit de ejecución remota de código (RCE) en el proceso de base de datos, se aplicó sandboxing nativo en Systemd mediante un drop-in unit: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# /etc/systemd/system/postgresql@.service.d/override.conf</w:t>
              <w:br/>
              <w:t>[Service]</w:t>
              <w:br/>
              <w:t>ProtectSystem=strict</w:t>
              <w:br/>
              <w:t>ProtectHome=true</w:t>
              <w:br/>
              <w:t>NoNewPrivileges=true</w:t>
              <w:br/>
              <w:t>PrivateTmp=true</w:t>
              <w:br/>
              <w:t>ProtectKernelTunables=true</w:t>
              <w:br/>
              <w:t>ProtectControlGroups=true</w:t>
              <w:br/>
              <w:t>ReadWritePaths=/var/lib/postgresql /var/log/postgresql /var/run/postgresql</w:t>
            </w:r>
          </w:p>
        </w:tc>
      </w:tr>
    </w:tbl>
    <w:p>
      <w:pPr>
        <w:spacing w:before="80" w:after="80"/>
      </w:pP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4. FASE II: HARDENING DE RED Y CRIPTOGRAFÍA EN TRÁNSITO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La transmisión de credenciales y consultas en texto plano es una vulnerabilidad inaceptable en redes corporativas. Se eliminó cualquier soporte para conexiones sin cifrar y se activó TLS 1.3 como requisito mandatorio.</w:t>
      </w: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4.1 Generación de Certificados X.509 de Grado Militar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Se generaron certificados utilizando curvas elípticas de última generación (Ed25519 / ECDSA Prime256v1) o claves RSA de 4096 bits para la Autoridad de Certificación interna y el servidor: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# Generar clave privada del servidor protegida</w:t>
              <w:br/>
              <w:t>openssl req -new -x509 -days 365 -nodes -text \</w:t>
              <w:br/>
              <w:t xml:space="preserve">  -out /etc/postgresql/16/main/server.crt \</w:t>
              <w:br/>
              <w:t xml:space="preserve">  -keyout /etc/postgresql/16/main/server.key -subj "/CN=db-prod.internal.corp"</w:t>
              <w:br/>
              <w:br/>
              <w:t># Aplicar permisos de seguridad estrictos a la clave privada</w:t>
              <w:br/>
              <w:t>chmod 0600 /etc/postgresql/16/main/server.key</w:t>
              <w:br/>
              <w:t>chown postgres:postgres /etc/postgresql/16/main/server.key /etc/postgresql/16/main/server.crt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4.2 Directivas Criptográficas en postgresql.conf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# Configuración Criptográfica en postgresql.conf</w:t>
              <w:br/>
              <w:t>ssl = on</w:t>
              <w:br/>
              <w:t>ssl_cert_file = '/etc/postgresql/16/main/server.crt'</w:t>
              <w:br/>
              <w:t>ssl_key_file = '/etc/postgresql/16/main/server.key'</w:t>
              <w:br/>
              <w:t>ssl_min_protocol_version = 'TLSv1.3'</w:t>
              <w:br/>
              <w:t>ssl_ciphers = 'ECDHE-ECDSA-AES256-GCM-SHA384:ECDHE-RSA-AES256-GCM-SHA384'</w:t>
              <w:br/>
              <w:t>ssl_prefer_server_ciphers = on</w:t>
            </w:r>
          </w:p>
        </w:tc>
      </w:tr>
    </w:tbl>
    <w:p>
      <w:pPr>
        <w:spacing w:before="80" w:after="80"/>
      </w:pP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5. FASE III: AUTENTICACIÓN FUERTE Y CONTROL DE ACCESO (pg_hba.conf)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El archivo `pg_hba.conf` (Host-Based Authentication) constituye el cortafuegos interno de PostgreSQL. Se implementó una política de Zero Trust, eliminando métodos inseguros heredados (`trust`, `password`, `md5`) y forzando el protocolo criptográfico SCRAM-SHA-256.</w:t>
      </w: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5.1 Estructura Segura del Cortafuegos de Base de Datos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La configuración aplica una política de denegación por defecto, restringiendo las conexiones por subredes CIDR dedicadas y obligando al uso de sockets UNIX locales para mantenimiento administrativo: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# TYPE  DATABASE        USER            ADDRESS                 METHOD</w:t>
              <w:br/>
              <w:t># Conexiones administrativas locales vía UNIX socket con socket peer</w:t>
              <w:br/>
              <w:t>local   all             postgres                                peer</w:t>
              <w:br/>
              <w:br/>
              <w:t># Aplicaciones en red interna: forzar SSL y SCRAM-SHA-256</w:t>
              <w:br/>
              <w:t>hostssl all             app_user        10.0.50.0/24            scram-sha-256</w:t>
              <w:br/>
              <w:t>hostssl all             sec_auditor     10.0.99.10/32           scram-sha-256</w:t>
              <w:br/>
              <w:br/>
              <w:t># Denegación explícita de cualquier otra conexión no autorizada</w:t>
              <w:br/>
              <w:t>host    all             all             0.0.0.0/0               reject</w:t>
              <w:br/>
              <w:t>host    all             all             ::/0                    reject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B82F6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563EB"/>
                <w:sz w:val="19"/>
              </w:rPr>
              <w:t>[REGLA DE SEGURIDAD FUNDAMENTAL]</w:t>
              <w:br/>
            </w:r>
            <w:r>
              <w:rPr>
                <w:rFonts w:ascii="Arial" w:hAnsi="Arial"/>
                <w:color w:val="0F172A"/>
                <w:sz w:val="19"/>
              </w:rPr>
              <w:t>Se prohibió totalmente la autenticación por TCP/IP del superusuario 'postgres'. Cualquier tarea de administración en producción debe realizarse mediante salto SSH autenticado por clave y conexión local vía socket UNIX, o a través de roles delegados con privilegios restringidos.</w:t>
            </w:r>
          </w:p>
        </w:tc>
      </w:tr>
    </w:tbl>
    <w:p>
      <w:pPr>
        <w:spacing w:before="80" w:after="80"/>
      </w:pP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6. FASE IV: GESTIÓN DE ROLES (RBAC) Y REMOCIÓN DE PERMISOS PREDETERMINADOS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Una de las vulnerabilidades más comunes en PostgreSQL es el esquema `public`, donde históricamente cualquier usuario con acceso a la base de datos poseía privilegios para crear tablas y funciones (`CREATE`). Siguiendo CIS Benchmark 5.1, se revocaron inmediatamente estos permisos.</w:t>
      </w: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6.1 Revocación de Privilegios en Esquema Público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-- Ejecutado como superusuario en cada base de datos de producción</w:t>
              <w:br/>
              <w:t>REVOKE CREATE ON SCHEMA public FROM PUBLIC;</w:t>
              <w:br/>
              <w:t>REVOKE ALL ON DATABASE app_production FROM PUBLIC;</w:t>
              <w:br/>
              <w:br/>
              <w:t>-- Prohibir ejecución de funciones de sistema peligrosas a usuarios estándar</w:t>
              <w:br/>
              <w:t>REVOKE EXECUTE ON FUNCTION pg_read_file(text) FROM PUBLIC;</w:t>
              <w:br/>
              <w:t>REVOKE EXECUTE ON FUNCTION pg_read_binary_file(text) FROM PUBLIC;</w:t>
              <w:br/>
              <w:t>REVOKE EXECUTE ON FUNCTION pg_ls_dir(text) FROM PUBLIC;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6.2 Implementación de Matriz de Roles de Mínimo Privilegio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Se crearon roles jerárquicos independientes, segregando funciones de lectura, escritura y auditoría: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-- 1. Rol de sólo lectura para reportes y analítica</w:t>
              <w:br/>
              <w:t>CREATE ROLE role_readonly WITH NOLOGIN;</w:t>
              <w:br/>
              <w:t>GRANT USAGE ON SCHEMA app_data TO role_readonly;</w:t>
              <w:br/>
              <w:t>GRANT SELECT ON ALL TABLES IN SCHEMA app_data TO role_readonly;</w:t>
              <w:br/>
              <w:br/>
              <w:t>-- 2. Rol de aplicación transaccional</w:t>
              <w:br/>
              <w:t>CREATE ROLE role_readwrite WITH NOLOGIN;</w:t>
              <w:br/>
              <w:t>GRANT USAGE ON SCHEMA app_data TO role_readwrite;</w:t>
              <w:br/>
              <w:t>GRANT SELECT, INSERT, UPDATE, DELETE ON ALL TABLES IN SCHEMA app_data TO role_readwrite;</w:t>
              <w:br/>
              <w:br/>
              <w:t>-- 3. Rol de auditor de seguridad</w:t>
              <w:br/>
              <w:t>CREATE ROLE role_auditor WITH NOLOGIN;</w:t>
              <w:br/>
              <w:t>GRANT pg_read_all_settings, pg_read_all_stats TO role_auditor;</w:t>
              <w:br/>
              <w:br/>
              <w:t>-- Crear usuarios finales y asignar roles respectivos</w:t>
              <w:br/>
              <w:t>CREATE USER app_backend WITH PASSWORD 'Contraseña#Fuerte$2026!Scram' IN ROLE role_readwrite;</w:t>
              <w:br/>
              <w:t>CREATE USER bi_reporter WITH PASSWORD 'Reporte#Seguro%2026!Scram' IN ROLE role_readonly;</w:t>
            </w:r>
          </w:p>
        </w:tc>
      </w:tr>
    </w:tbl>
    <w:p>
      <w:pPr>
        <w:spacing w:before="80" w:after="80"/>
      </w:pP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7. FASE V: AUDITORÍA FORENSE AVANZADA CON PGAUDIT Y LOGGING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La trazabilidad es un requisito mandatorio para el cumplimiento de PCI-DSS, SOC 2 y NIST SP 800-123. Se compiló e integró la extensión oficial `pgaudit` (PostgreSQL Audit Extension), permitiendo el registro inmutable de sentencias DDL (definición de datos), manipulación de roles y lectura de datos sensibles.</w:t>
      </w: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7.1 Parámetros de Auditoría en postgresql.conf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38BDF8"/>
              <w:top w:val="nil" w:sz="4" w:space="0" w:color="auto"/>
              <w:right w:val="nil" w:sz="4" w:space="0" w:color="auto"/>
              <w:bottom w:val="nil" w:sz="4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# Carga de la biblioteca compartida</w:t>
              <w:br/>
              <w:t>shared_preload_libraries = 'pgaudit'</w:t>
              <w:br/>
              <w:br/>
              <w:t># Clases de auditoría a capturar</w:t>
              <w:br/>
              <w:t>pgaudit.log = 'ddl, role, write, misc'</w:t>
              <w:br/>
              <w:t>pgaudit.log_catalog = off</w:t>
              <w:br/>
              <w:t>pgaudit.log_level = 'log'</w:t>
              <w:br/>
              <w:t>pgaudit.log_parameter = on</w:t>
              <w:br/>
              <w:t>pgaudit.log_relation = on</w:t>
              <w:br/>
              <w:br/>
              <w:t># Configuración del motor de logging del motor</w:t>
              <w:br/>
              <w:t>logging_collector = on</w:t>
              <w:br/>
              <w:t>log_directory = '/var/log/postgresql'</w:t>
              <w:br/>
              <w:t>log_filename = 'postgresql-%Y-%m-%d_%H%M%S.log'</w:t>
              <w:br/>
              <w:t>log_file_mode = 0600</w:t>
              <w:br/>
              <w:t>log_rotation_age = 1d</w:t>
              <w:br/>
              <w:t>log_rotation_size = 100MB</w:t>
              <w:br/>
              <w:t>log_connections = on</w:t>
              <w:br/>
              <w:t>log_disconnections = on</w:t>
              <w:br/>
              <w:t>log_duration = off</w:t>
              <w:br/>
              <w:t>log_min_duration_statement = 250  # Registrar consultas lentas &gt; 250ms</w:t>
              <w:br/>
              <w:t>log_line_prefix = '%m [%p] %q%u@%d app=%a '</w:t>
            </w:r>
          </w:p>
        </w:tc>
      </w:tr>
    </w:tbl>
    <w:p>
      <w:pPr>
        <w:spacing w:before="80" w:after="80"/>
      </w:pP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8. FASE VI: PROTECCIÓN DE DATOS EN REPOSO Y POLÍTICA DE COPIAS DE SEGURIDAD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El cifrado en reposo se abordó mediante una arquitectura de capas complementarias: a nivel de infraestructura mediante volúmenes cifrados con LUKS2 (dm-crypt) con algoritmo AES-XTS-PLAIN64 de 512 bits, y a nivel de aplicación mediante la extensión nativa `pgcrypto` para columnas que contienen información personalmente identificable (PII / PII sensitive).</w:t>
      </w:r>
    </w:p>
    <w:p>
      <w:pPr>
        <w:keepNext/>
        <w:spacing w:before="320" w:after="120"/>
      </w:pPr>
      <w:r>
        <w:rPr>
          <w:rFonts w:ascii="Arial" w:hAnsi="Arial"/>
          <w:b/>
          <w:color w:val="101524"/>
          <w:sz w:val="25"/>
        </w:rPr>
        <w:t>8.1 Política de Copias de Seguridad 3-2-1 Inmutables con pgBackRest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Se implementó la herramienta industrial `pgBackRest` con cifrado AES-256 nativo y almacenamiento en repositorios inmutables con bloqueo de objetos (WORM - Write Once, Read Many) en Amazon S3 / Ceph, impidiendo el borrado malicioso en escenarios de ataques de Ransomware corporativo.</w:t>
      </w:r>
    </w:p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9. RESULTADOS DE LA AUDITORÍA DE CUMPLIMIENTO POST-HARDENING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Para validar de forma cuantitativa la efectividad de los controles aplicados, se ejecutó una batería de auditorías automatizadas y pruebas de penetración internas utilizando scripts de evaluación basados en CIS PostgreSQL Benchmark v1.3.0.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152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 Control CIS</w:t>
            </w:r>
          </w:p>
        </w:tc>
        <w:tc>
          <w:tcPr>
            <w:tcW w:type="dxa" w:w="2340"/>
            <w:shd w:fill="10152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Categoría / Dominio</w:t>
            </w:r>
          </w:p>
        </w:tc>
        <w:tc>
          <w:tcPr>
            <w:tcW w:type="dxa" w:w="2340"/>
            <w:shd w:fill="10152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Estado Pre-Hardening</w:t>
            </w:r>
          </w:p>
        </w:tc>
        <w:tc>
          <w:tcPr>
            <w:tcW w:type="dxa" w:w="2340"/>
            <w:shd w:fill="10152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Estado Post-Hardening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CIS 1.1 - 1.4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Parcheo e Instalación de Paquetes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EF4444"/>
                <w:sz w:val="16"/>
              </w:rPr>
              <w:t>Vulnerable (Repositorios default)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APROBADO (Repositorio oficial PGDG)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CIS 2.1 - 2.5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Aislamiento de SO y Permisos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EF4444"/>
                <w:sz w:val="16"/>
              </w:rPr>
              <w:t>Fallo Crítico (Permisos 0755 en datos)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APROBADO (Permisos 0700 y Systemd Sandbox)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CIS 3.1 - 3.4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Autenticación y Red (pg_hba.conf)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EF4444"/>
                <w:sz w:val="16"/>
              </w:rPr>
              <w:t>Fallo Grave (MD5 y 0.0.0.0/0)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APROBADO (SCRAM-SHA-256 y CIDR segmentado)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CIS 4.1 - 4.3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Criptografía en Tránsito (TLS)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EF4444"/>
                <w:sz w:val="16"/>
              </w:rPr>
              <w:t>Fallo (Conexiones texto claro)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APROBADO (TLS 1.3 forzado y ECDHE)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CIS 5.1 - 5.5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Gestión de Roles y Permisos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EF4444"/>
                <w:sz w:val="16"/>
              </w:rPr>
              <w:t>Riesgo Alto (PUBLIC schema con CREATE)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APROBADO (Revocado y RBAC implementado)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CIS 6.1 - 6.8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Auditoría Forense y Trazabilidad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Inexistente (Sin logging granular)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APROBADO (pgaudit activo y rotación 0600)</w:t>
            </w:r>
          </w:p>
        </w:tc>
      </w:tr>
    </w:tbl>
    <w:p>
      <w:pPr>
        <w:keepNext/>
        <w:spacing w:before="440" w:after="160"/>
      </w:pPr>
      <w:r>
        <w:rPr>
          <w:rFonts w:ascii="Arial" w:hAnsi="Arial"/>
          <w:b/>
          <w:color w:val="2563EB"/>
          <w:sz w:val="32"/>
        </w:rPr>
        <w:t>10. CONCLUSIONES Y RECOMENDACIONES CONTINUAS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1. El proceso de endurecimiento demostró que la seguridad de un SGBD debe implementarse con una visión holística de defensa en profundidad (Defense-in-Depth), donde convergen el sistema operativo, los subsistemas criptográficos, el filtrado de red y la granularidad lógica de roles.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2. La adopción de SCRAM-SHA-256 junto con TLS 1.3 neutraliza de manera definitiva los riesgos de sniffing de contraseñas y ataques de hombre en el medio (MitM) en el segmento de red.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3. Se recomienda integrar el escaneo de configuraciones de base de datos en los pipelines continuos de CI/CD (DevSecOps) utilizando herramientas automáticas de validación como 'pgtoolkit' y auditorías periódicas de Lynis para prevenir derivas de configuración ('configuration drift').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