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62D2C4" w14:textId="7D130538" w:rsidR="00743112" w:rsidRDefault="00D62E1F">
      <w:r>
        <w:rPr>
          <w:rFonts w:ascii="Source Sans Pro" w:hAnsi="Source Sans Pro"/>
          <w:color w:val="000000"/>
          <w:sz w:val="27"/>
          <w:szCs w:val="27"/>
        </w:rPr>
        <w:t>Theme: your main avenues for support.</w:t>
      </w:r>
    </w:p>
    <w:sectPr w:rsidR="007431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4D0"/>
    <w:rsid w:val="005254D0"/>
    <w:rsid w:val="00743112"/>
    <w:rsid w:val="00D62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F166D7"/>
  <w15:chartTrackingRefBased/>
  <w15:docId w15:val="{D8143ACE-F55C-614A-B22A-FAA17742B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Rodriguez Riera</dc:creator>
  <cp:keywords/>
  <dc:description/>
  <cp:lastModifiedBy>Gabriel Rodriguez Riera</cp:lastModifiedBy>
  <cp:revision>2</cp:revision>
  <dcterms:created xsi:type="dcterms:W3CDTF">2023-01-13T01:16:00Z</dcterms:created>
  <dcterms:modified xsi:type="dcterms:W3CDTF">2023-01-13T01:16:00Z</dcterms:modified>
</cp:coreProperties>
</file>