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1C5C1B" w14:textId="79CFA60E" w:rsidR="006F09E9" w:rsidRPr="00233172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 xml:space="preserve">INFORME Nº </w:t>
      </w:r>
      <w:r w:rsidR="009178CC">
        <w:rPr>
          <w:rFonts w:ascii="Arial" w:eastAsia="Arial" w:hAnsi="Arial" w:cs="Arial"/>
          <w:b/>
          <w:bCs/>
          <w:u w:val="single"/>
          <w:lang w:val="es-ES"/>
        </w:rPr>
        <w:t>6</w:t>
      </w:r>
      <w:r w:rsidR="00645711">
        <w:rPr>
          <w:rFonts w:ascii="Arial" w:eastAsia="Arial" w:hAnsi="Arial" w:cs="Arial"/>
          <w:b/>
          <w:bCs/>
          <w:u w:val="single"/>
          <w:lang w:val="es-ES"/>
        </w:rPr>
        <w:t>5</w:t>
      </w:r>
      <w:r w:rsidR="00161969">
        <w:rPr>
          <w:rFonts w:ascii="Arial" w:eastAsia="Arial" w:hAnsi="Arial" w:cs="Arial"/>
          <w:b/>
          <w:bCs/>
          <w:u w:val="single"/>
          <w:lang w:val="es-ES"/>
        </w:rPr>
        <w:t>4</w:t>
      </w:r>
      <w:r w:rsidR="004477F3">
        <w:rPr>
          <w:rFonts w:ascii="Arial" w:eastAsia="Arial" w:hAnsi="Arial" w:cs="Arial"/>
          <w:b/>
          <w:bCs/>
          <w:u w:val="single"/>
          <w:lang w:val="es-ES"/>
        </w:rPr>
        <w:t>1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-202</w:t>
      </w:r>
      <w:r w:rsidR="009F66E8">
        <w:rPr>
          <w:rFonts w:ascii="Arial" w:eastAsia="Arial" w:hAnsi="Arial" w:cs="Arial"/>
          <w:b/>
          <w:bCs/>
          <w:u w:val="single"/>
          <w:lang w:val="es-ES"/>
        </w:rPr>
        <w:t>6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-MINEDU/VMGI-PRONABEC-DIBEC-SUS</w:t>
      </w:r>
    </w:p>
    <w:p w14:paraId="5606449C" w14:textId="77777777"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14:paraId="4A79FD00" w14:textId="77777777" w:rsidTr="00737221">
        <w:tc>
          <w:tcPr>
            <w:tcW w:w="1760" w:type="dxa"/>
          </w:tcPr>
          <w:p w14:paraId="4982F57B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14:paraId="40103D3C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4900AB12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14:paraId="39AF9EB7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14:paraId="2168AFC5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14:paraId="3FEB4695" w14:textId="482BD183"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14:paraId="3FFF9167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14:paraId="77C50F94" w14:textId="77777777" w:rsidTr="00737221">
        <w:tc>
          <w:tcPr>
            <w:tcW w:w="1760" w:type="dxa"/>
          </w:tcPr>
          <w:p w14:paraId="44EBC802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14:paraId="2464DADB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14:paraId="4CE69BAE" w14:textId="277C9CAB"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b/>
                <w:bCs/>
                <w:lang w:val="es-ES_tradnl" w:eastAsia="es-ES" w:bidi="es-ES"/>
              </w:rPr>
            </w:pPr>
            <w:r>
              <w:rPr>
                <w:rFonts w:ascii="Arial" w:eastAsia="Times New Roman" w:hAnsi="Arial" w:cs="Arial"/>
                <w:b/>
                <w:bCs/>
                <w:lang w:eastAsia="es-ES" w:bidi="es-ES"/>
              </w:rPr>
              <w:t>JOSÉ GABRIEL DIARMA SÁNCHEZ</w:t>
            </w:r>
          </w:p>
          <w:p w14:paraId="45EF36E1" w14:textId="21264CF7"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lang w:val="es-ES" w:eastAsia="es-ES" w:bidi="es-ES"/>
              </w:rPr>
            </w:pPr>
            <w:r>
              <w:rPr>
                <w:rFonts w:ascii="Arial" w:eastAsia="Times New Roman" w:hAnsi="Arial" w:cs="Arial"/>
                <w:lang w:eastAsia="es-ES" w:bidi="es-ES"/>
              </w:rPr>
              <w:t>Especialista de las Becas de Idiomas, Arte y Deporte</w:t>
            </w:r>
          </w:p>
          <w:p w14:paraId="05193952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14:paraId="33B8C1A0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14:paraId="2F7289FA" w14:textId="51E8F1DD"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14:paraId="5823FD9B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14:paraId="30BA842C" w14:textId="77777777" w:rsidTr="00737221">
        <w:trPr>
          <w:trHeight w:val="472"/>
        </w:trPr>
        <w:tc>
          <w:tcPr>
            <w:tcW w:w="1760" w:type="dxa"/>
          </w:tcPr>
          <w:p w14:paraId="5DF38CA9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14:paraId="63681ED0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2C72EF39" w14:textId="3B643373" w:rsidR="006F09E9" w:rsidRPr="007C60B4" w:rsidRDefault="006F09E9" w:rsidP="006705A0">
            <w:pPr>
              <w:jc w:val="both"/>
              <w:rPr>
                <w:rFonts w:ascii="Arial" w:eastAsia="Arial MT" w:hAnsi="Arial" w:cs="Arial"/>
                <w:lang w:val="es-ES"/>
              </w:rPr>
            </w:pPr>
            <w:r>
              <w:t>Sobre ampliación excepcional de la duración del periodo de estudios por el semestre 2026-II presentado por {{ CANTIDAD_BECARIOS }} becarios de la Beca 18 - Convocatoria 2021 de la Universidad Peruana de Ciencias Aplicadas, en aplicación del artículo 30 del Reglamento del PRONABEC</w:t>
            </w:r>
          </w:p>
          <w:p w14:paraId="5050397E" w14:textId="77777777" w:rsidR="006F09E9" w:rsidRPr="00233172" w:rsidRDefault="006F09E9" w:rsidP="006F09E9">
            <w:pPr>
              <w:jc w:val="both"/>
              <w:rPr>
                <w:rFonts w:ascii="Arial" w:eastAsia="Arial MT" w:hAnsi="Arial" w:cs="Arial"/>
                <w:lang w:val="es-ES"/>
              </w:rPr>
            </w:pPr>
          </w:p>
        </w:tc>
      </w:tr>
      <w:tr w:rsidR="006F09E9" w:rsidRPr="00233172" w14:paraId="792E8CDD" w14:textId="77777777" w:rsidTr="00737221">
        <w:trPr>
          <w:trHeight w:val="472"/>
        </w:trPr>
        <w:tc>
          <w:tcPr>
            <w:tcW w:w="1760" w:type="dxa"/>
          </w:tcPr>
          <w:p w14:paraId="7E6D46F3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14:paraId="4147D69B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>
            <w:r>
              <w:t>{% for ref in REFERENCIAS %}{{ ref }}</w:t>
              <w:br/>
              <w:t>{% endfor %}</w:t>
            </w:r>
          </w:p>
        </w:tc>
      </w:tr>
      <w:tr w:rsidR="006F09E9" w:rsidRPr="00233172" w14:paraId="0F16C0FA" w14:textId="77777777" w:rsidTr="00737221">
        <w:tc>
          <w:tcPr>
            <w:tcW w:w="1760" w:type="dxa"/>
          </w:tcPr>
          <w:p w14:paraId="09DEE00B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14:paraId="4645ACE2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A063E5A" w14:textId="561C1B67" w:rsidR="006F09E9" w:rsidRPr="00233172" w:rsidRDefault="00037D16" w:rsidP="006F09E9">
            <w:pPr>
              <w:rPr>
                <w:rFonts w:ascii="Arial" w:eastAsia="Arial MT" w:hAnsi="Arial" w:cs="Arial"/>
                <w:lang w:val="es-ES"/>
              </w:rPr>
            </w:pPr>
            <w:r>
              <w:t>San Isidro, {{ FECHA_ACTUAL_TEXTO }}</w:t>
            </w:r>
          </w:p>
          <w:p w14:paraId="5C93043F" w14:textId="182F52FA" w:rsidR="00737221" w:rsidRPr="00233172" w:rsidRDefault="00737221" w:rsidP="00F1098B">
            <w:pPr>
              <w:jc w:val="right"/>
              <w:rPr>
                <w:rFonts w:ascii="Arial" w:eastAsia="Arial MT" w:hAnsi="Arial" w:cs="Arial"/>
                <w:b/>
                <w:lang w:val="es-ES"/>
              </w:rPr>
            </w:pPr>
            <w:r>
              <w:t>SIGEDO INTEGRADO {{ NUMERO_SIGEDO_GLOBAL }}</w:t>
            </w:r>
          </w:p>
        </w:tc>
      </w:tr>
    </w:tbl>
    <w:p w14:paraId="76F5F35C" w14:textId="191F7852"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14:paraId="548607A2" w14:textId="77777777" w:rsidR="006F09E9" w:rsidRPr="00E17345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20"/>
          <w:szCs w:val="20"/>
          <w:lang w:val="es-ES"/>
        </w:rPr>
      </w:pPr>
    </w:p>
    <w:p w14:paraId="34DFAB64" w14:textId="77777777"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14:paraId="03BEF77E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14:paraId="50296048" w14:textId="56807843"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14:paraId="5E5F9D3F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152053BB" w14:textId="5361D83F" w:rsidR="006F09E9" w:rsidRPr="00233172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Decreto Supremo N° 018-2020-MINEDU, que aprueba el Reglamento de la Ley N° 29837, Ley que crea el Programa Nacional de Becas y Crédito Educativo. </w:t>
      </w:r>
    </w:p>
    <w:p w14:paraId="1438D83F" w14:textId="77777777" w:rsidR="006F09E9" w:rsidRPr="00E17345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63CC9BE9" w14:textId="6BB1D8E7"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14:paraId="3B862E3C" w14:textId="77777777" w:rsidR="005A0BB6" w:rsidRPr="00E17345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20"/>
          <w:szCs w:val="20"/>
          <w:lang w:val="es-ES"/>
        </w:rPr>
      </w:pPr>
    </w:p>
    <w:p w14:paraId="25A87F8D" w14:textId="27541884" w:rsidR="005A0BB6" w:rsidRPr="00B344D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14:paraId="781A18E2" w14:textId="4A230964"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lastRenderedPageBreak/>
        <w:t xml:space="preserve">Resolución Directoral Ejecutiva N° </w:t>
      </w:r>
      <w:r w:rsidR="00645711">
        <w:rPr>
          <w:rFonts w:ascii="Arial" w:eastAsia="Arial" w:hAnsi="Arial" w:cs="Arial"/>
          <w:lang w:val="es-ES"/>
        </w:rPr>
        <w:t>119-</w:t>
      </w:r>
      <w:r w:rsidRPr="00233172">
        <w:rPr>
          <w:rFonts w:ascii="Arial" w:eastAsia="Arial" w:hAnsi="Arial" w:cs="Arial"/>
          <w:lang w:val="es-ES"/>
        </w:rPr>
        <w:t>202</w:t>
      </w:r>
      <w:r w:rsidR="00645711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>norma técnica denominada “Disposiciones para el becario del PRONABEC”</w:t>
      </w:r>
      <w:r w:rsidR="00645711">
        <w:rPr>
          <w:rFonts w:ascii="Arial" w:hAnsi="Arial" w:cs="Arial"/>
        </w:rPr>
        <w:t xml:space="preserve"> versión 02</w:t>
      </w:r>
      <w:r w:rsidRPr="00233172">
        <w:rPr>
          <w:rFonts w:ascii="Arial" w:eastAsia="Arial" w:hAnsi="Arial" w:cs="Arial"/>
          <w:lang w:val="es-ES"/>
        </w:rPr>
        <w:t>.</w:t>
      </w:r>
    </w:p>
    <w:p w14:paraId="647243AE" w14:textId="65E883BF" w:rsidR="0053176B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62CF3020" w14:textId="757F3A1B"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14:paraId="0BE9EB41" w14:textId="77777777" w:rsidR="007C60B4" w:rsidRPr="00E17345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u w:val="single"/>
          <w:lang w:val="es-ES"/>
        </w:rPr>
      </w:pPr>
    </w:p>
    <w:p w14:paraId="0C942973" w14:textId="60AAACC0" w:rsidR="00866291" w:rsidRPr="00BF7BD7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t xml:space="preserve">Mediante el Informe N° 4164-2026-MINEDU/VMGI-PRONABEC-DICONCI-SUCCOR-LIMA, la Subdirección de Coordinación y Cooperación Regional Lima, traslada la solicitud de ampliación excepcional de la duración del periodo de estudios por el semestre 2026-II de {{ CANTIDAD_BECARIOS }} becarios de la Beca 18 - Convocatoria 2021, conforme al siguiente detalle:  </w:t>
      </w:r>
    </w:p>
    <w:p w14:paraId="6CEE3AC1" w14:textId="5BAA3B37" w:rsidR="00BF7BD7" w:rsidRDefault="00BF7BD7" w:rsidP="00BF7BD7">
      <w:pPr>
        <w:pStyle w:val="Default"/>
        <w:ind w:left="567"/>
        <w:jc w:val="both"/>
        <w:rPr>
          <w:rFonts w:eastAsia="Arial"/>
          <w:sz w:val="22"/>
          <w:szCs w:val="22"/>
          <w:lang w:val="es-ES"/>
        </w:rPr>
      </w:pPr>
    </w:p>
    <w:p w14:paraId="42CF65E9" w14:textId="7C685CE4"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 w:rsidRPr="00BF7BD7">
        <w:rPr>
          <w:rFonts w:eastAsia="Arial"/>
          <w:sz w:val="20"/>
          <w:szCs w:val="20"/>
          <w:lang w:val="es-ES"/>
        </w:rPr>
        <w:t>1</w:t>
      </w:r>
    </w:p>
    <w:p w14:paraId="109E278F" w14:textId="06E1EBF0" w:rsidR="00BF7BD7" w:rsidRPr="00BF7BD7" w:rsidRDefault="00BF7BD7" w:rsidP="00BF7BD7">
      <w:pPr>
        <w:pStyle w:val="Default"/>
        <w:ind w:left="567"/>
        <w:jc w:val="center"/>
        <w:rPr>
          <w:sz w:val="20"/>
          <w:szCs w:val="20"/>
        </w:rPr>
      </w:pPr>
      <w:r w:rsidRPr="00BF7BD7">
        <w:rPr>
          <w:rFonts w:eastAsia="Arial"/>
          <w:sz w:val="20"/>
          <w:szCs w:val="20"/>
          <w:lang w:val="es-ES"/>
        </w:rPr>
        <w:t xml:space="preserve">Becarios que solicitan </w:t>
      </w:r>
      <w:r w:rsidRPr="00BF7BD7">
        <w:rPr>
          <w:sz w:val="20"/>
          <w:szCs w:val="20"/>
        </w:rPr>
        <w:t>ampliación excepcional de la duración del periodo de estudios</w:t>
      </w:r>
    </w:p>
    <w:p w14:paraId="4170E31F" w14:textId="77777777" w:rsidR="00866291" w:rsidRPr="00E17345" w:rsidRDefault="00866291" w:rsidP="00866291">
      <w:pPr>
        <w:pStyle w:val="Default"/>
        <w:jc w:val="both"/>
        <w:rPr>
          <w:rFonts w:eastAsia="Arial"/>
          <w:sz w:val="20"/>
          <w:szCs w:val="20"/>
          <w:lang w:val="es-ES"/>
        </w:rPr>
      </w:pPr>
    </w:p>
    <w:tbl>
      <w:tblPr>
        <w:tblW w:w="8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71"/>
        <w:gridCol w:w="1468"/>
        <w:gridCol w:w="1446"/>
        <w:gridCol w:w="1620"/>
        <w:gridCol w:w="2036"/>
        <w:gridCol w:w="1323"/>
      </w:tblGrid>
      <w:tr w:rsidR="000338D7" w:rsidRPr="00BF7BD7" w14:paraId="5BB7CDE4" w14:textId="77777777" w:rsidTr="000338D7">
        <w:trPr>
          <w:trHeight w:val="460"/>
          <w:tblHeader/>
          <w:jc w:val="center"/>
        </w:trPr>
        <w:tc>
          <w:tcPr>
            <w:tcW w:w="471" w:type="dxa"/>
            <w:vAlign w:val="center"/>
          </w:tcPr>
          <w:p w14:paraId="4C153495" w14:textId="353C987A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Nº</w:t>
            </w:r>
          </w:p>
        </w:tc>
        <w:tc>
          <w:tcPr>
            <w:tcW w:w="1468" w:type="dxa"/>
            <w:vAlign w:val="center"/>
          </w:tcPr>
          <w:p w14:paraId="1F165616" w14:textId="2E2AFFA9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  <w:r w:rsidR="00105209" w:rsidRPr="007513E2">
              <w:rPr>
                <w:rStyle w:val="Refdenotaalpie"/>
                <w:rFonts w:ascii="Arial" w:eastAsia="Arial" w:hAnsi="Arial" w:cs="Arial"/>
                <w:b/>
                <w:sz w:val="16"/>
                <w:szCs w:val="16"/>
                <w:lang w:val="es-ES"/>
              </w:rPr>
              <w:footnoteReference w:id="1"/>
            </w:r>
          </w:p>
        </w:tc>
        <w:tc>
          <w:tcPr>
            <w:tcW w:w="1446" w:type="dxa"/>
            <w:noWrap/>
            <w:vAlign w:val="center"/>
            <w:hideMark/>
          </w:tcPr>
          <w:p w14:paraId="36F13F58" w14:textId="77777777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RJ ADJUDICACION</w:t>
            </w:r>
          </w:p>
        </w:tc>
        <w:tc>
          <w:tcPr>
            <w:tcW w:w="1620" w:type="dxa"/>
            <w:noWrap/>
            <w:vAlign w:val="center"/>
            <w:hideMark/>
          </w:tcPr>
          <w:p w14:paraId="6017D308" w14:textId="77777777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BECA Y CONVOCATORIA</w:t>
            </w:r>
          </w:p>
        </w:tc>
        <w:tc>
          <w:tcPr>
            <w:tcW w:w="2036" w:type="dxa"/>
            <w:noWrap/>
            <w:vAlign w:val="center"/>
            <w:hideMark/>
          </w:tcPr>
          <w:p w14:paraId="0D07BF5D" w14:textId="77777777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ind w:left="27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INSTITUCION</w:t>
            </w:r>
          </w:p>
        </w:tc>
        <w:tc>
          <w:tcPr>
            <w:tcW w:w="1323" w:type="dxa"/>
            <w:noWrap/>
            <w:vAlign w:val="center"/>
            <w:hideMark/>
          </w:tcPr>
          <w:p w14:paraId="7D450402" w14:textId="77777777" w:rsidR="000338D7" w:rsidRPr="00BF7BD7" w:rsidRDefault="000338D7" w:rsidP="00BF7BD7">
            <w:pPr>
              <w:widowControl w:val="0"/>
              <w:autoSpaceDE w:val="0"/>
              <w:autoSpaceDN w:val="0"/>
              <w:spacing w:after="0" w:line="240" w:lineRule="auto"/>
              <w:ind w:left="5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CARRERA</w:t>
            </w:r>
          </w:p>
        </w:tc>
      </w:tr>
      <w:tr>
        <w:tc>
          <w:p>
            <w:r>
              <w:t>{%tr for b in becarios %}</w:t>
            </w:r>
          </w:p>
        </w:tc>
      </w:tr>
      <w:tr w:rsidR="000338D7" w:rsidRPr="00BF7BD7" w14:paraId="63244EA0" w14:textId="77777777" w:rsidTr="000338D7">
        <w:trPr>
          <w:trHeight w:val="427"/>
          <w:jc w:val="center"/>
        </w:trPr>
        <w:tc>
          <w:tcPr>
            <w:tcW w:w="471" w:type="dxa"/>
            <w:vAlign w:val="center"/>
          </w:tcPr>
          <w:p>
            <w:r>
              <w:t>{{ loop.index }}</w:t>
            </w:r>
          </w:p>
        </w:tc>
        <w:tc>
          <w:tcPr>
            <w:tcW w:w="1468" w:type="dxa"/>
            <w:vAlign w:val="center"/>
          </w:tcPr>
          <w:p>
            <w:r>
              <w:t>{{ b.EXPEDIENTE }}</w:t>
            </w:r>
          </w:p>
        </w:tc>
        <w:tc>
          <w:tcPr>
            <w:tcW w:w="1446" w:type="dxa"/>
            <w:noWrap/>
            <w:vAlign w:val="center"/>
          </w:tcPr>
          <w:p>
            <w:r>
              <w:t>{{ b.RJD_ADJUDICACION }}</w:t>
            </w:r>
          </w:p>
        </w:tc>
        <w:tc>
          <w:tcPr>
            <w:tcW w:w="1620" w:type="dxa"/>
            <w:noWrap/>
            <w:vAlign w:val="center"/>
          </w:tcPr>
          <w:p>
            <w:r>
              <w:t>{{ b.BECA_Y_CONVOCATORIA_VALIDADA }}</w:t>
            </w:r>
          </w:p>
        </w:tc>
        <w:tc>
          <w:tcPr>
            <w:tcW w:w="2036" w:type="dxa"/>
            <w:noWrap/>
            <w:vAlign w:val="center"/>
          </w:tcPr>
          <w:p>
            <w:r>
              <w:t>{{ b.INSTITUCION }}</w:t>
            </w:r>
          </w:p>
        </w:tc>
        <w:tc>
          <w:tcPr>
            <w:tcW w:w="1323" w:type="dxa"/>
            <w:noWrap/>
            <w:vAlign w:val="center"/>
          </w:tcPr>
          <w:p>
            <w:r>
              <w:t>{{ b.CARRERA }}</w:t>
            </w:r>
          </w:p>
        </w:tc>
      </w:tr>
      <w:tr>
        <w:tc>
          <w:p>
            <w:r>
              <w:t>{%tr endfor %}</w:t>
            </w:r>
          </w:p>
        </w:tc>
      </w:tr>
    </w:tbl>
    <w:p w14:paraId="178E546E" w14:textId="37D300B7" w:rsidR="00866291" w:rsidRPr="00E17345" w:rsidRDefault="00866291" w:rsidP="0053560D">
      <w:pPr>
        <w:pStyle w:val="Default"/>
        <w:jc w:val="both"/>
        <w:rPr>
          <w:sz w:val="20"/>
          <w:szCs w:val="20"/>
        </w:rPr>
      </w:pPr>
    </w:p>
    <w:p w14:paraId="0603E67C" w14:textId="3ED5F262"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14:paraId="30C06D4C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35EAB290" w14:textId="118CF15C"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14:paraId="7B0008B1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6579919D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14:paraId="7C021B11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14:paraId="4CCC64AE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14:paraId="4404EED8" w14:textId="0C4BABD7"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14:paraId="09D05892" w14:textId="4FF7FCD8"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14:paraId="77ABC880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0057358D" w14:textId="3AD74E78"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1D55EB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5711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5711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14:paraId="6223A1B9" w14:textId="5B57F1D8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lastRenderedPageBreak/>
        <w:t xml:space="preserve">“(…) </w:t>
      </w:r>
    </w:p>
    <w:p w14:paraId="7AB37FAC" w14:textId="77777777"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14:paraId="7A139E73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14:paraId="0E909060" w14:textId="7B9DC1EC"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14:paraId="0E59096D" w14:textId="6B516A0E" w:rsidR="00827353" w:rsidRPr="0053560D" w:rsidRDefault="0053560D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sz w:val="22"/>
          <w:szCs w:val="22"/>
        </w:rPr>
        <w:t xml:space="preserve">El becario presenta la solicitud de ampliación excepcional de un (01) periodo de estudios, por mesa de partes del PRONABEC al culminar su último periodo programado en el SIBEC </w:t>
      </w:r>
      <w:r w:rsidRPr="0053560D">
        <w:rPr>
          <w:b/>
          <w:i/>
          <w:sz w:val="22"/>
          <w:szCs w:val="22"/>
        </w:rPr>
        <w:t>y antes de la matrícula e inicio del periodo académico a ampliar</w:t>
      </w:r>
      <w:r w:rsidRPr="0053560D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(01) periodo académico adicional, </w:t>
      </w:r>
      <w:r w:rsidRPr="0053560D">
        <w:rPr>
          <w:b/>
          <w:i/>
          <w:sz w:val="22"/>
          <w:szCs w:val="22"/>
        </w:rPr>
        <w:t>está sujeta a la disponibilidad presupuestal</w:t>
      </w:r>
      <w:r w:rsidRPr="0053560D">
        <w:rPr>
          <w:i/>
          <w:sz w:val="22"/>
          <w:szCs w:val="22"/>
        </w:rPr>
        <w:t xml:space="preserve">, se debe efectuar en el periodo académico inmediato posterior al término del periodo de estudios programado </w:t>
      </w:r>
      <w:r w:rsidRPr="0053560D">
        <w:rPr>
          <w:b/>
          <w:i/>
          <w:sz w:val="22"/>
          <w:szCs w:val="22"/>
        </w:rPr>
        <w:t>y debe ser suficiente para culminar la carrera o programa de estudios</w:t>
      </w:r>
      <w:r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14:paraId="78E9B2CE" w14:textId="31CCC87A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OAGD traslada la solicitud a la SUCCOR o la que haga sus veces, quien se encarga de verificar la información presentada por el becario y remite, mediante informe, el expediente a la DIBEC. </w:t>
      </w:r>
    </w:p>
    <w:p w14:paraId="43C56D62" w14:textId="1833D075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DIBEC evalúa cada caso y emite opinión, mediante informe, y con oficio emite pronunciamiento al becario, con copia a la SUCCOR o la que haga sus veces, quien tramita su notificación ante la OAGD. La opinión favorable es también comunicada a la OAF para los fines correspondientes. </w:t>
      </w:r>
    </w:p>
    <w:p w14:paraId="528056C9" w14:textId="16D0CDB5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SUS de la DIBEC actualiza la fecha de duración de la beca en los casos que otorgue opinión favorable a la solicitud del becario. Asimismo, actualiza el estado y condición del becario en el SIBEC. </w:t>
      </w:r>
    </w:p>
    <w:p w14:paraId="1478E016" w14:textId="2E1B243F"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14:paraId="624A5B21" w14:textId="77777777" w:rsidR="0053560D" w:rsidRPr="00E17345" w:rsidRDefault="0053560D" w:rsidP="00827353">
      <w:pPr>
        <w:pStyle w:val="Default"/>
        <w:ind w:left="567"/>
        <w:jc w:val="both"/>
        <w:rPr>
          <w:sz w:val="20"/>
          <w:szCs w:val="20"/>
        </w:rPr>
      </w:pPr>
    </w:p>
    <w:p w14:paraId="6E979AE3" w14:textId="2601BCC3"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su solicitud </w:t>
      </w:r>
      <w:r w:rsidR="00863FD1" w:rsidRPr="00863FD1">
        <w:rPr>
          <w:sz w:val="22"/>
          <w:szCs w:val="22"/>
          <w:u w:val="single"/>
        </w:rPr>
        <w:t>antes de la matrícula e inicio del periodo académico a ampliar</w:t>
      </w:r>
      <w:r w:rsidR="00DB7B1E">
        <w:rPr>
          <w:sz w:val="22"/>
          <w:szCs w:val="22"/>
        </w:rPr>
        <w:t>,</w:t>
      </w:r>
      <w:r w:rsidR="00DB7B1E" w:rsidRPr="00233172">
        <w:rPr>
          <w:sz w:val="22"/>
          <w:szCs w:val="22"/>
        </w:rPr>
        <w:t xml:space="preserve"> </w:t>
      </w:r>
      <w:r w:rsidR="000B7893">
        <w:rPr>
          <w:sz w:val="22"/>
          <w:szCs w:val="22"/>
        </w:rPr>
        <w:t>acreditando</w:t>
      </w:r>
      <w:r w:rsidR="00863FD1">
        <w:rPr>
          <w:sz w:val="22"/>
          <w:szCs w:val="22"/>
        </w:rPr>
        <w:t xml:space="preserve"> que </w:t>
      </w:r>
      <w:r w:rsidRPr="00233172">
        <w:rPr>
          <w:sz w:val="22"/>
          <w:szCs w:val="22"/>
        </w:rPr>
        <w:t>aún no ha culminado sus estudios</w:t>
      </w:r>
      <w:r w:rsidR="00DB7B1E">
        <w:rPr>
          <w:sz w:val="22"/>
          <w:szCs w:val="22"/>
        </w:rPr>
        <w:t xml:space="preserve"> </w:t>
      </w:r>
      <w:r w:rsidRPr="00233172">
        <w:rPr>
          <w:sz w:val="22"/>
          <w:szCs w:val="22"/>
        </w:rPr>
        <w:t xml:space="preserve">y tiene cursos pendientes, </w:t>
      </w:r>
      <w:r w:rsidR="00DB7B1E" w:rsidRPr="00863FD1">
        <w:rPr>
          <w:sz w:val="22"/>
          <w:szCs w:val="22"/>
          <w:u w:val="single"/>
        </w:rPr>
        <w:t>los cuales</w:t>
      </w:r>
      <w:r w:rsidRPr="00863FD1">
        <w:rPr>
          <w:sz w:val="22"/>
          <w:szCs w:val="22"/>
          <w:u w:val="single"/>
        </w:rPr>
        <w:t xml:space="preserve"> </w:t>
      </w:r>
      <w:r w:rsidR="00863FD1" w:rsidRPr="00863FD1">
        <w:rPr>
          <w:sz w:val="22"/>
          <w:szCs w:val="22"/>
          <w:u w:val="single"/>
        </w:rPr>
        <w:t>deben ser suficientes para culminar la carrera</w:t>
      </w:r>
      <w:r w:rsidR="00863FD1">
        <w:rPr>
          <w:sz w:val="22"/>
          <w:szCs w:val="22"/>
        </w:rPr>
        <w:t>, es decir, que con los cursos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14:paraId="73127AA1" w14:textId="0FA849D2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0C2D57E2" w14:textId="6356C27E"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14:paraId="4624C884" w14:textId="77777777" w:rsidR="00642B3E" w:rsidRPr="00E17345" w:rsidRDefault="00642B3E" w:rsidP="00233172">
      <w:pPr>
        <w:pStyle w:val="Default"/>
        <w:ind w:left="567"/>
        <w:jc w:val="both"/>
        <w:rPr>
          <w:sz w:val="20"/>
          <w:szCs w:val="20"/>
        </w:rPr>
      </w:pPr>
    </w:p>
    <w:p w14:paraId="2D50C44E" w14:textId="61B666C1" w:rsidR="00CA1ECD" w:rsidRPr="00A6206D" w:rsidRDefault="00CA1ECD" w:rsidP="00100C61">
      <w:pPr>
        <w:pStyle w:val="Default"/>
        <w:numPr>
          <w:ilvl w:val="1"/>
          <w:numId w:val="11"/>
        </w:numPr>
        <w:ind w:left="567"/>
        <w:jc w:val="both"/>
        <w:rPr>
          <w:sz w:val="20"/>
          <w:szCs w:val="20"/>
        </w:rPr>
      </w:pPr>
      <w:r>
        <w:t>Las solicitudes de los {{ CANTIDAD_BECARIOS }} becarios fueron ingresadas por mesa de partes con fecha: {{ FECHAS_SOLICITUD_TEXTO }}. por lo tanto, de acuerdo al plazo de presentación de la ampliación, se verifica que fue presentado antes de la matrícula e inicio del periodo académico a ampliar.</w:t>
      </w:r>
    </w:p>
    <w:p w14:paraId="359F55EC" w14:textId="77777777" w:rsidR="00A6206D" w:rsidRPr="004F7231" w:rsidRDefault="00A6206D" w:rsidP="00A6206D">
      <w:pPr>
        <w:pStyle w:val="Default"/>
        <w:ind w:left="567"/>
        <w:jc w:val="both"/>
        <w:rPr>
          <w:sz w:val="20"/>
          <w:szCs w:val="20"/>
        </w:rPr>
      </w:pPr>
    </w:p>
    <w:p w14:paraId="0BDC4C07" w14:textId="540145AC" w:rsidR="008F096A" w:rsidRPr="00BF7BD7" w:rsidRDefault="00642B3E" w:rsidP="00EF4543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>
        <w:t>Mediante {{ REFERENCIA_DOC_IES }}, la Universidad Peruana de Ciencias Aplicadas remite la relación de cursos que tienen pendientes los {{ CANTIDAD_BECARIOS }} becarios señalados en el Cuadro Nº 1 al finalizar el semestre 2026-I. De la revisión de dicho documento se observa que los citados becarios tienen cursos pendientes, los cuales acreditan que aún no ha culminado sus estudios y que dichos cursos pueden cursarse en un periodo académico adicional, en este caso, en el semestre 2026-II, conforme al siguiente detalle:</w:t>
      </w:r>
    </w:p>
    <w:p w14:paraId="6C2BCFAF" w14:textId="77777777" w:rsid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14:paraId="594E244E" w14:textId="77777777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14:paraId="417C40A0" w14:textId="77777777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14:paraId="5387C9DA" w14:textId="77777777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p w14:paraId="0180D717" w14:textId="687A9B4D"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lastRenderedPageBreak/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>
        <w:rPr>
          <w:rFonts w:eastAsia="Arial"/>
          <w:sz w:val="20"/>
          <w:szCs w:val="20"/>
          <w:lang w:val="es-ES"/>
        </w:rPr>
        <w:t>2</w:t>
      </w:r>
    </w:p>
    <w:p w14:paraId="1D5D62FD" w14:textId="69EAB593" w:rsidR="008F096A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 xml:space="preserve">Becarios </w:t>
      </w:r>
      <w:r>
        <w:rPr>
          <w:rFonts w:eastAsia="Arial"/>
          <w:sz w:val="20"/>
          <w:szCs w:val="20"/>
          <w:lang w:val="es-ES"/>
        </w:rPr>
        <w:t>y relación de cursos pendientes</w:t>
      </w:r>
      <w:r w:rsidR="00035D4A">
        <w:rPr>
          <w:rFonts w:eastAsia="Arial"/>
          <w:sz w:val="20"/>
          <w:szCs w:val="20"/>
          <w:lang w:val="es-ES"/>
        </w:rPr>
        <w:t xml:space="preserve"> para el semestre 2026-II</w:t>
      </w:r>
    </w:p>
    <w:p w14:paraId="6C44A9E2" w14:textId="21362902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9"/>
        <w:gridCol w:w="1568"/>
        <w:gridCol w:w="3737"/>
        <w:gridCol w:w="1104"/>
        <w:gridCol w:w="1104"/>
      </w:tblGrid>
      <w:tr w:rsidR="000338D7" w:rsidRPr="00BF7BD7" w14:paraId="301026E5" w14:textId="4597351C" w:rsidTr="007513E2">
        <w:trPr>
          <w:trHeight w:val="460"/>
          <w:tblHeader/>
          <w:jc w:val="center"/>
        </w:trPr>
        <w:tc>
          <w:tcPr>
            <w:tcW w:w="279" w:type="dxa"/>
            <w:vMerge w:val="restart"/>
            <w:vAlign w:val="center"/>
          </w:tcPr>
          <w:p w14:paraId="03C6CB7F" w14:textId="535DE9ED" w:rsidR="000338D7" w:rsidRPr="00BF7BD7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BF7BD7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Nº</w:t>
            </w:r>
          </w:p>
        </w:tc>
        <w:tc>
          <w:tcPr>
            <w:tcW w:w="1568" w:type="dxa"/>
            <w:vMerge w:val="restart"/>
            <w:vAlign w:val="center"/>
          </w:tcPr>
          <w:p w14:paraId="5C57C7FC" w14:textId="0AB132FB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</w:p>
        </w:tc>
        <w:tc>
          <w:tcPr>
            <w:tcW w:w="3737" w:type="dxa"/>
            <w:vMerge w:val="restart"/>
            <w:vAlign w:val="center"/>
          </w:tcPr>
          <w:p w14:paraId="5CEE58DC" w14:textId="2734E83E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CURSOS PENDIENTES</w:t>
            </w:r>
          </w:p>
        </w:tc>
        <w:tc>
          <w:tcPr>
            <w:tcW w:w="2208" w:type="dxa"/>
            <w:gridSpan w:val="2"/>
            <w:vAlign w:val="center"/>
          </w:tcPr>
          <w:p w14:paraId="54DD3B54" w14:textId="1C2AE8CC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PERIODO DE ESTUDIOS ACTUAL</w:t>
            </w:r>
          </w:p>
        </w:tc>
      </w:tr>
      <w:tr w:rsidR="000338D7" w:rsidRPr="00BF7BD7" w14:paraId="406D3EB4" w14:textId="77777777" w:rsidTr="007513E2">
        <w:trPr>
          <w:trHeight w:val="254"/>
          <w:tblHeader/>
          <w:jc w:val="center"/>
        </w:trPr>
        <w:tc>
          <w:tcPr>
            <w:tcW w:w="279" w:type="dxa"/>
            <w:vMerge/>
            <w:vAlign w:val="center"/>
          </w:tcPr>
          <w:p w14:paraId="6DED347E" w14:textId="77777777" w:rsidR="000338D7" w:rsidRPr="00BF7BD7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568" w:type="dxa"/>
            <w:vMerge/>
            <w:vAlign w:val="center"/>
          </w:tcPr>
          <w:p w14:paraId="4A7D0ECA" w14:textId="3763BA35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3737" w:type="dxa"/>
            <w:vMerge/>
            <w:vAlign w:val="center"/>
          </w:tcPr>
          <w:p w14:paraId="6C16B642" w14:textId="77777777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104" w:type="dxa"/>
            <w:vAlign w:val="center"/>
          </w:tcPr>
          <w:p w14:paraId="4B60E7F1" w14:textId="4F9BF530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sz w:val="16"/>
                <w:szCs w:val="16"/>
                <w:lang w:val="es-ES"/>
              </w:rPr>
              <w:t>INICIO</w:t>
            </w:r>
          </w:p>
        </w:tc>
        <w:tc>
          <w:tcPr>
            <w:tcW w:w="1104" w:type="dxa"/>
            <w:vAlign w:val="center"/>
          </w:tcPr>
          <w:p w14:paraId="3E5AE76E" w14:textId="042C7D59" w:rsidR="000338D7" w:rsidRPr="007513E2" w:rsidRDefault="000338D7" w:rsidP="000338D7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7513E2">
              <w:rPr>
                <w:rFonts w:ascii="Arial" w:eastAsia="Arial" w:hAnsi="Arial" w:cs="Arial"/>
                <w:sz w:val="16"/>
                <w:szCs w:val="16"/>
                <w:lang w:val="es-ES"/>
              </w:rPr>
              <w:t>FIN</w:t>
            </w:r>
          </w:p>
        </w:tc>
      </w:tr>
      <w:tr>
        <w:tc>
          <w:p>
            <w:r>
              <w:t>{%tr for b in becarios %}</w:t>
            </w:r>
          </w:p>
        </w:tc>
      </w:tr>
      <w:tr w:rsidR="000338D7" w:rsidRPr="00BF7BD7" w14:paraId="7854AF2D" w14:textId="4639DC48" w:rsidTr="007513E2">
        <w:trPr>
          <w:trHeight w:val="427"/>
          <w:jc w:val="center"/>
        </w:trPr>
        <w:tc>
          <w:tcPr>
            <w:tcW w:w="279" w:type="dxa"/>
            <w:vAlign w:val="center"/>
          </w:tcPr>
          <w:p>
            <w:r>
              <w:t>{{ loop.index }}</w:t>
            </w:r>
          </w:p>
        </w:tc>
        <w:tc>
          <w:tcPr>
            <w:tcW w:w="1568" w:type="dxa"/>
            <w:vAlign w:val="center"/>
          </w:tcPr>
          <w:p>
            <w:r>
              <w:t>{{ b.EXPEDIENTE }}</w:t>
            </w:r>
          </w:p>
        </w:tc>
        <w:tc>
          <w:tcPr>
            <w:tcW w:w="3737" w:type="dxa"/>
            <w:vAlign w:val="center"/>
          </w:tcPr>
          <w:p>
            <w:r>
              <w:t>{{ b.CURSOS_PENDIENTES }}</w:t>
            </w:r>
          </w:p>
        </w:tc>
        <w:tc>
          <w:tcPr>
            <w:tcW w:w="1104" w:type="dxa"/>
            <w:vAlign w:val="center"/>
          </w:tcPr>
          <w:p>
            <w:r>
              <w:t>{{ b.FECHA_INICIO_SIBEC }}</w:t>
            </w:r>
          </w:p>
        </w:tc>
        <w:tc>
          <w:tcPr>
            <w:tcW w:w="1104" w:type="dxa"/>
            <w:vAlign w:val="center"/>
          </w:tcPr>
          <w:p>
            <w:r>
              <w:t>{{ b.FECHA_FIN_SIBEC }}</w:t>
            </w:r>
          </w:p>
        </w:tc>
      </w:tr>
      <w:tr>
        <w:tc>
          <w:p>
            <w:r>
              <w:t>{%tr endfor %}</w:t>
            </w:r>
          </w:p>
        </w:tc>
      </w:tr>
    </w:tbl>
    <w:p w14:paraId="04E9D19D" w14:textId="77777777" w:rsidR="00BF7BD7" w:rsidRDefault="00BF7BD7" w:rsidP="00890EED">
      <w:pPr>
        <w:pStyle w:val="Prrafodelista"/>
        <w:spacing w:after="0"/>
        <w:ind w:left="567"/>
        <w:rPr>
          <w:rFonts w:ascii="Arial" w:hAnsi="Arial" w:cs="Arial"/>
        </w:rPr>
      </w:pPr>
    </w:p>
    <w:p w14:paraId="098FD305" w14:textId="5C94B4CE" w:rsidR="00227935" w:rsidRPr="00991EEE" w:rsidRDefault="00227935" w:rsidP="00227935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t xml:space="preserve">Por lo tanto, de la revisión de la solicitud de los becarios y los documentos contenidos en el expediente se verifica que al culminar el semestre 2026-I, los {{ CANTIDAD_BECARIOS }} becarios señalados en el presente Informe cumplen con los supuestos establecidos en el literal a) del artículo 30 del Reglamento del PRONABEC de la Ley N° 29837 y las Disposiciones para el becario del PRONABEC, por lo que, resulta viable la ampliación excepcional de la duración del periodo de estudios por el semestre 2026-II, correspondiendo que la Subdirección de Seguimiento y Supervisión de la Dirección de Gestión de Becas actualice la fecha de fin de estudios en los sistemas del PRONABEC. </w:t>
      </w:r>
    </w:p>
    <w:p w14:paraId="6D9F0C81" w14:textId="75B4A098" w:rsidR="00227935" w:rsidRDefault="00227935" w:rsidP="00227935">
      <w:pPr>
        <w:pStyle w:val="Default"/>
        <w:jc w:val="both"/>
        <w:rPr>
          <w:sz w:val="22"/>
          <w:szCs w:val="22"/>
        </w:rPr>
      </w:pPr>
    </w:p>
    <w:p w14:paraId="09AF98B8" w14:textId="77777777"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14:paraId="30827508" w14:textId="77777777" w:rsidR="00227935" w:rsidRPr="00E17345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sz w:val="20"/>
          <w:szCs w:val="20"/>
          <w:lang w:val="es-ES"/>
        </w:rPr>
      </w:pPr>
    </w:p>
    <w:p w14:paraId="17D07180" w14:textId="77777777"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14:paraId="329EFAD1" w14:textId="39A6769C" w:rsidR="00227935" w:rsidRPr="00991EEE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>
        <w:t xml:space="preserve">De conformidad a lo informado por la Subdirección de Coordinación y Cooperación Regional Lima mediante Informe N° 4164-2026-MINEDU/VMGI-PRONABEC-DICONCI-SUCCOR-LIMA se concluye que los {{ CANTIDAD_BECARIOS }} becarios detallados en el presente Informe cumplen con los supuestos establecidos en el literal a) del artículo 30 del Reglamento de la Ley N° 29837 y las Disposiciones para el becario del PRONABEC, por lo tanto, resulta viable la ampliación excepcional de la duración del periodo de estudios por el semestre 2026-II. </w:t>
      </w:r>
    </w:p>
    <w:p w14:paraId="4B2E3ABE" w14:textId="77777777" w:rsidR="0012224D" w:rsidRPr="00E17345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29081BE4" w14:textId="77777777"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14:paraId="3722B685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u w:val="single"/>
          <w:lang w:val="es-ES"/>
        </w:rPr>
      </w:pPr>
    </w:p>
    <w:p w14:paraId="49C0EB1A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14:paraId="090815AC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lang w:val="es-ES"/>
        </w:rPr>
      </w:pPr>
    </w:p>
    <w:p w14:paraId="16341711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14:paraId="6765A7C3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lang w:val="es-ES"/>
        </w:rPr>
      </w:pPr>
    </w:p>
    <w:p w14:paraId="41E1D3B5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14:paraId="123B4085" w14:textId="77777777" w:rsidR="008F32AB" w:rsidRDefault="008F32AB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</w:p>
    <w:p w14:paraId="48CB8C59" w14:textId="3230B923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14:paraId="43D3FB9D" w14:textId="77777777" w:rsidR="00227935" w:rsidRDefault="00227935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26605F6D" w14:textId="77777777"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6D4C603C" w14:textId="77777777"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3668823D" w14:textId="77777777" w:rsidR="00227935" w:rsidRDefault="00227935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53FE0612" w14:textId="575AA8CC"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lastRenderedPageBreak/>
        <w:t xml:space="preserve">Con la conformidad del </w:t>
      </w:r>
      <w:r w:rsidR="00035D4A">
        <w:rPr>
          <w:rFonts w:ascii="Arial" w:eastAsia="Times New Roman" w:hAnsi="Arial" w:cs="Arial"/>
          <w:bCs/>
          <w:lang w:val="es-ES" w:eastAsia="es-ES"/>
        </w:rPr>
        <w:t>Responsable del Equipo de</w:t>
      </w:r>
      <w:r>
        <w:rPr>
          <w:rFonts w:ascii="Arial" w:eastAsia="Times New Roman" w:hAnsi="Arial" w:cs="Arial"/>
          <w:bCs/>
          <w:lang w:val="es-ES" w:eastAsia="es-ES"/>
        </w:rPr>
        <w:t xml:space="preserve">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14:paraId="533BC76A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75E1669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206E118" w14:textId="75C7AE55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469283BB" w14:textId="77777777" w:rsidR="008F32AB" w:rsidRDefault="008F32AB" w:rsidP="00227935">
      <w:pPr>
        <w:spacing w:after="0" w:line="240" w:lineRule="auto"/>
        <w:jc w:val="both"/>
        <w:rPr>
          <w:rFonts w:ascii="Arial" w:hAnsi="Arial" w:cs="Arial"/>
        </w:rPr>
      </w:pPr>
    </w:p>
    <w:p w14:paraId="0877DCC2" w14:textId="77777777" w:rsidR="00161686" w:rsidRDefault="00161686" w:rsidP="00227935">
      <w:pPr>
        <w:spacing w:after="0" w:line="240" w:lineRule="auto"/>
        <w:jc w:val="both"/>
        <w:rPr>
          <w:rFonts w:ascii="Arial" w:hAnsi="Arial" w:cs="Arial"/>
        </w:rPr>
      </w:pPr>
    </w:p>
    <w:p w14:paraId="1C96A699" w14:textId="61321EA9"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14:paraId="4ED1C24D" w14:textId="77777777" w:rsidR="00B91153" w:rsidRPr="00233172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sectPr w:rsidR="00B91153" w:rsidRPr="00233172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D9511A" w14:textId="77777777" w:rsidR="0043431B" w:rsidRDefault="0043431B">
      <w:pPr>
        <w:spacing w:after="0" w:line="240" w:lineRule="auto"/>
      </w:pPr>
      <w:r>
        <w:separator/>
      </w:r>
    </w:p>
  </w:endnote>
  <w:endnote w:type="continuationSeparator" w:id="0">
    <w:p w14:paraId="69F88B81" w14:textId="77777777" w:rsidR="0043431B" w:rsidRDefault="004343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E459C" w14:textId="163D807C" w:rsidR="00A71F6B" w:rsidRPr="00525752" w:rsidRDefault="00A71F6B" w:rsidP="005A0ABD">
    <w:pPr>
      <w:spacing w:after="0" w:line="240" w:lineRule="auto"/>
      <w:ind w:right="261"/>
      <w:rPr>
        <w:color w:val="0F243E"/>
        <w:sz w:val="26"/>
        <w:szCs w:val="26"/>
      </w:rPr>
    </w:pPr>
    <w:r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6252C6" wp14:editId="5076C5AD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8C4D0C" w14:textId="60E623DD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587496E1" w14:textId="73034E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0BCD278F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6252C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" filled="f" stroked="f">
              <v:textbox style="mso-fit-shape-to-text:t" inset="0,0,0,0">
                <w:txbxContent>
                  <w:p w14:paraId="238C4D0C" w14:textId="60E623DD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587496E1" w14:textId="73034E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0BCD278F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0A96B51F" wp14:editId="52AF20DB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5752">
      <w:rPr>
        <w:color w:val="0F243E"/>
        <w:sz w:val="20"/>
        <w:szCs w:val="20"/>
        <w:lang w:val="en-US"/>
      </w:rPr>
      <w:tab/>
    </w:r>
  </w:p>
  <w:p w14:paraId="0EA16F8E" w14:textId="0FAE709B" w:rsidR="00A71F6B" w:rsidRPr="00525752" w:rsidRDefault="00A71F6B" w:rsidP="005A0ABD">
    <w:pPr>
      <w:spacing w:after="0" w:line="240" w:lineRule="auto"/>
      <w:ind w:left="4248" w:right="261"/>
      <w:rPr>
        <w:color w:val="0F243E"/>
        <w:sz w:val="26"/>
        <w:szCs w:val="26"/>
      </w:rPr>
    </w:pPr>
    <w:r w:rsidRPr="00525752">
      <w:rPr>
        <w:color w:val="0F243E"/>
        <w:sz w:val="20"/>
        <w:szCs w:val="20"/>
        <w:lang w:val="en-US"/>
      </w:rPr>
      <w:tab/>
    </w:r>
  </w:p>
  <w:p w14:paraId="6241540E" w14:textId="491AF3D2" w:rsidR="00A71F6B" w:rsidRDefault="00A71F6B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CA0521" w14:textId="77777777" w:rsidR="0043431B" w:rsidRDefault="0043431B">
      <w:pPr>
        <w:spacing w:after="0" w:line="240" w:lineRule="auto"/>
      </w:pPr>
      <w:r>
        <w:separator/>
      </w:r>
    </w:p>
  </w:footnote>
  <w:footnote w:type="continuationSeparator" w:id="0">
    <w:p w14:paraId="3114C538" w14:textId="77777777" w:rsidR="0043431B" w:rsidRDefault="0043431B">
      <w:pPr>
        <w:spacing w:after="0" w:line="240" w:lineRule="auto"/>
      </w:pPr>
      <w:r>
        <w:continuationSeparator/>
      </w:r>
    </w:p>
  </w:footnote>
  <w:footnote w:id="1">
    <w:p w14:paraId="429EB21D" w14:textId="72AB0CBE" w:rsidR="00105209" w:rsidRPr="00105209" w:rsidRDefault="00105209" w:rsidP="00105209">
      <w:pPr>
        <w:pStyle w:val="Textonotapie"/>
        <w:jc w:val="both"/>
        <w:rPr>
          <w:rFonts w:ascii="Arial" w:hAnsi="Arial" w:cs="Arial"/>
          <w:sz w:val="18"/>
          <w:szCs w:val="18"/>
          <w:lang w:val="es-ES"/>
        </w:rPr>
      </w:pPr>
      <w:r w:rsidRPr="007513E2">
        <w:rPr>
          <w:rStyle w:val="Refdenotaalpie"/>
        </w:rPr>
        <w:footnoteRef/>
      </w:r>
      <w:r w:rsidRPr="007513E2">
        <w:t xml:space="preserve"> </w:t>
      </w:r>
      <w:r w:rsidRPr="007513E2">
        <w:rPr>
          <w:rFonts w:ascii="Arial" w:hAnsi="Arial" w:cs="Arial"/>
          <w:sz w:val="18"/>
          <w:szCs w:val="18"/>
        </w:rPr>
        <w:t>Número de expediente que identifica al becario/a en el Sistema Integrado de Becas y Crédito Educativo (SIBEC).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144C35" w14:textId="77777777" w:rsidR="00A71F6B" w:rsidRDefault="00A71F6B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7A53A726">
          <wp:simplePos x="0" y="0"/>
          <wp:positionH relativeFrom="margin">
            <wp:align>center</wp:align>
          </wp:positionH>
          <wp:positionV relativeFrom="paragraph">
            <wp:posOffset>-383540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1BC7B40" w14:textId="613BF243" w:rsidR="00A71F6B" w:rsidRDefault="00A71F6B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14:paraId="53C9D8D1" w14:textId="018FBA06" w:rsidR="007C60B4" w:rsidRPr="00F82708" w:rsidRDefault="007C60B4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0D060B6"/>
    <w:multiLevelType w:val="hybridMultilevel"/>
    <w:tmpl w:val="DC22A106"/>
    <w:lvl w:ilvl="0" w:tplc="FF62FE0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i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8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9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1" w15:restartNumberingAfterBreak="0">
    <w:nsid w:val="23B87428"/>
    <w:multiLevelType w:val="hybridMultilevel"/>
    <w:tmpl w:val="D51C1438"/>
    <w:lvl w:ilvl="0" w:tplc="EC9E04D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4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6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7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9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FA86D92"/>
    <w:multiLevelType w:val="hybridMultilevel"/>
    <w:tmpl w:val="D206B798"/>
    <w:lvl w:ilvl="0" w:tplc="B510B9E6">
      <w:start w:val="1"/>
      <w:numFmt w:val="decimal"/>
      <w:lvlText w:val="%1."/>
      <w:lvlJc w:val="left"/>
      <w:pPr>
        <w:ind w:left="927" w:hanging="360"/>
      </w:pPr>
      <w:rPr>
        <w:rFonts w:hint="default"/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3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4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7"/>
  </w:num>
  <w:num w:numId="2">
    <w:abstractNumId w:val="21"/>
  </w:num>
  <w:num w:numId="3">
    <w:abstractNumId w:val="3"/>
  </w:num>
  <w:num w:numId="4">
    <w:abstractNumId w:val="23"/>
  </w:num>
  <w:num w:numId="5">
    <w:abstractNumId w:val="25"/>
  </w:num>
  <w:num w:numId="6">
    <w:abstractNumId w:val="29"/>
  </w:num>
  <w:num w:numId="7">
    <w:abstractNumId w:val="28"/>
  </w:num>
  <w:num w:numId="8">
    <w:abstractNumId w:val="4"/>
  </w:num>
  <w:num w:numId="9">
    <w:abstractNumId w:val="26"/>
  </w:num>
  <w:num w:numId="10">
    <w:abstractNumId w:val="14"/>
  </w:num>
  <w:num w:numId="11">
    <w:abstractNumId w:val="18"/>
  </w:num>
  <w:num w:numId="12">
    <w:abstractNumId w:val="13"/>
  </w:num>
  <w:num w:numId="13">
    <w:abstractNumId w:val="0"/>
  </w:num>
  <w:num w:numId="14">
    <w:abstractNumId w:val="16"/>
  </w:num>
  <w:num w:numId="15">
    <w:abstractNumId w:val="31"/>
  </w:num>
  <w:num w:numId="16">
    <w:abstractNumId w:val="10"/>
  </w:num>
  <w:num w:numId="17">
    <w:abstractNumId w:val="20"/>
  </w:num>
  <w:num w:numId="18">
    <w:abstractNumId w:val="15"/>
  </w:num>
  <w:num w:numId="19">
    <w:abstractNumId w:val="32"/>
  </w:num>
  <w:num w:numId="20">
    <w:abstractNumId w:val="6"/>
  </w:num>
  <w:num w:numId="21">
    <w:abstractNumId w:val="34"/>
  </w:num>
  <w:num w:numId="22">
    <w:abstractNumId w:val="24"/>
  </w:num>
  <w:num w:numId="23">
    <w:abstractNumId w:val="9"/>
  </w:num>
  <w:num w:numId="24">
    <w:abstractNumId w:val="11"/>
  </w:num>
  <w:num w:numId="25">
    <w:abstractNumId w:val="12"/>
  </w:num>
  <w:num w:numId="26">
    <w:abstractNumId w:val="33"/>
  </w:num>
  <w:num w:numId="27">
    <w:abstractNumId w:val="19"/>
  </w:num>
  <w:num w:numId="28">
    <w:abstractNumId w:val="17"/>
  </w:num>
  <w:num w:numId="29">
    <w:abstractNumId w:val="30"/>
  </w:num>
  <w:num w:numId="30">
    <w:abstractNumId w:val="2"/>
  </w:num>
  <w:num w:numId="31">
    <w:abstractNumId w:val="8"/>
  </w:num>
  <w:num w:numId="32">
    <w:abstractNumId w:val="27"/>
  </w:num>
  <w:num w:numId="33">
    <w:abstractNumId w:val="22"/>
  </w:num>
  <w:num w:numId="34">
    <w:abstractNumId w:val="5"/>
  </w:num>
  <w:num w:numId="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4D10"/>
    <w:rsid w:val="00005C55"/>
    <w:rsid w:val="00011CF9"/>
    <w:rsid w:val="00017D17"/>
    <w:rsid w:val="000205B7"/>
    <w:rsid w:val="0002097D"/>
    <w:rsid w:val="0002226D"/>
    <w:rsid w:val="00022C9D"/>
    <w:rsid w:val="00025F21"/>
    <w:rsid w:val="00030478"/>
    <w:rsid w:val="000320B1"/>
    <w:rsid w:val="000338D7"/>
    <w:rsid w:val="000358A4"/>
    <w:rsid w:val="00035D4A"/>
    <w:rsid w:val="00037D16"/>
    <w:rsid w:val="00043C4F"/>
    <w:rsid w:val="000501DF"/>
    <w:rsid w:val="00052386"/>
    <w:rsid w:val="00052584"/>
    <w:rsid w:val="00055D19"/>
    <w:rsid w:val="00060563"/>
    <w:rsid w:val="000713D4"/>
    <w:rsid w:val="00076508"/>
    <w:rsid w:val="000877B6"/>
    <w:rsid w:val="0009024C"/>
    <w:rsid w:val="00090B7E"/>
    <w:rsid w:val="000916DE"/>
    <w:rsid w:val="000918BD"/>
    <w:rsid w:val="0009598B"/>
    <w:rsid w:val="0009683D"/>
    <w:rsid w:val="000A19B4"/>
    <w:rsid w:val="000A3CF5"/>
    <w:rsid w:val="000A5556"/>
    <w:rsid w:val="000A67AC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F10FD"/>
    <w:rsid w:val="000F1ED5"/>
    <w:rsid w:val="001013EF"/>
    <w:rsid w:val="001037C8"/>
    <w:rsid w:val="001048D3"/>
    <w:rsid w:val="00105209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70A"/>
    <w:rsid w:val="00143FA7"/>
    <w:rsid w:val="00145973"/>
    <w:rsid w:val="00152C82"/>
    <w:rsid w:val="00156482"/>
    <w:rsid w:val="00161686"/>
    <w:rsid w:val="00161969"/>
    <w:rsid w:val="00162A14"/>
    <w:rsid w:val="0016431B"/>
    <w:rsid w:val="001665B0"/>
    <w:rsid w:val="00171A97"/>
    <w:rsid w:val="0017303C"/>
    <w:rsid w:val="00174811"/>
    <w:rsid w:val="001839DB"/>
    <w:rsid w:val="00183B45"/>
    <w:rsid w:val="00184105"/>
    <w:rsid w:val="00191573"/>
    <w:rsid w:val="00192330"/>
    <w:rsid w:val="0019245C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D3C00"/>
    <w:rsid w:val="001D55EB"/>
    <w:rsid w:val="001E0C5D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935"/>
    <w:rsid w:val="00233172"/>
    <w:rsid w:val="00233BF9"/>
    <w:rsid w:val="00235DE3"/>
    <w:rsid w:val="002441E6"/>
    <w:rsid w:val="002459CE"/>
    <w:rsid w:val="00250373"/>
    <w:rsid w:val="00254C0F"/>
    <w:rsid w:val="002551D8"/>
    <w:rsid w:val="002616F4"/>
    <w:rsid w:val="00263E83"/>
    <w:rsid w:val="00267644"/>
    <w:rsid w:val="00272679"/>
    <w:rsid w:val="00283EDA"/>
    <w:rsid w:val="00287D92"/>
    <w:rsid w:val="00290401"/>
    <w:rsid w:val="00292249"/>
    <w:rsid w:val="00296482"/>
    <w:rsid w:val="002A4A44"/>
    <w:rsid w:val="002B4EE3"/>
    <w:rsid w:val="002B6BE7"/>
    <w:rsid w:val="002C0C1A"/>
    <w:rsid w:val="002C382C"/>
    <w:rsid w:val="002C4267"/>
    <w:rsid w:val="002C5A26"/>
    <w:rsid w:val="002C5ED3"/>
    <w:rsid w:val="002C69A2"/>
    <w:rsid w:val="002D098C"/>
    <w:rsid w:val="002D268D"/>
    <w:rsid w:val="002E208C"/>
    <w:rsid w:val="002F30CE"/>
    <w:rsid w:val="002F3D45"/>
    <w:rsid w:val="0030088C"/>
    <w:rsid w:val="00301135"/>
    <w:rsid w:val="00312C0D"/>
    <w:rsid w:val="00313121"/>
    <w:rsid w:val="003139E7"/>
    <w:rsid w:val="00315690"/>
    <w:rsid w:val="0031675E"/>
    <w:rsid w:val="0033195B"/>
    <w:rsid w:val="00332C68"/>
    <w:rsid w:val="00337AD6"/>
    <w:rsid w:val="0035400D"/>
    <w:rsid w:val="00360E83"/>
    <w:rsid w:val="00361A4E"/>
    <w:rsid w:val="003633E3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7661"/>
    <w:rsid w:val="00404A16"/>
    <w:rsid w:val="00410E20"/>
    <w:rsid w:val="004213FD"/>
    <w:rsid w:val="004321F0"/>
    <w:rsid w:val="0043431B"/>
    <w:rsid w:val="0043597E"/>
    <w:rsid w:val="0043771D"/>
    <w:rsid w:val="0044004F"/>
    <w:rsid w:val="004469EE"/>
    <w:rsid w:val="00447233"/>
    <w:rsid w:val="004476B1"/>
    <w:rsid w:val="004477F3"/>
    <w:rsid w:val="00450CDB"/>
    <w:rsid w:val="00453801"/>
    <w:rsid w:val="00454A1C"/>
    <w:rsid w:val="00456B8C"/>
    <w:rsid w:val="004646D2"/>
    <w:rsid w:val="00464725"/>
    <w:rsid w:val="004710C2"/>
    <w:rsid w:val="004743BD"/>
    <w:rsid w:val="00474931"/>
    <w:rsid w:val="004A0145"/>
    <w:rsid w:val="004A3F04"/>
    <w:rsid w:val="004B017C"/>
    <w:rsid w:val="004B3FA0"/>
    <w:rsid w:val="004B6755"/>
    <w:rsid w:val="004B7072"/>
    <w:rsid w:val="004B7DC1"/>
    <w:rsid w:val="004C0129"/>
    <w:rsid w:val="004C01ED"/>
    <w:rsid w:val="004C0D7C"/>
    <w:rsid w:val="004C6A68"/>
    <w:rsid w:val="004E0C14"/>
    <w:rsid w:val="004E4C24"/>
    <w:rsid w:val="004E5813"/>
    <w:rsid w:val="004E6084"/>
    <w:rsid w:val="004E77B7"/>
    <w:rsid w:val="004E78BB"/>
    <w:rsid w:val="004F070A"/>
    <w:rsid w:val="004F7231"/>
    <w:rsid w:val="00505B7E"/>
    <w:rsid w:val="00511F17"/>
    <w:rsid w:val="00512DE4"/>
    <w:rsid w:val="00512E7D"/>
    <w:rsid w:val="005130F6"/>
    <w:rsid w:val="00520D54"/>
    <w:rsid w:val="00524E5F"/>
    <w:rsid w:val="005302FD"/>
    <w:rsid w:val="00530621"/>
    <w:rsid w:val="0053176B"/>
    <w:rsid w:val="00534589"/>
    <w:rsid w:val="0053560D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57FB1"/>
    <w:rsid w:val="00567189"/>
    <w:rsid w:val="00571459"/>
    <w:rsid w:val="005735E3"/>
    <w:rsid w:val="005764E4"/>
    <w:rsid w:val="00576D2F"/>
    <w:rsid w:val="00585629"/>
    <w:rsid w:val="00586214"/>
    <w:rsid w:val="0059012E"/>
    <w:rsid w:val="00590292"/>
    <w:rsid w:val="0059522E"/>
    <w:rsid w:val="00596621"/>
    <w:rsid w:val="005A0ABD"/>
    <w:rsid w:val="005A0BB6"/>
    <w:rsid w:val="005A6447"/>
    <w:rsid w:val="005A674B"/>
    <w:rsid w:val="005A782A"/>
    <w:rsid w:val="005A7D83"/>
    <w:rsid w:val="005B2E8B"/>
    <w:rsid w:val="005B5CAD"/>
    <w:rsid w:val="005C30D9"/>
    <w:rsid w:val="005D132E"/>
    <w:rsid w:val="005D4088"/>
    <w:rsid w:val="005E25FF"/>
    <w:rsid w:val="005E27FD"/>
    <w:rsid w:val="005E52C0"/>
    <w:rsid w:val="005E5638"/>
    <w:rsid w:val="005F4E89"/>
    <w:rsid w:val="006020D3"/>
    <w:rsid w:val="00603A38"/>
    <w:rsid w:val="006061B6"/>
    <w:rsid w:val="006076F0"/>
    <w:rsid w:val="006106CD"/>
    <w:rsid w:val="00611141"/>
    <w:rsid w:val="00611C9C"/>
    <w:rsid w:val="006206F6"/>
    <w:rsid w:val="0062156A"/>
    <w:rsid w:val="006249FF"/>
    <w:rsid w:val="00626653"/>
    <w:rsid w:val="00627823"/>
    <w:rsid w:val="006379FC"/>
    <w:rsid w:val="00640112"/>
    <w:rsid w:val="00642B3E"/>
    <w:rsid w:val="00643D75"/>
    <w:rsid w:val="00644A77"/>
    <w:rsid w:val="00645711"/>
    <w:rsid w:val="00646BC9"/>
    <w:rsid w:val="00647E46"/>
    <w:rsid w:val="006557A9"/>
    <w:rsid w:val="006565A0"/>
    <w:rsid w:val="00656B8A"/>
    <w:rsid w:val="00660392"/>
    <w:rsid w:val="00665236"/>
    <w:rsid w:val="006705A0"/>
    <w:rsid w:val="00672CBC"/>
    <w:rsid w:val="006835E5"/>
    <w:rsid w:val="006A4600"/>
    <w:rsid w:val="006A7E22"/>
    <w:rsid w:val="006B040B"/>
    <w:rsid w:val="006B65BC"/>
    <w:rsid w:val="006C69F0"/>
    <w:rsid w:val="006C6B4B"/>
    <w:rsid w:val="006D1AFA"/>
    <w:rsid w:val="006D25A4"/>
    <w:rsid w:val="006D33BA"/>
    <w:rsid w:val="006D55EC"/>
    <w:rsid w:val="006D6C39"/>
    <w:rsid w:val="006E361D"/>
    <w:rsid w:val="006E78FA"/>
    <w:rsid w:val="006F0053"/>
    <w:rsid w:val="006F09E9"/>
    <w:rsid w:val="00707FFE"/>
    <w:rsid w:val="00713282"/>
    <w:rsid w:val="00713B81"/>
    <w:rsid w:val="0072011B"/>
    <w:rsid w:val="00721583"/>
    <w:rsid w:val="007225F9"/>
    <w:rsid w:val="00724D2E"/>
    <w:rsid w:val="00734E66"/>
    <w:rsid w:val="00737221"/>
    <w:rsid w:val="007376BE"/>
    <w:rsid w:val="00742C9B"/>
    <w:rsid w:val="00743592"/>
    <w:rsid w:val="00745A41"/>
    <w:rsid w:val="00747B80"/>
    <w:rsid w:val="00751049"/>
    <w:rsid w:val="007513E2"/>
    <w:rsid w:val="007514ED"/>
    <w:rsid w:val="00757651"/>
    <w:rsid w:val="007611EF"/>
    <w:rsid w:val="00761D20"/>
    <w:rsid w:val="007629C2"/>
    <w:rsid w:val="00764D91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41D"/>
    <w:rsid w:val="007A6589"/>
    <w:rsid w:val="007B0E29"/>
    <w:rsid w:val="007B192E"/>
    <w:rsid w:val="007B3085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F03FE"/>
    <w:rsid w:val="007F4E26"/>
    <w:rsid w:val="00803053"/>
    <w:rsid w:val="00804BC0"/>
    <w:rsid w:val="00822F25"/>
    <w:rsid w:val="008232B2"/>
    <w:rsid w:val="00827353"/>
    <w:rsid w:val="00830DB9"/>
    <w:rsid w:val="00836CEE"/>
    <w:rsid w:val="008414D8"/>
    <w:rsid w:val="008437BE"/>
    <w:rsid w:val="00843BD6"/>
    <w:rsid w:val="00847721"/>
    <w:rsid w:val="008514E2"/>
    <w:rsid w:val="00851625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833E8"/>
    <w:rsid w:val="00886CCC"/>
    <w:rsid w:val="00890EED"/>
    <w:rsid w:val="00893C4A"/>
    <w:rsid w:val="008A1D5D"/>
    <w:rsid w:val="008A2428"/>
    <w:rsid w:val="008A327D"/>
    <w:rsid w:val="008A5C99"/>
    <w:rsid w:val="008B0D96"/>
    <w:rsid w:val="008B5416"/>
    <w:rsid w:val="008B5E61"/>
    <w:rsid w:val="008B5FA4"/>
    <w:rsid w:val="008D28B7"/>
    <w:rsid w:val="008D2B3B"/>
    <w:rsid w:val="008D35C3"/>
    <w:rsid w:val="008D3EDA"/>
    <w:rsid w:val="008D6245"/>
    <w:rsid w:val="008E05D5"/>
    <w:rsid w:val="008E23A0"/>
    <w:rsid w:val="008F096A"/>
    <w:rsid w:val="008F32AB"/>
    <w:rsid w:val="008F3906"/>
    <w:rsid w:val="008F4A46"/>
    <w:rsid w:val="008F4B45"/>
    <w:rsid w:val="008F4E72"/>
    <w:rsid w:val="008F53A5"/>
    <w:rsid w:val="0090235E"/>
    <w:rsid w:val="009132F5"/>
    <w:rsid w:val="009173D2"/>
    <w:rsid w:val="009178CC"/>
    <w:rsid w:val="00917F8B"/>
    <w:rsid w:val="00920C14"/>
    <w:rsid w:val="009228AD"/>
    <w:rsid w:val="00925852"/>
    <w:rsid w:val="00925CE3"/>
    <w:rsid w:val="009334DC"/>
    <w:rsid w:val="009438E4"/>
    <w:rsid w:val="00943BCF"/>
    <w:rsid w:val="00947086"/>
    <w:rsid w:val="009513E4"/>
    <w:rsid w:val="00956115"/>
    <w:rsid w:val="00957DCB"/>
    <w:rsid w:val="00957F37"/>
    <w:rsid w:val="00964CF9"/>
    <w:rsid w:val="0096635E"/>
    <w:rsid w:val="009678BE"/>
    <w:rsid w:val="00967FB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7DC0"/>
    <w:rsid w:val="00A12A33"/>
    <w:rsid w:val="00A149E7"/>
    <w:rsid w:val="00A15D9F"/>
    <w:rsid w:val="00A21D76"/>
    <w:rsid w:val="00A25224"/>
    <w:rsid w:val="00A25A6F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7109"/>
    <w:rsid w:val="00A7172C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29E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4C08"/>
    <w:rsid w:val="00AE5C18"/>
    <w:rsid w:val="00AE63C4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5297"/>
    <w:rsid w:val="00B160AA"/>
    <w:rsid w:val="00B2210D"/>
    <w:rsid w:val="00B344D5"/>
    <w:rsid w:val="00B43C6E"/>
    <w:rsid w:val="00B43CB7"/>
    <w:rsid w:val="00B443E1"/>
    <w:rsid w:val="00B457E7"/>
    <w:rsid w:val="00B50E7B"/>
    <w:rsid w:val="00B5188D"/>
    <w:rsid w:val="00B52544"/>
    <w:rsid w:val="00B55E75"/>
    <w:rsid w:val="00B570B8"/>
    <w:rsid w:val="00B60315"/>
    <w:rsid w:val="00B620D4"/>
    <w:rsid w:val="00B65B7D"/>
    <w:rsid w:val="00B6733C"/>
    <w:rsid w:val="00B67F77"/>
    <w:rsid w:val="00B7038E"/>
    <w:rsid w:val="00B74278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486A"/>
    <w:rsid w:val="00BB4E4D"/>
    <w:rsid w:val="00BC3A6A"/>
    <w:rsid w:val="00BC6533"/>
    <w:rsid w:val="00BD0023"/>
    <w:rsid w:val="00BD419F"/>
    <w:rsid w:val="00BE7001"/>
    <w:rsid w:val="00BF18F0"/>
    <w:rsid w:val="00BF7BD7"/>
    <w:rsid w:val="00C05A76"/>
    <w:rsid w:val="00C073AF"/>
    <w:rsid w:val="00C07590"/>
    <w:rsid w:val="00C12E4B"/>
    <w:rsid w:val="00C13FB7"/>
    <w:rsid w:val="00C17126"/>
    <w:rsid w:val="00C171A1"/>
    <w:rsid w:val="00C21FCA"/>
    <w:rsid w:val="00C272F1"/>
    <w:rsid w:val="00C278B6"/>
    <w:rsid w:val="00C3039E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72B67"/>
    <w:rsid w:val="00C810B9"/>
    <w:rsid w:val="00C826D7"/>
    <w:rsid w:val="00C82B50"/>
    <w:rsid w:val="00C9238B"/>
    <w:rsid w:val="00C9525C"/>
    <w:rsid w:val="00CA11E4"/>
    <w:rsid w:val="00CA1ECD"/>
    <w:rsid w:val="00CB64D7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411C"/>
    <w:rsid w:val="00D05748"/>
    <w:rsid w:val="00D06E5B"/>
    <w:rsid w:val="00D07186"/>
    <w:rsid w:val="00D10B1A"/>
    <w:rsid w:val="00D16759"/>
    <w:rsid w:val="00D17D1D"/>
    <w:rsid w:val="00D25E9B"/>
    <w:rsid w:val="00D276D3"/>
    <w:rsid w:val="00D36A3E"/>
    <w:rsid w:val="00D43A37"/>
    <w:rsid w:val="00D44B5B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1E7"/>
    <w:rsid w:val="00D8389E"/>
    <w:rsid w:val="00D90478"/>
    <w:rsid w:val="00D9100B"/>
    <w:rsid w:val="00D91609"/>
    <w:rsid w:val="00D93379"/>
    <w:rsid w:val="00D940B6"/>
    <w:rsid w:val="00D95CFF"/>
    <w:rsid w:val="00DA5555"/>
    <w:rsid w:val="00DB57E5"/>
    <w:rsid w:val="00DB78BE"/>
    <w:rsid w:val="00DB7B1E"/>
    <w:rsid w:val="00DC0375"/>
    <w:rsid w:val="00DC063A"/>
    <w:rsid w:val="00DC07A0"/>
    <w:rsid w:val="00DC0D4B"/>
    <w:rsid w:val="00DC334B"/>
    <w:rsid w:val="00DC5969"/>
    <w:rsid w:val="00DD746C"/>
    <w:rsid w:val="00DE0B8C"/>
    <w:rsid w:val="00DE170D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2777D"/>
    <w:rsid w:val="00E31892"/>
    <w:rsid w:val="00E318C0"/>
    <w:rsid w:val="00E369E0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4B1E"/>
    <w:rsid w:val="00E97D0A"/>
    <w:rsid w:val="00EA18B2"/>
    <w:rsid w:val="00EA758D"/>
    <w:rsid w:val="00EB325A"/>
    <w:rsid w:val="00EB521E"/>
    <w:rsid w:val="00EB5687"/>
    <w:rsid w:val="00EB7D37"/>
    <w:rsid w:val="00EC2FCB"/>
    <w:rsid w:val="00EC3583"/>
    <w:rsid w:val="00EC5335"/>
    <w:rsid w:val="00ED11E3"/>
    <w:rsid w:val="00EE0646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098B"/>
    <w:rsid w:val="00F11721"/>
    <w:rsid w:val="00F13AF4"/>
    <w:rsid w:val="00F14A6E"/>
    <w:rsid w:val="00F202C3"/>
    <w:rsid w:val="00F2066F"/>
    <w:rsid w:val="00F22945"/>
    <w:rsid w:val="00F229A6"/>
    <w:rsid w:val="00F22D44"/>
    <w:rsid w:val="00F234CA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6069D"/>
    <w:rsid w:val="00F62413"/>
    <w:rsid w:val="00F67135"/>
    <w:rsid w:val="00F676BF"/>
    <w:rsid w:val="00F67DBF"/>
    <w:rsid w:val="00F71BDF"/>
    <w:rsid w:val="00F81C7E"/>
    <w:rsid w:val="00F8368F"/>
    <w:rsid w:val="00F86207"/>
    <w:rsid w:val="00F9581C"/>
    <w:rsid w:val="00F95F00"/>
    <w:rsid w:val="00FA08B7"/>
    <w:rsid w:val="00FA2CDE"/>
    <w:rsid w:val="00FB21BC"/>
    <w:rsid w:val="00FB3FB3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98FC89B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268348-1734-40B0-ACD8-54A66E0A0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1538</Words>
  <Characters>8461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2</cp:revision>
  <cp:lastPrinted>2026-07-20T21:11:00Z</cp:lastPrinted>
  <dcterms:created xsi:type="dcterms:W3CDTF">2026-08-31T20:27:00Z</dcterms:created>
  <dcterms:modified xsi:type="dcterms:W3CDTF">2026-08-31T20:27:00Z</dcterms:modified>
</cp:coreProperties>
</file>