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sz w:val="24"/>
          <w:szCs w:val="24"/>
        </w:rPr>
        <w:t xml:space="preserve">[NOME DA INSTITUIÇÃO]</w:t>
      </w:r>
    </w:p>
    <w:p>
      <w:pPr>
        <w:spacing w:after="900"/>
        <w:jc w:val="center"/>
      </w:pPr>
      <w:r>
        <w:rPr>
          <w:sz w:val="22"/>
          <w:szCs w:val="22"/>
        </w:rPr>
        <w:t xml:space="preserve">Curso Superior de Tecnologia em Análise e Desenvolvimento de Sistemas</w:t>
      </w:r>
    </w:p>
    <w:p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 xml:space="preserve">DOSSIÊ DE ANÁLISE E PROJETO DE SISTEMA</w:t>
      </w:r>
    </w:p>
    <w:p>
      <w:pPr>
        <w:pBdr>
          <w:bottom w:val="single" w:color="1F3864" w:sz="12" w:space="10"/>
        </w:pBdr>
        <w:spacing w:after="700"/>
        <w:jc w:val="center"/>
      </w:pPr>
      <w:r>
        <w:rPr>
          <w:i/>
          <w:iCs/>
          <w:color w:val="555555"/>
          <w:sz w:val="22"/>
          <w:szCs w:val="22"/>
        </w:rPr>
        <w:t xml:space="preserve">Projeto Integrador I — 4º Semestre</w:t>
      </w:r>
    </w:p>
    <w:p>
      <w:pPr>
        <w:spacing w:after="900"/>
        <w:jc w:val="center"/>
      </w:pPr>
      <w:r>
        <w:rPr>
          <w:b/>
          <w:bCs/>
          <w:sz w:val="30"/>
          <w:szCs w:val="30"/>
        </w:rPr>
        <w:t xml:space="preserve">[TÍTULO DO PROJETO]</w:t>
      </w:r>
    </w:p>
    <w:p>
      <w:pPr>
        <w:spacing w:after="40"/>
        <w:jc w:val="center"/>
      </w:pPr>
      <w:r>
        <w:rPr>
          <w:sz w:val="22"/>
          <w:szCs w:val="22"/>
        </w:rPr>
        <w:t xml:space="preserve">Equipe: [nomes dos integrantes]</w:t>
      </w:r>
    </w:p>
    <w:p>
      <w:pPr>
        <w:spacing w:after="40"/>
        <w:jc w:val="center"/>
      </w:pPr>
      <w:r>
        <w:rPr>
          <w:sz w:val="22"/>
          <w:szCs w:val="22"/>
        </w:rPr>
        <w:t xml:space="preserve">Professor(a) orientador(a): [nome]</w:t>
      </w:r>
    </w:p>
    <w:p>
      <w:pPr>
        <w:spacing w:after="40"/>
        <w:jc w:val="center"/>
      </w:pPr>
      <w:r>
        <w:rPr>
          <w:sz w:val="22"/>
          <w:szCs w:val="22"/>
        </w:rPr>
        <w:t xml:space="preserve">[Cidade] — [Semestre/Ano]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Como utilizar este documento</w:t>
      </w:r>
    </w:p>
    <w:p>
      <w:pPr>
        <w:spacing w:after="120" w:line="276"/>
        <w:jc w:val="both"/>
      </w:pPr>
      <w:r>
        <w:t xml:space="preserve">Este é o template do produto final do componente Projeto Integrador I. A equipe deve preenchê-lo de forma incremental ao longo do semestre, acompanhando os encontros e as entregas parciais previstas no plano de ensino.</w:t>
      </w:r>
    </w:p>
    <w:p>
      <w:pPr>
        <w:pBdr>
          <w:top w:val="single" w:color="BF8F00" w:sz="6" w:space="6"/>
          <w:left w:val="single" w:color="BF8F00" w:sz="6" w:space="6"/>
          <w:bottom w:val="none" w:color="auto" w:sz="0" w:space="0"/>
          <w:right w:val="single" w:color="BF8F00" w:sz="6" w:space="6"/>
        </w:pBdr>
        <w:shd w:fill="FDF3D8" w:color="auto" w:val="clear"/>
        <w:spacing w:after="4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As caixas amarelas como esta contêm instruções de preenchimento e devem ser APAGADAS na versão final entregue.</w:t>
      </w:r>
    </w:p>
    <w:p>
      <w:pPr>
        <w:pBdr>
          <w:top w:val="none" w:color="auto" w:sz="0" w:space="0"/>
          <w:left w:val="single" w:color="BF8F00" w:sz="6" w:space="6"/>
          <w:bottom w:val="none" w:color="auto" w:sz="0" w:space="0"/>
          <w:right w:val="single" w:color="BF8F00" w:sz="6" w:space="6"/>
        </w:pBdr>
        <w:shd w:fill="FDF3D8" w:color="auto" w:val="clear"/>
        <w:spacing w:after="40" w:before="0" w:line="264"/>
        <w:jc w:val="both"/>
      </w:pPr>
      <w:r>
        <w:rPr>
          <w:i/>
          <w:iCs/>
          <w:color w:val="7F6000"/>
          <w:sz w:val="19"/>
          <w:szCs w:val="19"/>
        </w:rPr>
        <w:t xml:space="preserve">Os campos entre colchetes — [assim] — são espaços reservados e devem ser substituídos pelo conteúdo da equipe.</w:t>
      </w:r>
    </w:p>
    <w:p>
      <w:pPr>
        <w:pBdr>
          <w:top w:val="none" w:color="auto" w:sz="0" w:space="0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0" w:line="264"/>
        <w:jc w:val="both"/>
      </w:pPr>
      <w:r>
        <w:rPr>
          <w:i/>
          <w:iCs/>
          <w:color w:val="7F6000"/>
          <w:sz w:val="19"/>
          <w:szCs w:val="19"/>
        </w:rPr>
        <w:t xml:space="preserve">As áreas tracejadas indicam onde inserir imagens (diagramas, telas). Insira a imagem e apague o texto de instrução.</w:t>
      </w:r>
    </w:p>
    <w:p>
      <w:pPr>
        <w:spacing w:after="120" w:line="276"/>
        <w:jc w:val="both"/>
      </w:pPr>
      <w:r>
        <w:rPr>
          <w:b/>
          <w:bCs/>
        </w:rPr>
        <w:t xml:space="preserve">Critério transversal de coerência. </w:t>
      </w:r>
      <w:r>
        <w:t xml:space="preserve">A avaliação privilegia a articulação entre as seções, e não apenas a existência de cada artefato. Antes de entregar, verifique: cada caso de uso tem tela correspondente? Cada classe persistente virou tabela? Os diagramas de sequência usam apenas classes que existem no diagrama de classes?</w:t>
      </w:r>
    </w:p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Estrutura do dossiê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0"/>
        <w:gridCol w:w="3560"/>
        <w:gridCol w:w="3200"/>
        <w:gridCol w:w="17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35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Bloco / Fase correspondente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Encontros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Introdução, justificativa, objetivos e escopo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Fase 1 — Plano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Plano de trabalho (equipe, cronograma, riscos)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Fase 1 — Plano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e 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Especificação de requisitos e regras de negócio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Fase 2 — Planejamento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e 6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Análise e projeto OO (UML)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Bloco 1 — Fases 2 e 3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5, 9 e 10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Modelagem de dados (conceitual, lógico, físico)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Bloco 2 — Fase 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 e 13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Protótipo de telas (wireframes e mockups)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Bloco 3 — Fase 3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Rastreabilidade e considerações finais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Fase 4 — Entrega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 e 18</w:t>
            </w:r>
          </w:p>
        </w:tc>
      </w:tr>
    </w:tbl>
    <w:p>
      <w:pPr>
        <w:spacing w:after="120" w:before="80" w:line="276"/>
        <w:jc w:val="both"/>
      </w:pPr>
      <w:r>
        <w:rPr>
          <w:b/>
          <w:bCs/>
          <w:color w:val="1F4E79"/>
          <w:sz w:val="19"/>
          <w:szCs w:val="19"/>
        </w:rPr>
        <w:t xml:space="preserve">Escopo do Projeto Integrador I: </w:t>
      </w:r>
      <w:r>
        <w:rPr>
          <w:i/>
          <w:iCs/>
          <w:color w:val="1F4E79"/>
          <w:sz w:val="19"/>
          <w:szCs w:val="19"/>
        </w:rPr>
        <w:t xml:space="preserve">o produto deste componente vai da seção 1 à seção 5.2 (modelo lógico). As seções 5.3, 5.4, o Bloco 3 (telas) e a Seção 7 serão desenvolvidas no Projeto Integrador II; permanecem neste template apenas para dar visão do produto completo.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Sumário</w:t>
      </w:r>
    </w:p>
    <w:p>
      <w:pPr>
        <w:spacing w:after="120" w:line="276"/>
        <w:jc w:val="both"/>
      </w:pPr>
      <w:r>
        <w:rPr>
          <w:i/>
          <w:iCs/>
          <w:color w:val="808080"/>
          <w:sz w:val="19"/>
          <w:szCs w:val="19"/>
        </w:rPr>
        <w:t xml:space="preserve">Após concluir o documento, clique com o botão direito sobre o sumário abaixo e escolha “Atualizar campo” para gerar a paginação.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1. Introdução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1.1 Contextualização e definição do problema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Descreva o contexto em que o sistema se insere e qual problema real ele pretende resolver. Responda: onde ocorre o problema? quem é afetado? como o processo funciona hoje (sem o sistema) e quais dificuldades isso gera? Evite começar pela solução — comece pelo problema.</w:t>
      </w:r>
    </w:p>
    <w:p>
      <w:pPr>
        <w:spacing w:after="120" w:line="276"/>
        <w:jc w:val="both"/>
      </w:pPr>
      <w:r>
        <w:t xml:space="preserve">[Texto da equipe — 2 a 4 parágrafos]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1.2 Justificativa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Explique por que vale a pena desenvolver este sistema: quais ganhos ele traz (tempo, controle, redução de erros, acesso à informação) e por que a solução computacional é adequada ao problema descrito.</w:t>
      </w:r>
    </w:p>
    <w:p>
      <w:pPr>
        <w:spacing w:after="120" w:line="276"/>
        <w:jc w:val="both"/>
      </w:pPr>
      <w:r>
        <w:t xml:space="preserve">[Texto da equipe — 1 a 2 parágrafos]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1.3 Objetivos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O objetivo geral é uma frase única que expressa o propósito do sistema (comece com verbo no infinitivo). Os específicos detalham as etapas/funcionalidades centrais para alcançá-lo — de 3 a 5 itens.</w:t>
      </w:r>
    </w:p>
    <w:p>
      <w:pPr>
        <w:spacing w:after="120" w:line="276"/>
        <w:jc w:val="both"/>
      </w:pPr>
      <w:r>
        <w:rPr>
          <w:b/>
          <w:bCs/>
        </w:rPr>
        <w:t xml:space="preserve">Objetivo geral: </w:t>
      </w:r>
      <w:r>
        <w:t xml:space="preserve">[frase única iniciada por verbo no infinitivo]</w:t>
      </w:r>
    </w:p>
    <w:p>
      <w:pPr>
        <w:spacing w:after="120" w:line="276"/>
        <w:jc w:val="both"/>
      </w:pPr>
      <w:r>
        <w:rPr>
          <w:b/>
          <w:bCs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[objetivo específico 1]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[objetivo específico 2]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[objetivo específico 3]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1.4 Escopo do projeto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Delimite claramente o que o sistema FAZ e o que ele NÃO faz. Delimitar o que fica de fora é tão importante quanto listar o que entra — é o que impede o projeto de crescer além do viável no semestre.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Está no escopo</w:t>
            </w:r>
          </w:p>
        </w:tc>
        <w:tc>
          <w:tcPr>
            <w:tcW w:type="dxa" w:w="468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Não está no escopo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[funcionalidade incluída]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[funcionalidade excluída]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2. Plano de Trabalho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2.1 Equipe e responsabilidades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Registre os integrantes e o papel principal de cada um. Todos devem participar de todos os blocos, mas cada artefato precisa ter um responsável definido pela consolidação.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00"/>
        <w:gridCol w:w="1900"/>
        <w:gridCol w:w="42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Matrícula</w:t>
            </w:r>
          </w:p>
        </w:tc>
        <w:tc>
          <w:tcPr>
            <w:tcW w:type="dxa" w:w="42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 principal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[nº]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[ex.: consolidação dos diagramas UML]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[nº]</w:t>
            </w:r>
          </w:p>
        </w:tc>
        <w:tc>
          <w:tcPr>
            <w:tcW w:type="dxa" w:w="4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[nº]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[nº]</w:t>
            </w:r>
          </w:p>
        </w:tc>
        <w:tc>
          <w:tcPr>
            <w:tcW w:type="dxa" w:w="4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2.2 Cronograma da equipe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Planeje as entregas internas alinhadas ao cronograma do plano de ensino (20 encontros, com checkpoints nos encontros 8 e 17 e semanas exclusivamente a distância nos encontros 7, 12 e 15). Atualize a coluna de status ao longo do semestre.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400"/>
        <w:gridCol w:w="2400"/>
        <w:gridCol w:w="1900"/>
        <w:gridCol w:w="166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Artefato / Etapa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6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Definição do tema e escopo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Especificação de requisitos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Diagrama de casos de uso + descrições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Diagrama de classes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Diagramas de sequência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Modelos conceitual e lógico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Modelo físico (DDL)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Wireframes e mockups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Consolidação do dossiê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2.3 Riscos do projeto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Liste de 3 a 5 riscos que podem comprometer a entrega (ex.: indisponibilidade de integrante, escopo amplo demais, dificuldade com ferramenta) e a ação prevista para cada um.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400"/>
        <w:gridCol w:w="1500"/>
        <w:gridCol w:w="1500"/>
        <w:gridCol w:w="296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9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 de mitigação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[risco]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[alta/média/baixa]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[alto/médio/baixo]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[ação]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3. Especificação de Requisitos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Esta seção é a ponte entre o problema (seção 1) e a modelagem (seção 4). Todo caso de uso do Bloco 1 deve nascer de um requisito funcional registrado aqui — use os identificadores (RF01, RNF01, RN01) para fazer essa ligação de forma explícita.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3.1 Requisitos funcionais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Requisito funcional é o que o sistema DEVE FAZER. Escreva em frases curtas e verificáveis, sempre no formato “O sistema deve...”. Uma funcionalidade por linha.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100"/>
        <w:gridCol w:w="5060"/>
        <w:gridCol w:w="1600"/>
        <w:gridCol w:w="16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RF01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sistema deve [...]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[alta]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[UC01]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RF02</w:t>
            </w:r>
          </w:p>
        </w:tc>
        <w:tc>
          <w:tcPr>
            <w:tcW w:type="dxa" w:w="50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sistema deve [...]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[média]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[UC02]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sistema deve [...]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RF04</w:t>
            </w:r>
          </w:p>
        </w:tc>
        <w:tc>
          <w:tcPr>
            <w:tcW w:type="dxa" w:w="50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RF05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3.2 Requisitos não funcionais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Requisito não funcional é COMO o sistema deve se comportar — qualidades e restrições: desempenho, segurança, usabilidade, disponibilidade, portabilidade, tecnologia adotada.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100"/>
        <w:gridCol w:w="2400"/>
        <w:gridCol w:w="586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58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RNF01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[segurança]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[ex.: o acesso deve exigir autenticação por login e senha]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RNF02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[usabilidade]</w:t>
            </w:r>
          </w:p>
        </w:tc>
        <w:tc>
          <w:tcPr>
            <w:tcW w:type="dxa" w:w="5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RNF03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[desempenho]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RNF04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5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3.3 Regras de negócio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Regra de negócio é uma restrição do domínio que o sistema precisa respeitar (ex.: “um mesmo horário não pode ter duas reservas”). Elas costumam aparecer nos fluxos alternativos dos casos de uso e nas restrições do banco.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100"/>
        <w:gridCol w:w="5460"/>
        <w:gridCol w:w="28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da regra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 se aplica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RN01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[UC01 / tabela X]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RN02</w:t>
            </w:r>
          </w:p>
        </w:tc>
        <w:tc>
          <w:tcPr>
            <w:tcW w:type="dxa" w:w="5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RN03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4. Bloco 1 — Análise e Projeto Orientados a Objetos (UML)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Este bloco representa o sistema sob a ótica orientada a objetos, partindo do que é visto de fora (casos de uso) até o comportamento interno (sequência). Os diagramas devem ser produzidos em ferramenta de modelagem (Astah, StarUML ou draw.io) e inseridos aqui como imagem legível.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4.1 Diagrama de casos de uso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Represente os atores (quem interage com o sistema) e os casos de uso (o que pode ser feito). Use include/extend apenas quando houver real necessidade — não force o uso.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diagrama de casos de uso]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1 — Diagrama de casos de uso do sistema [nome].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4.2 Descrição dos casos de uso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Este é o artefato mais importante da análise. Replique a tabela abaixo para CADA caso de uso relevante (mínimo de 3 a 4). O fluxo principal deve ser numerado passo a passo, alternando ator e sistema.</w:t>
      </w:r>
    </w:p>
    <w:p>
      <w:pPr>
        <w:spacing w:after="120" w:line="276"/>
        <w:jc w:val="both"/>
      </w:pPr>
      <w:r>
        <w:rPr>
          <w:b/>
          <w:bCs/>
        </w:rPr>
        <w:t xml:space="preserve">Caso de uso UC01 — [nome do caso de uso]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600"/>
        <w:gridCol w:w="6760"/>
      </w:tblGrid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UC01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 do caso de uso]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[ator principal e secundários]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 resumida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 que este caso de uso permite fazer, em 1 ou 2 frases]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atendidos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[RF01, RF02]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 que precisa ser verdadeiro ANTES de iniciar]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 estado do sistema APÓS a conclusão com sucesso]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[ator faz...]  2. [sistema responde...]  3. [...]  4. [...]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A1 — [condição]: [o que acontece].  A2 — [...]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[RN01, RN02]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 w:line="276"/>
        <w:jc w:val="both"/>
      </w:pPr>
      <w:r>
        <w:rPr>
          <w:i/>
          <w:iCs/>
          <w:color w:val="808080"/>
          <w:sz w:val="19"/>
          <w:szCs w:val="19"/>
        </w:rPr>
        <w:t xml:space="preserve">[Repetir a estrutura acima para UC02, UC03, UC04...]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4.3 Diagrama de classes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Apresente as classes do domínio com atributos, operações, associações e multiplicidade. Verifique se toda entidade citada nos casos de uso aparece aqui — e se nenhuma classe sobra sem uso.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diagrama de classes]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2 — Diagrama de classes do sistema [nome].</w:t>
      </w:r>
    </w:p>
    <w:p>
      <w:pPr>
        <w:spacing w:after="120" w:line="276"/>
        <w:jc w:val="both"/>
      </w:pPr>
      <w:r>
        <w:rPr>
          <w:b/>
          <w:bCs/>
        </w:rPr>
        <w:t xml:space="preserve">Descrição das principais classes: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67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 no sistema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[Classe]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 que representa e do que é responsável]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4.4 Diagramas de sequência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Escolha os 2 ou 3 casos de uso mais complexos (com regras de negócio ou fluxos alternativos) e modele a troca de mensagens entre os objetos. Atenção: só podem aparecer objetos de classes que existam na seção 4.3.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diagrama de sequência do UC__]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3 — Diagrama de sequência do caso de uso [UC__ — nome].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diagrama de sequência do UC__]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4 — Diagrama de sequência do caso de uso [UC__ — nome].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5. Bloco 2 — Modelagem de Dados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Este bloco percorre os três níveis de abstração da modelagem de dados. Cada nível deve ser DERIVADO do anterior — não modele os três de forma independente. O conteúdo aqui deve ser coerente com o diagrama de classes da seção 4.3.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5.1 Modelo conceitual (MER/DER)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Represente entidades, atributos e relacionamentos com suas cardinalidades, sem qualquer preocupação com tecnologia ou tipos de dados. É a visão de negócio dos dados.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modelo conceitual — MER/DER]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5 — Modelo conceitual (entidade-relacionamento).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5.2 Modelo lógico (relacional)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Traduza o modelo conceitual para tabelas: defina chaves primárias (PK) e estrangeiras (FK), resolva os relacionamentos N:N com tabelas associativas e aplique a normalização (até a 3FN).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modelo lógico relacional]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6 — Modelo lógico relacional.</w:t>
      </w:r>
    </w:p>
    <w:p>
      <w:pPr>
        <w:spacing w:after="120" w:line="276"/>
        <w:jc w:val="both"/>
      </w:pPr>
      <w:r>
        <w:rPr>
          <w:b/>
          <w:bCs/>
        </w:rPr>
        <w:t xml:space="preserve">Dicionário de dados (resumo das tabelas):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Chave primária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Chaves estrangeiras</w:t>
            </w:r>
          </w:p>
        </w:tc>
        <w:tc>
          <w:tcPr>
            <w:tcW w:type="dxa" w:w="27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[tabela]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[PK]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[FK → tabela]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 que armazena]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5.3 Modelo físico (script DDL)</w:t>
      </w:r>
    </w:p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60" w:before="60" w:line="264"/>
        <w:jc w:val="both"/>
      </w:pPr>
      <w:r>
        <w:rPr>
          <w:b/>
          <w:bCs/>
          <w:color w:val="1F4E79"/>
          <w:sz w:val="20"/>
          <w:szCs w:val="20"/>
        </w:rPr>
        <w:t xml:space="preserve">Projeto Integrador II. </w:t>
      </w:r>
      <w:r>
        <w:rPr>
          <w:i/>
          <w:iCs/>
          <w:color w:val="1F4E79"/>
          <w:sz w:val="20"/>
          <w:szCs w:val="20"/>
        </w:rPr>
        <w:t xml:space="preserve">Esta seção será desenvolvida no componente Projeto Integrador II. No Projeto Integrador I, o produto encerra-se no modelo lógico (seção 5.2).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Informe o SGBD escolhido e apresente o script de criação do banco com tipos concretos, restrições (NOT NULL, UNIQUE), chaves e índices. O script pode ser incluído aqui ou em apêndice, se muito extenso.</w:t>
      </w:r>
    </w:p>
    <w:p>
      <w:pPr>
        <w:spacing w:after="120" w:line="276"/>
        <w:jc w:val="both"/>
      </w:pPr>
      <w:r>
        <w:rPr>
          <w:b/>
          <w:bCs/>
        </w:rPr>
        <w:t xml:space="preserve">SGBD utilizado: </w:t>
      </w:r>
      <w:r>
        <w:t xml:space="preserve">[MySQL / PostgreSQL / outro] — versão [__]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script DDL — CREATE TABLE ...]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5.4 Mapeamento objeto-relacional</w:t>
      </w:r>
    </w:p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60" w:before="60" w:line="264"/>
        <w:jc w:val="both"/>
      </w:pPr>
      <w:r>
        <w:rPr>
          <w:b/>
          <w:bCs/>
          <w:color w:val="1F4E79"/>
          <w:sz w:val="20"/>
          <w:szCs w:val="20"/>
        </w:rPr>
        <w:t xml:space="preserve">Projeto Integrador II. </w:t>
      </w:r>
      <w:r>
        <w:rPr>
          <w:i/>
          <w:iCs/>
          <w:color w:val="1F4E79"/>
          <w:sz w:val="20"/>
          <w:szCs w:val="20"/>
        </w:rPr>
        <w:t xml:space="preserve">Esta seção será desenvolvida no Projeto Integrador II, em conjunto com o modelo físico.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Este quadro é o que evidencia a integração entre os Blocos 1 e 2. Toda classe persistente da seção 4.3 deve ter uma tabela correspondente. Se alguma não tiver (ou vice-versa), justifique na coluna de observações.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 (seção 4.3)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Tabela (seção 5.2)</w:t>
            </w:r>
          </w:p>
        </w:tc>
        <w:tc>
          <w:tcPr>
            <w:tcW w:type="dxa" w:w="41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[Classe]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[tabela]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[ex.: herança resolvida em tabela única]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4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4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6. Bloco 3 — Protótipo de Telas</w:t>
      </w:r>
    </w:p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60" w:before="60" w:line="264"/>
        <w:jc w:val="both"/>
      </w:pPr>
      <w:r>
        <w:rPr>
          <w:b/>
          <w:bCs/>
          <w:color w:val="1F4E79"/>
          <w:sz w:val="20"/>
          <w:szCs w:val="20"/>
        </w:rPr>
        <w:t xml:space="preserve">Projeto Integrador II. </w:t>
      </w:r>
      <w:r>
        <w:rPr>
          <w:i/>
          <w:iCs/>
          <w:color w:val="1F4E79"/>
          <w:sz w:val="20"/>
          <w:szCs w:val="20"/>
        </w:rPr>
        <w:t xml:space="preserve">Todo o Bloco 3 (seções 6.1 a 6.3) será desenvolvido no Projeto Integrador II. As seções permanecem aqui apenas para dar visão do produto completo; não devem ser preenchidas no Projeto Integrador I.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O protótipo representa a interface pretendida — não é um sistema funcional. O objetivo é visualizar e validar a solução antes da codificação. Toda tela deve existir para atender a um caso de uso da seção 4.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6.1 Wireframes (baixa fidelidade)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Apresente o esqueleto das telas principais: posição dos elementos, campos e ações, sem preocupação com cores ou estética.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os wireframes das telas principais]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7 — Wireframes das telas principais.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6.2 Mockups (média/alta fidelidade)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Evolua os wireframes para telas com aparência próxima do real. Inclua uma tela por página ou agrupe-as, sempre com legenda identificando a que caso de uso pertencem.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mockup da tela — UC__]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8 — Tela de [nome] (referente ao [UC__]).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mockup da tela — UC__]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9 — Tela de [nome] (referente ao [UC__]).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6.3 Fluxo de navegação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Mostre como o usuário transita entre as telas (o que acontece ao clicar em cada ação principal). Pode ser um diagrama simples de caixas e setas.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diagrama de navegação entre telas]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10 — Fluxo de navegação do sistema.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7. Rastreabilidade e Considerações Finais</w:t>
      </w:r>
    </w:p>
    <w:p>
      <w:pPr>
        <w:pBdr>
          <w:top w:val="single" w:color="2E5C8A" w:sz="6" w:space="6"/>
          <w:left w:val="single" w:color="2E5C8A" w:sz="18" w:space="6"/>
          <w:bottom w:val="single" w:color="2E5C8A" w:sz="6" w:space="6"/>
          <w:right w:val="single" w:color="2E5C8A" w:sz="6" w:space="6"/>
        </w:pBdr>
        <w:shd w:fill="E8F1FB" w:color="auto" w:val="clear"/>
        <w:spacing w:after="160" w:before="60" w:line="264"/>
        <w:jc w:val="both"/>
      </w:pPr>
      <w:r>
        <w:rPr>
          <w:b/>
          <w:bCs/>
          <w:color w:val="1F4E79"/>
          <w:sz w:val="20"/>
          <w:szCs w:val="20"/>
        </w:rPr>
        <w:t xml:space="preserve">Projeto Integrador II. </w:t>
      </w:r>
      <w:r>
        <w:rPr>
          <w:i/>
          <w:iCs/>
          <w:color w:val="1F4E79"/>
          <w:sz w:val="20"/>
          <w:szCs w:val="20"/>
        </w:rPr>
        <w:t xml:space="preserve">A Seção 7 será desenvolvida no Projeto Integrador II, quando os três blocos estiverem concluídos. No Projeto Integrador I, a rastreabilidade é registrada de forma preliminar até a seção 4 (casos de uso, classes e sequência).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7.1 Matriz de rastreabilidade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Esta é a principal evidência de que os três blocos foram construídos de forma integrada. Preencha uma linha por caso de uso e verifique se não há lacunas.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500"/>
        <w:gridCol w:w="2100"/>
        <w:gridCol w:w="1900"/>
        <w:gridCol w:w="1900"/>
        <w:gridCol w:w="19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 (RF)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Classes envolvidas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Tabelas</w:t>
            </w:r>
          </w:p>
        </w:tc>
        <w:tc>
          <w:tcPr>
            <w:tcW w:type="dxa" w:w="19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Tela(s)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[RF01]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[Classe A, B]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[tabela_x]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[Figura 8]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UC02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UC04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7.2 Checklist de entrega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Confira todos os itens antes da banca final. Marque com X os concluídos.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84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 verificado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os campos entre colchetes foram substituídos e as caixas de orientação, apagadas.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 requisito funcional (RF) tem pelo menos um caso de uso correspondente.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 caso de uso tem descrição textual completa (fluxos, pré e pós-condições).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 diagramas de sequência usam apenas classes existentes no diagrama de classes.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 classe persistente possui tabela correspondente no modelo lógico.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modelo físico (DDL) é coerente com o modelo lógico.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 tela do protótipo corresponde a um caso de uso.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matriz de rastreabilidade está preenchida e sem lacunas.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Todas as figuras estão legíveis, numeradas e legendadas.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referências seguem um único padrão (ABNT ou IEEE), aplicado de forma consistente no texto e na lista final.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7.3 Considerações finais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Retome o problema da seção 1 e avalie: os objetivos propostos foram alcançados pela solução projetada? Que dificuldades a equipe enfrentou? Que melhorias ou evoluções seriam possíveis numa próxima etapa (implementação)?</w:t>
      </w:r>
    </w:p>
    <w:p>
      <w:pPr>
        <w:spacing w:after="120" w:line="276"/>
        <w:jc w:val="both"/>
      </w:pPr>
      <w:r>
        <w:t xml:space="preserve">[Texto da equipe — 2 a 3 parágrafos]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Referências</w:t>
      </w:r>
    </w:p>
    <w:p>
      <w:pPr>
        <w:pBdr>
          <w:top w:val="single" w:color="BF8F00" w:sz="6" w:space="6"/>
          <w:left w:val="single" w:color="BF8F00" w:sz="6" w:space="6"/>
          <w:bottom w:val="none" w:color="auto" w:sz="0" w:space="0"/>
          <w:right w:val="single" w:color="BF8F00" w:sz="6" w:space="6"/>
        </w:pBdr>
        <w:shd w:fill="FDF3D8" w:color="auto" w:val="clear"/>
        <w:spacing w:after="4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Liste as obras efetivamente citadas no texto. A equipe deve adotar UM dos dois padrões abaixo — ABNT ou IEEE — e mantê-lo de forma consistente em todo o documento. Não misture os formatos.</w:t>
      </w:r>
    </w:p>
    <w:p>
      <w:pPr>
        <w:pBdr>
          <w:top w:val="none" w:color="auto" w:sz="0" w:space="0"/>
          <w:left w:val="single" w:color="BF8F00" w:sz="6" w:space="6"/>
          <w:bottom w:val="none" w:color="auto" w:sz="0" w:space="0"/>
          <w:right w:val="single" w:color="BF8F00" w:sz="6" w:space="6"/>
        </w:pBdr>
        <w:shd w:fill="FDF3D8" w:color="auto" w:val="clear"/>
        <w:spacing w:after="40" w:before="0" w:line="264"/>
        <w:jc w:val="both"/>
      </w:pPr>
      <w:r>
        <w:rPr>
          <w:i/>
          <w:iCs/>
          <w:color w:val="7F6000"/>
          <w:sz w:val="19"/>
          <w:szCs w:val="19"/>
        </w:rPr>
        <w:t xml:space="preserve">O padrão IEEE é o de uso corrente na área de exatas e computação, adotado pelas principais publicações do campo; o padrão ABNT é o de referência institucional no Brasil. Ambos são igualmente aceitos na avaliação.</w:t>
      </w:r>
    </w:p>
    <w:p>
      <w:pPr>
        <w:pBdr>
          <w:top w:val="none" w:color="auto" w:sz="0" w:space="0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0" w:line="264"/>
        <w:jc w:val="both"/>
      </w:pPr>
      <w:r>
        <w:rPr>
          <w:i/>
          <w:iCs/>
          <w:color w:val="7F6000"/>
          <w:sz w:val="19"/>
          <w:szCs w:val="19"/>
        </w:rPr>
        <w:t xml:space="preserve">Apague o padrão não utilizado e substitua os exemplos pelas obras efetivamente consultadas.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Opção A — Padrão ABNT (NBR 6023)</w:t>
      </w:r>
    </w:p>
    <w:p>
      <w:pPr>
        <w:spacing w:after="120" w:line="276"/>
        <w:jc w:val="both"/>
      </w:pPr>
      <w:r>
        <w:rPr>
          <w:i/>
          <w:iCs/>
          <w:color w:val="555555"/>
          <w:sz w:val="19"/>
          <w:szCs w:val="19"/>
        </w:rPr>
        <w:t xml:space="preserve">Ordenação alfabética pelo sobrenome do autor. Sobrenome em caixa alta, seguido do prenome. Título da obra em destaque (negrito ou itálico). Elementos separados por ponto.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BEZERRA, Eduardo. Princípios de análise e projeto de sistemas com UML. 3. ed. rev. e atual. Rio de Janeiro: Elsevier, 2015. 398 p.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GUEDES, Gilleanes T. A. UML 2: guia prático. 2. ed. rev. e ampl. São Paulo: Novatec, 2014. 192 p.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PRESSMAN, Roger S.; MAXIM, Bruce R. Engenharia de software: uma abordagem profissional. 8. ed. Porto Alegre: AMGH, 2016. 940 p.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SOMMERVILLE, Ian. Engenharia de software. 9. ed. São Paulo: Pearson Prentice Hall, 2011. 529 p.</w:t>
      </w:r>
    </w:p>
    <w:p>
      <w:pPr>
        <w:spacing w:after="120" w:line="276"/>
        <w:jc w:val="both"/>
      </w:pPr>
      <w:r>
        <w:rPr>
          <w:b/>
          <w:bCs/>
          <w:sz w:val="19"/>
          <w:szCs w:val="19"/>
        </w:rPr>
        <w:t xml:space="preserve">Citação no texto (ABNT): </w:t>
      </w:r>
      <w:r>
        <w:rPr>
          <w:i/>
          <w:iCs/>
          <w:sz w:val="19"/>
          <w:szCs w:val="19"/>
        </w:rPr>
        <w:t xml:space="preserve">segundo Bezerra (2015), o diagrama de casos de uso... / ...conforme a literatura (PRESSMAN; MAXIM, 2016).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Opção B — Padrão IEEE</w:t>
      </w:r>
    </w:p>
    <w:p>
      <w:pPr>
        <w:spacing w:after="120" w:line="276"/>
        <w:jc w:val="both"/>
      </w:pPr>
      <w:r>
        <w:rPr>
          <w:i/>
          <w:iCs/>
          <w:color w:val="555555"/>
          <w:sz w:val="19"/>
          <w:szCs w:val="19"/>
        </w:rPr>
        <w:t xml:space="preserve">Ordenação por ordem de citação no texto. Cada referência recebe um número entre colchetes. Prenome abreviado antes do sobrenome. Título da obra em itálico.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[1] E. Bezerra, Princípios de análise e projeto de sistemas com UML, 3ª ed. Rio de Janeiro, RJ, Brasil: Elsevier, 2015.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[2] R. S. Pressman e B. R. Maxim, Engenharia de software: uma abordagem profissional, 8ª ed. Porto Alegre, RS, Brasil: AMGH, 2016.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[3] G. T. A. Guedes, UML 2: guia prático, 2ª ed. São Paulo, SP, Brasil: Novatec, 2014.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[4] I. Sommerville, Engenharia de software, 9ª ed. São Paulo, SP, Brasil: Pearson Prentice Hall, 2011.</w:t>
      </w:r>
    </w:p>
    <w:p>
      <w:pPr>
        <w:spacing w:after="120" w:line="276"/>
        <w:jc w:val="both"/>
      </w:pPr>
      <w:r>
        <w:rPr>
          <w:b/>
          <w:bCs/>
          <w:sz w:val="19"/>
          <w:szCs w:val="19"/>
        </w:rPr>
        <w:t xml:space="preserve">Citação no texto (IEEE): </w:t>
      </w:r>
      <w:r>
        <w:rPr>
          <w:i/>
          <w:iCs/>
          <w:sz w:val="19"/>
          <w:szCs w:val="19"/>
        </w:rPr>
        <w:t xml:space="preserve">o diagrama de casos de uso [1] representa... / ...conforme descrito em [2, p. 145].</w:t>
      </w:r>
    </w:p>
    <w:p>
      <w:pPr>
        <w:spacing w:after="140"/>
      </w:pPr>
      <w:r>
        <w:t xml:space="preserve"/>
      </w:r>
    </w:p>
    <w:p>
      <w:pPr>
        <w:spacing w:after="120" w:line="276"/>
        <w:jc w:val="both"/>
      </w:pPr>
      <w:r>
        <w:rPr>
          <w:b/>
          <w:bCs/>
        </w:rPr>
        <w:t xml:space="preserve">Referências eletrônicas. </w:t>
      </w:r>
      <w:r>
        <w:t xml:space="preserve">Documentação técnica, normas e páginas consultadas também devem ser referenciadas, com a data de acesso. ABNT: OMG. </w:t>
      </w:r>
      <w:r>
        <w:rPr>
          <w:i/>
          <w:iCs/>
        </w:rPr>
        <w:t xml:space="preserve">Unified Modeling Language specification</w:t>
      </w:r>
      <w:r>
        <w:t xml:space="preserve">. Version 2.5.1, 2017. Disponível em: [URL]. Acesso em: [data]. — IEEE: [5] OMG, “Unified Modeling Language specification, version 2.5.1,” 2017. [Online]. Disponível em: [URL]. [Acessado: data].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Apêndices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Utilize esta seção para conteúdos extensos que apoiam o trabalho mas atrapalhariam a leitura no corpo do texto: script DDL completo, roteiros de entrevista, telas secundárias, dados de exemplo.</w:t>
      </w:r>
    </w:p>
    <w:p>
      <w:pPr>
        <w:spacing w:after="120" w:line="276"/>
        <w:jc w:val="both"/>
      </w:pPr>
      <w:r>
        <w:t xml:space="preserve">[Apêndice A — ...]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2026-07-23T16:07:30.475Z</dcterms:created>
  <dcterms:modified xsi:type="dcterms:W3CDTF">2026-07-23T16:07:30.476Z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