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7787B" w14:textId="77777777" w:rsidR="0075352B" w:rsidRDefault="00000000">
      <w:pPr>
        <w:spacing w:before="500" w:after="60"/>
        <w:jc w:val="center"/>
      </w:pPr>
      <w:r>
        <w:rPr>
          <w:b/>
          <w:bCs/>
          <w:sz w:val="24"/>
          <w:szCs w:val="24"/>
        </w:rPr>
        <w:t>INSTITUTO FEDERAL DO RIO GRANDE DO SUL</w:t>
      </w:r>
    </w:p>
    <w:p w14:paraId="2665F49B" w14:textId="77777777" w:rsidR="0075352B" w:rsidRDefault="00000000">
      <w:pPr>
        <w:spacing w:after="700"/>
        <w:jc w:val="center"/>
      </w:pPr>
      <w:r>
        <w:rPr>
          <w:sz w:val="21"/>
          <w:szCs w:val="21"/>
        </w:rPr>
        <w:t>Campus Erechim — Curso Superior de Tecnologia em Análise e Desenvolvimento de Sistemas</w:t>
      </w:r>
    </w:p>
    <w:p w14:paraId="3065A3B2" w14:textId="77777777" w:rsidR="0075352B" w:rsidRDefault="00000000"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>DOSSIÊ DE ANÁLISE E PROJETO DE SISTEMA</w:t>
      </w:r>
    </w:p>
    <w:p w14:paraId="46459EC8" w14:textId="77777777" w:rsidR="0075352B" w:rsidRDefault="00000000">
      <w:pPr>
        <w:spacing w:after="40"/>
        <w:jc w:val="center"/>
      </w:pPr>
      <w:r>
        <w:rPr>
          <w:b/>
          <w:bCs/>
          <w:color w:val="C00000"/>
          <w:sz w:val="24"/>
          <w:szCs w:val="24"/>
        </w:rPr>
        <w:t>EXEMPLO DE REFERÊNCIA DO PROFESSOR</w:t>
      </w:r>
    </w:p>
    <w:p w14:paraId="77E9448E" w14:textId="77777777" w:rsidR="0075352B" w:rsidRDefault="00000000">
      <w:pPr>
        <w:pBdr>
          <w:bottom w:val="single" w:sz="12" w:space="10" w:color="1F3864"/>
        </w:pBdr>
        <w:spacing w:after="600"/>
        <w:jc w:val="center"/>
      </w:pPr>
      <w:r>
        <w:rPr>
          <w:i/>
          <w:iCs/>
          <w:color w:val="555555"/>
          <w:sz w:val="21"/>
          <w:szCs w:val="21"/>
        </w:rPr>
        <w:t>Projeto Integrador I — 4º Semestre</w:t>
      </w:r>
    </w:p>
    <w:p w14:paraId="4AF7FCFD" w14:textId="77777777" w:rsidR="0075352B" w:rsidRDefault="00000000">
      <w:pPr>
        <w:spacing w:after="120"/>
        <w:jc w:val="center"/>
      </w:pPr>
      <w:proofErr w:type="spellStart"/>
      <w:r>
        <w:rPr>
          <w:b/>
          <w:bCs/>
          <w:color w:val="1F3864"/>
          <w:sz w:val="40"/>
          <w:szCs w:val="40"/>
        </w:rPr>
        <w:t>AgendaMed</w:t>
      </w:r>
      <w:proofErr w:type="spellEnd"/>
    </w:p>
    <w:p w14:paraId="26B14410" w14:textId="77777777" w:rsidR="0075352B" w:rsidRDefault="00000000">
      <w:pPr>
        <w:spacing w:after="700"/>
        <w:jc w:val="center"/>
      </w:pPr>
      <w:r>
        <w:rPr>
          <w:sz w:val="24"/>
          <w:szCs w:val="24"/>
        </w:rPr>
        <w:t>Sistema de agendamento de consultas para clínica médica</w:t>
      </w:r>
    </w:p>
    <w:p w14:paraId="798CDE98" w14:textId="77777777" w:rsidR="0075352B" w:rsidRDefault="00000000">
      <w:pPr>
        <w:spacing w:after="40"/>
        <w:jc w:val="center"/>
      </w:pPr>
      <w:r>
        <w:rPr>
          <w:i/>
          <w:iCs/>
          <w:sz w:val="20"/>
          <w:szCs w:val="20"/>
        </w:rPr>
        <w:t>Documento construído incrementalmente ao longo dos 20 encontros</w:t>
      </w:r>
    </w:p>
    <w:p w14:paraId="2C4463AF" w14:textId="77777777" w:rsidR="0075352B" w:rsidRDefault="00000000">
      <w:pPr>
        <w:spacing w:after="40"/>
        <w:jc w:val="center"/>
      </w:pPr>
      <w:r>
        <w:rPr>
          <w:sz w:val="20"/>
          <w:szCs w:val="20"/>
        </w:rPr>
        <w:t>Erechim — 2º semestre de 2026</w:t>
      </w:r>
    </w:p>
    <w:p w14:paraId="56B0EACB" w14:textId="77777777" w:rsidR="0075352B" w:rsidRDefault="00000000">
      <w:r>
        <w:br w:type="page"/>
      </w:r>
    </w:p>
    <w:p w14:paraId="5C2C4CC1" w14:textId="77777777" w:rsidR="0075352B" w:rsidRDefault="00000000">
      <w:pPr>
        <w:pStyle w:val="Ttulo1"/>
        <w:spacing w:before="320" w:after="150"/>
      </w:pPr>
      <w:bookmarkStart w:id="0" w:name="_Toc236060508"/>
      <w:r>
        <w:rPr>
          <w:b/>
          <w:bCs/>
          <w:color w:val="1F3864"/>
          <w:sz w:val="28"/>
          <w:szCs w:val="28"/>
        </w:rPr>
        <w:lastRenderedPageBreak/>
        <w:t>Apresentação deste documento</w:t>
      </w:r>
      <w:bookmarkEnd w:id="0"/>
    </w:p>
    <w:p w14:paraId="2A896E3E" w14:textId="77777777" w:rsidR="0075352B" w:rsidRDefault="00000000">
      <w:pPr>
        <w:spacing w:after="120" w:line="276" w:lineRule="auto"/>
        <w:jc w:val="both"/>
      </w:pPr>
      <w:r>
        <w:rPr>
          <w:b/>
          <w:bCs/>
        </w:rPr>
        <w:t xml:space="preserve">Este é o dossiê de referência do professor. </w:t>
      </w:r>
      <w:r>
        <w:t xml:space="preserve">Ele reproduz, preenchido de ponta a ponta, o mesmo </w:t>
      </w:r>
      <w:proofErr w:type="spellStart"/>
      <w:r>
        <w:t>template</w:t>
      </w:r>
      <w:proofErr w:type="spellEnd"/>
      <w:r>
        <w:t xml:space="preserve"> entregue às equipes — usando o exemplo da clínica de agendamento adotado como fio condutor da disciplina. Serve a três propósitos:</w:t>
      </w:r>
    </w:p>
    <w:p w14:paraId="75570A1A" w14:textId="77777777" w:rsidR="0075352B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>Roteiro de demonstração: em cada encontro, o professor projeta a seção correspondente e a preenche ao vivo, reproduzindo o conteúdo aqui registrado.</w:t>
      </w:r>
    </w:p>
    <w:p w14:paraId="272B6F86" w14:textId="77777777" w:rsidR="0075352B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>Padrão de qualidade: mostra às equipes o nível de detalhe esperado em cada artefato, especialmente antes dos checkpoints.</w:t>
      </w:r>
    </w:p>
    <w:p w14:paraId="486226B2" w14:textId="77777777" w:rsidR="0075352B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>Referência de coerência: evidencia como os três blocos se conectam — cada requisito percorre casos de uso, classes, tabelas e telas.</w:t>
      </w:r>
    </w:p>
    <w:p w14:paraId="78734B49" w14:textId="77777777" w:rsidR="0075352B" w:rsidRDefault="0075352B">
      <w:pPr>
        <w:spacing w:after="140"/>
      </w:pPr>
    </w:p>
    <w:p w14:paraId="7A1C1A70" w14:textId="77777777" w:rsidR="0075352B" w:rsidRDefault="00000000">
      <w:pPr>
        <w:spacing w:after="120" w:line="276" w:lineRule="auto"/>
        <w:jc w:val="both"/>
      </w:pPr>
      <w:r>
        <w:rPr>
          <w:b/>
          <w:bCs/>
        </w:rPr>
        <w:t xml:space="preserve">As caixas azuis </w:t>
      </w:r>
      <w:r>
        <w:t xml:space="preserve">distribuídas pelo documento são notas dirigidas ao professor: indicam o encontro em que a seção é construída, os pontos a enfatizar e os erros mais comuns das equipes. Elas não existem no </w:t>
      </w:r>
      <w:proofErr w:type="spellStart"/>
      <w:r>
        <w:t>template</w:t>
      </w:r>
      <w:proofErr w:type="spellEnd"/>
      <w:r>
        <w:t xml:space="preserve"> do aluno.</w:t>
      </w:r>
    </w:p>
    <w:p w14:paraId="232F42AF" w14:textId="77777777" w:rsidR="0075352B" w:rsidRDefault="00000000">
      <w:pPr>
        <w:pStyle w:val="Ttulo2"/>
        <w:spacing w:before="240" w:after="110"/>
      </w:pPr>
      <w:bookmarkStart w:id="1" w:name="_Toc236060509"/>
      <w:r>
        <w:rPr>
          <w:b/>
          <w:bCs/>
          <w:color w:val="1F3864"/>
          <w:sz w:val="24"/>
          <w:szCs w:val="24"/>
        </w:rPr>
        <w:t>Correspondência com o cronograma</w:t>
      </w:r>
      <w:bookmarkEnd w:id="1"/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660"/>
        <w:gridCol w:w="2800"/>
        <w:gridCol w:w="1800"/>
      </w:tblGrid>
      <w:tr w:rsidR="0075352B" w14:paraId="7A78EF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E011F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Seção</w:t>
            </w:r>
          </w:p>
        </w:tc>
        <w:tc>
          <w:tcPr>
            <w:tcW w:w="36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E0265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Conteúdo</w:t>
            </w:r>
          </w:p>
        </w:tc>
        <w:tc>
          <w:tcPr>
            <w:tcW w:w="2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E8108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Bloco / Fase</w:t>
            </w:r>
          </w:p>
        </w:tc>
        <w:tc>
          <w:tcPr>
            <w:tcW w:w="1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8ED6B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Encontro</w:t>
            </w:r>
          </w:p>
        </w:tc>
      </w:tr>
      <w:tr w:rsidR="0075352B" w14:paraId="2A9973E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15B7C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F5E6B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Introdução, justificativa, objetivos e escopo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5F574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Fase 1 — Plano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64106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</w:tr>
      <w:tr w:rsidR="0075352B" w14:paraId="2DE2751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F130B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6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A6F73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Plano de trabalho</w:t>
            </w:r>
          </w:p>
        </w:tc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2828A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Fase 1 — Plano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6DA53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1 e 3</w:t>
            </w:r>
          </w:p>
        </w:tc>
      </w:tr>
      <w:tr w:rsidR="0075352B" w14:paraId="6AFB3BC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31CD7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65F5C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Requisitos e regras de negócio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544E9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Fase 2 — Planejamento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1551F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4 e 6</w:t>
            </w:r>
          </w:p>
        </w:tc>
      </w:tr>
      <w:tr w:rsidR="0075352B" w14:paraId="47E293B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075D7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6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59664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Análise e projeto OO (UML)</w:t>
            </w:r>
          </w:p>
        </w:tc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759A2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Bloco 1 — Fases 2 e 3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69DD9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5, 9 e 10</w:t>
            </w:r>
          </w:p>
        </w:tc>
      </w:tr>
      <w:tr w:rsidR="0075352B" w14:paraId="2285A37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A3730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40680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Modelagem de dados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A4314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Bloco 2 — Fase 3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C235F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11 e 13</w:t>
            </w:r>
          </w:p>
        </w:tc>
      </w:tr>
      <w:tr w:rsidR="0075352B" w14:paraId="4875E46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CEFA8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6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301A8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Protótipo de telas</w:t>
            </w:r>
          </w:p>
        </w:tc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36D29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Bloco 3 — Fase 3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FA3A5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14</w:t>
            </w:r>
          </w:p>
        </w:tc>
      </w:tr>
      <w:tr w:rsidR="0075352B" w14:paraId="4E81C98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8402C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2C262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Rastreabilidade e considerações finais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800BF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Fase 4 — Entrega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15C62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16 e 18</w:t>
            </w:r>
          </w:p>
        </w:tc>
      </w:tr>
    </w:tbl>
    <w:p w14:paraId="641D4D81" w14:textId="77777777" w:rsidR="0075352B" w:rsidRDefault="00000000">
      <w:r>
        <w:br w:type="page"/>
      </w:r>
    </w:p>
    <w:p w14:paraId="53334BAB" w14:textId="77777777" w:rsidR="0075352B" w:rsidRDefault="00000000">
      <w:pPr>
        <w:pStyle w:val="Ttulo1"/>
        <w:spacing w:before="320" w:after="150"/>
      </w:pPr>
      <w:bookmarkStart w:id="2" w:name="_Toc236060510"/>
      <w:r>
        <w:rPr>
          <w:b/>
          <w:bCs/>
          <w:color w:val="1F3864"/>
          <w:sz w:val="28"/>
          <w:szCs w:val="28"/>
        </w:rPr>
        <w:lastRenderedPageBreak/>
        <w:t>Sumário</w:t>
      </w:r>
      <w:bookmarkEnd w:id="2"/>
    </w:p>
    <w:sdt>
      <w:sdtPr>
        <w:alias w:val="Sumário"/>
        <w:id w:val="-243261090"/>
      </w:sdtPr>
      <w:sdtContent>
        <w:p w14:paraId="71EAB7FC" w14:textId="77777777" w:rsidR="00BA5E84" w:rsidRDefault="00000000">
          <w:pPr>
            <w:pStyle w:val="Sumrio1"/>
            <w:tabs>
              <w:tab w:val="right" w:leader="dot" w:pos="9962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6060508" w:history="1">
            <w:r w:rsidR="00BA5E84" w:rsidRPr="001F6154">
              <w:rPr>
                <w:rStyle w:val="Hyperlink"/>
                <w:b/>
                <w:bCs/>
                <w:noProof/>
              </w:rPr>
              <w:t>Apresentação deste documento</w:t>
            </w:r>
            <w:r w:rsidR="00BA5E84">
              <w:rPr>
                <w:noProof/>
              </w:rPr>
              <w:tab/>
            </w:r>
            <w:r w:rsidR="00BA5E84">
              <w:rPr>
                <w:noProof/>
              </w:rPr>
              <w:fldChar w:fldCharType="begin"/>
            </w:r>
            <w:r w:rsidR="00BA5E84">
              <w:rPr>
                <w:noProof/>
              </w:rPr>
              <w:instrText xml:space="preserve"> PAGEREF _Toc236060508 \h </w:instrText>
            </w:r>
            <w:r w:rsidR="00BA5E84">
              <w:rPr>
                <w:noProof/>
              </w:rPr>
            </w:r>
            <w:r w:rsidR="00BA5E84">
              <w:rPr>
                <w:noProof/>
              </w:rPr>
              <w:fldChar w:fldCharType="separate"/>
            </w:r>
            <w:r w:rsidR="00BA5E84">
              <w:rPr>
                <w:noProof/>
              </w:rPr>
              <w:t>1</w:t>
            </w:r>
            <w:r w:rsidR="00BA5E84">
              <w:rPr>
                <w:noProof/>
              </w:rPr>
              <w:fldChar w:fldCharType="end"/>
            </w:r>
          </w:hyperlink>
        </w:p>
        <w:p w14:paraId="54A128B8" w14:textId="77777777" w:rsidR="00BA5E84" w:rsidRDefault="00BA5E84">
          <w:pPr>
            <w:pStyle w:val="Sumrio2"/>
            <w:tabs>
              <w:tab w:val="right" w:leader="dot" w:pos="9962"/>
            </w:tabs>
            <w:rPr>
              <w:noProof/>
            </w:rPr>
          </w:pPr>
          <w:hyperlink w:anchor="_Toc236060509" w:history="1">
            <w:r w:rsidRPr="001F6154">
              <w:rPr>
                <w:rStyle w:val="Hyperlink"/>
                <w:b/>
                <w:bCs/>
                <w:noProof/>
              </w:rPr>
              <w:t>Correspondência com o cronograma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_Toc236060509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A40385" w14:textId="77777777" w:rsidR="00BA5E84" w:rsidRDefault="00BA5E84">
          <w:pPr>
            <w:pStyle w:val="Sumrio1"/>
            <w:tabs>
              <w:tab w:val="right" w:leader="dot" w:pos="9962"/>
            </w:tabs>
            <w:rPr>
              <w:noProof/>
            </w:rPr>
          </w:pPr>
          <w:hyperlink w:anchor="_Toc236060510" w:history="1">
            <w:r w:rsidRPr="001F6154">
              <w:rPr>
                <w:rStyle w:val="Hyperlink"/>
                <w:b/>
                <w:bCs/>
                <w:noProof/>
              </w:rPr>
              <w:t>Sumário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_Toc236060510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27D5A4" w14:textId="77777777" w:rsidR="00BA5E84" w:rsidRDefault="00BA5E84">
          <w:pPr>
            <w:pStyle w:val="Sumrio1"/>
            <w:tabs>
              <w:tab w:val="right" w:leader="dot" w:pos="9962"/>
            </w:tabs>
            <w:rPr>
              <w:noProof/>
            </w:rPr>
          </w:pPr>
          <w:hyperlink w:anchor="_Toc236060511" w:history="1">
            <w:r w:rsidRPr="001F6154">
              <w:rPr>
                <w:rStyle w:val="Hyperlink"/>
                <w:b/>
                <w:bCs/>
                <w:noProof/>
              </w:rPr>
              <w:t>1. Introdução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_Toc236060511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3BC3A0" w14:textId="77777777" w:rsidR="00BA5E84" w:rsidRDefault="00BA5E84">
          <w:pPr>
            <w:pStyle w:val="Sumrio2"/>
            <w:tabs>
              <w:tab w:val="right" w:leader="dot" w:pos="9962"/>
            </w:tabs>
            <w:rPr>
              <w:noProof/>
            </w:rPr>
          </w:pPr>
          <w:hyperlink w:anchor="_Toc236060512" w:history="1">
            <w:r w:rsidRPr="001F6154">
              <w:rPr>
                <w:rStyle w:val="Hyperlink"/>
                <w:b/>
                <w:bCs/>
                <w:noProof/>
              </w:rPr>
              <w:t>1.1 Contextualização e definição do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_Toc236060512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CCC32B" w14:textId="77777777" w:rsidR="00BA5E84" w:rsidRDefault="00BA5E84">
          <w:pPr>
            <w:pStyle w:val="Sumrio2"/>
            <w:tabs>
              <w:tab w:val="right" w:leader="dot" w:pos="9962"/>
            </w:tabs>
            <w:rPr>
              <w:noProof/>
            </w:rPr>
          </w:pPr>
          <w:hyperlink w:anchor="_Toc236060513" w:history="1">
            <w:r w:rsidRPr="001F6154">
              <w:rPr>
                <w:rStyle w:val="Hyperlink"/>
                <w:b/>
                <w:bCs/>
                <w:noProof/>
              </w:rPr>
              <w:t>1.2 Justificativa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_Toc236060513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680DA1" w14:textId="77777777" w:rsidR="00BA5E84" w:rsidRDefault="00BA5E84">
          <w:pPr>
            <w:pStyle w:val="Sumrio2"/>
            <w:tabs>
              <w:tab w:val="right" w:leader="dot" w:pos="9962"/>
            </w:tabs>
            <w:rPr>
              <w:noProof/>
            </w:rPr>
          </w:pPr>
          <w:hyperlink w:anchor="_Toc236060514" w:history="1">
            <w:r w:rsidRPr="001F6154">
              <w:rPr>
                <w:rStyle w:val="Hyperlink"/>
                <w:b/>
                <w:bCs/>
                <w:noProof/>
              </w:rPr>
              <w:t>1.3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_Toc236060514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DFBE7D" w14:textId="77777777" w:rsidR="00BA5E84" w:rsidRDefault="00BA5E84">
          <w:pPr>
            <w:pStyle w:val="Sumrio2"/>
            <w:tabs>
              <w:tab w:val="right" w:leader="dot" w:pos="9962"/>
            </w:tabs>
            <w:rPr>
              <w:noProof/>
            </w:rPr>
          </w:pPr>
          <w:hyperlink w:anchor="_Toc236060515" w:history="1">
            <w:r w:rsidRPr="001F6154">
              <w:rPr>
                <w:rStyle w:val="Hyperlink"/>
                <w:b/>
                <w:bCs/>
                <w:noProof/>
              </w:rPr>
              <w:t>1.4 Escopo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_Toc236060515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9BBBEA" w14:textId="77777777" w:rsidR="00BA5E84" w:rsidRDefault="00BA5E84">
          <w:pPr>
            <w:pStyle w:val="Sumrio1"/>
            <w:tabs>
              <w:tab w:val="right" w:leader="dot" w:pos="9962"/>
            </w:tabs>
            <w:rPr>
              <w:noProof/>
            </w:rPr>
          </w:pPr>
          <w:hyperlink w:anchor="_Toc236060516" w:history="1">
            <w:r w:rsidRPr="001F6154">
              <w:rPr>
                <w:rStyle w:val="Hyperlink"/>
                <w:b/>
                <w:bCs/>
                <w:noProof/>
              </w:rPr>
              <w:t>2. Plano de Trabalho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_Toc236060516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84FF9D" w14:textId="77777777" w:rsidR="00BA5E84" w:rsidRDefault="00BA5E84">
          <w:pPr>
            <w:pStyle w:val="Sumrio2"/>
            <w:tabs>
              <w:tab w:val="right" w:leader="dot" w:pos="9962"/>
            </w:tabs>
            <w:rPr>
              <w:noProof/>
            </w:rPr>
          </w:pPr>
          <w:hyperlink w:anchor="_Toc236060517" w:history="1">
            <w:r w:rsidRPr="001F6154">
              <w:rPr>
                <w:rStyle w:val="Hyperlink"/>
                <w:b/>
                <w:bCs/>
                <w:noProof/>
              </w:rPr>
              <w:t>2.1 Equipe e responsabilidades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_Toc236060517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4EEA66" w14:textId="77777777" w:rsidR="00BA5E84" w:rsidRDefault="00BA5E84">
          <w:pPr>
            <w:pStyle w:val="Sumrio2"/>
            <w:tabs>
              <w:tab w:val="right" w:leader="dot" w:pos="9962"/>
            </w:tabs>
            <w:rPr>
              <w:noProof/>
            </w:rPr>
          </w:pPr>
          <w:hyperlink w:anchor="_Toc236060518" w:history="1">
            <w:r w:rsidRPr="001F6154">
              <w:rPr>
                <w:rStyle w:val="Hyperlink"/>
                <w:b/>
                <w:bCs/>
                <w:noProof/>
              </w:rPr>
              <w:t>2.2 Cronograma da equipe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_Toc236060518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832605" w14:textId="77777777" w:rsidR="00BA5E84" w:rsidRDefault="00BA5E84">
          <w:pPr>
            <w:pStyle w:val="Sumrio2"/>
            <w:tabs>
              <w:tab w:val="right" w:leader="dot" w:pos="9962"/>
            </w:tabs>
            <w:rPr>
              <w:noProof/>
            </w:rPr>
          </w:pPr>
          <w:hyperlink w:anchor="_Toc236060519" w:history="1">
            <w:r w:rsidRPr="001F6154">
              <w:rPr>
                <w:rStyle w:val="Hyperlink"/>
                <w:b/>
                <w:bCs/>
                <w:noProof/>
              </w:rPr>
              <w:t>2.3 Riscos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_Toc236060519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5654ED" w14:textId="77777777" w:rsidR="00BA5E84" w:rsidRDefault="00BA5E84">
          <w:pPr>
            <w:pStyle w:val="Sumrio1"/>
            <w:tabs>
              <w:tab w:val="right" w:leader="dot" w:pos="9962"/>
            </w:tabs>
            <w:rPr>
              <w:noProof/>
            </w:rPr>
          </w:pPr>
          <w:hyperlink w:anchor="_Toc236060520" w:history="1">
            <w:r w:rsidRPr="001F6154">
              <w:rPr>
                <w:rStyle w:val="Hyperlink"/>
                <w:b/>
                <w:bCs/>
                <w:noProof/>
              </w:rPr>
              <w:t>3. Especificação de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_Toc236060520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04CA09" w14:textId="77777777" w:rsidR="00BA5E84" w:rsidRDefault="00BA5E84">
          <w:pPr>
            <w:pStyle w:val="Sumrio2"/>
            <w:tabs>
              <w:tab w:val="right" w:leader="dot" w:pos="9962"/>
            </w:tabs>
            <w:rPr>
              <w:noProof/>
            </w:rPr>
          </w:pPr>
          <w:hyperlink w:anchor="_Toc236060521" w:history="1">
            <w:r w:rsidRPr="001F6154">
              <w:rPr>
                <w:rStyle w:val="Hyperlink"/>
                <w:b/>
                <w:bCs/>
                <w:noProof/>
              </w:rPr>
              <w:t>3.1 Requisitos funcionais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_Toc236060521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C78F1E" w14:textId="77777777" w:rsidR="00BA5E84" w:rsidRDefault="00BA5E84">
          <w:pPr>
            <w:pStyle w:val="Sumrio2"/>
            <w:tabs>
              <w:tab w:val="right" w:leader="dot" w:pos="9962"/>
            </w:tabs>
            <w:rPr>
              <w:noProof/>
            </w:rPr>
          </w:pPr>
          <w:hyperlink w:anchor="_Toc236060522" w:history="1">
            <w:r w:rsidRPr="001F6154">
              <w:rPr>
                <w:rStyle w:val="Hyperlink"/>
                <w:b/>
                <w:bCs/>
                <w:noProof/>
              </w:rPr>
              <w:t>3.2 Requisitos não funcionais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_Toc236060522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CA2F30" w14:textId="77777777" w:rsidR="00BA5E84" w:rsidRDefault="00BA5E84">
          <w:pPr>
            <w:pStyle w:val="Sumrio2"/>
            <w:tabs>
              <w:tab w:val="right" w:leader="dot" w:pos="9962"/>
            </w:tabs>
            <w:rPr>
              <w:noProof/>
            </w:rPr>
          </w:pPr>
          <w:hyperlink w:anchor="_Toc236060523" w:history="1">
            <w:r w:rsidRPr="001F6154">
              <w:rPr>
                <w:rStyle w:val="Hyperlink"/>
                <w:b/>
                <w:bCs/>
                <w:noProof/>
              </w:rPr>
              <w:t>3.3 Regras de negócio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_Toc236060523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81349C" w14:textId="77777777" w:rsidR="00BA5E84" w:rsidRDefault="00BA5E84">
          <w:pPr>
            <w:pStyle w:val="Sumrio1"/>
            <w:tabs>
              <w:tab w:val="right" w:leader="dot" w:pos="9962"/>
            </w:tabs>
            <w:rPr>
              <w:noProof/>
            </w:rPr>
          </w:pPr>
          <w:hyperlink w:anchor="_Toc236060524" w:history="1">
            <w:r w:rsidRPr="001F6154">
              <w:rPr>
                <w:rStyle w:val="Hyperlink"/>
                <w:b/>
                <w:bCs/>
                <w:noProof/>
              </w:rPr>
              <w:t>4. Bloco 1 — Análise e Projeto Orientados a Objetos (UML)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_Toc236060524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CBF4ED" w14:textId="77777777" w:rsidR="00BA5E84" w:rsidRDefault="00BA5E84">
          <w:pPr>
            <w:pStyle w:val="Sumrio2"/>
            <w:tabs>
              <w:tab w:val="right" w:leader="dot" w:pos="9962"/>
            </w:tabs>
            <w:rPr>
              <w:noProof/>
            </w:rPr>
          </w:pPr>
          <w:hyperlink w:anchor="_Toc236060525" w:history="1">
            <w:r w:rsidRPr="001F6154">
              <w:rPr>
                <w:rStyle w:val="Hyperlink"/>
                <w:b/>
                <w:bCs/>
                <w:noProof/>
              </w:rPr>
              <w:t>4.1 Diagrama de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_Toc236060525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800109" w14:textId="77777777" w:rsidR="00BA5E84" w:rsidRDefault="00BA5E84">
          <w:pPr>
            <w:pStyle w:val="Sumrio2"/>
            <w:tabs>
              <w:tab w:val="right" w:leader="dot" w:pos="9962"/>
            </w:tabs>
            <w:rPr>
              <w:noProof/>
            </w:rPr>
          </w:pPr>
          <w:hyperlink w:anchor="_Toc236060526" w:history="1">
            <w:r w:rsidRPr="001F6154">
              <w:rPr>
                <w:rStyle w:val="Hyperlink"/>
                <w:b/>
                <w:bCs/>
                <w:noProof/>
              </w:rPr>
              <w:t>4.2 Descrição dos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_Toc236060526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B4A76A" w14:textId="77777777" w:rsidR="00BA5E84" w:rsidRDefault="00BA5E84">
          <w:pPr>
            <w:pStyle w:val="Sumrio2"/>
            <w:tabs>
              <w:tab w:val="right" w:leader="dot" w:pos="9962"/>
            </w:tabs>
            <w:rPr>
              <w:noProof/>
            </w:rPr>
          </w:pPr>
          <w:hyperlink w:anchor="_Toc236060527" w:history="1">
            <w:r w:rsidRPr="001F6154">
              <w:rPr>
                <w:rStyle w:val="Hyperlink"/>
                <w:b/>
                <w:bCs/>
                <w:noProof/>
              </w:rPr>
              <w:t>4.3 Diagrama de classes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_Toc236060527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874BA0" w14:textId="77777777" w:rsidR="00BA5E84" w:rsidRDefault="00BA5E84">
          <w:pPr>
            <w:pStyle w:val="Sumrio2"/>
            <w:tabs>
              <w:tab w:val="right" w:leader="dot" w:pos="9962"/>
            </w:tabs>
            <w:rPr>
              <w:noProof/>
            </w:rPr>
          </w:pPr>
          <w:hyperlink w:anchor="_Toc236060528" w:history="1">
            <w:r w:rsidRPr="001F6154">
              <w:rPr>
                <w:rStyle w:val="Hyperlink"/>
                <w:b/>
                <w:bCs/>
                <w:noProof/>
              </w:rPr>
              <w:t>4.4 Diagramas de sequência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_Toc236060528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6D02DB" w14:textId="77777777" w:rsidR="00BA5E84" w:rsidRDefault="00BA5E84">
          <w:pPr>
            <w:pStyle w:val="Sumrio1"/>
            <w:tabs>
              <w:tab w:val="right" w:leader="dot" w:pos="9962"/>
            </w:tabs>
            <w:rPr>
              <w:noProof/>
            </w:rPr>
          </w:pPr>
          <w:hyperlink w:anchor="_Toc236060529" w:history="1">
            <w:r w:rsidRPr="001F6154">
              <w:rPr>
                <w:rStyle w:val="Hyperlink"/>
                <w:b/>
                <w:bCs/>
                <w:noProof/>
              </w:rPr>
              <w:t>5. Bloco 2 — Modelagem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_Toc236060529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135B35" w14:textId="77777777" w:rsidR="00BA5E84" w:rsidRDefault="00BA5E84">
          <w:pPr>
            <w:pStyle w:val="Sumrio2"/>
            <w:tabs>
              <w:tab w:val="right" w:leader="dot" w:pos="9962"/>
            </w:tabs>
            <w:rPr>
              <w:noProof/>
            </w:rPr>
          </w:pPr>
          <w:hyperlink w:anchor="_Toc236060530" w:history="1">
            <w:r w:rsidRPr="001F6154">
              <w:rPr>
                <w:rStyle w:val="Hyperlink"/>
                <w:b/>
                <w:bCs/>
                <w:noProof/>
              </w:rPr>
              <w:t>5.1 Modelo conceitual (MER/DER)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_Toc236060530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9EDD51" w14:textId="77777777" w:rsidR="00BA5E84" w:rsidRDefault="00BA5E84">
          <w:pPr>
            <w:pStyle w:val="Sumrio2"/>
            <w:tabs>
              <w:tab w:val="right" w:leader="dot" w:pos="9962"/>
            </w:tabs>
            <w:rPr>
              <w:noProof/>
            </w:rPr>
          </w:pPr>
          <w:hyperlink w:anchor="_Toc236060531" w:history="1">
            <w:r w:rsidRPr="001F6154">
              <w:rPr>
                <w:rStyle w:val="Hyperlink"/>
                <w:b/>
                <w:bCs/>
                <w:noProof/>
              </w:rPr>
              <w:t>5.2 Modelo lógico (relacional)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_Toc236060531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9D36D5" w14:textId="77777777" w:rsidR="00BA5E84" w:rsidRDefault="00BA5E84">
          <w:pPr>
            <w:pStyle w:val="Sumrio2"/>
            <w:tabs>
              <w:tab w:val="right" w:leader="dot" w:pos="9962"/>
            </w:tabs>
            <w:rPr>
              <w:noProof/>
            </w:rPr>
          </w:pPr>
          <w:hyperlink w:anchor="_Toc236060532" w:history="1">
            <w:r w:rsidRPr="001F6154">
              <w:rPr>
                <w:rStyle w:val="Hyperlink"/>
                <w:b/>
                <w:bCs/>
                <w:noProof/>
              </w:rPr>
              <w:t>5.3 Modelo físico (script DDL)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_Toc236060532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4D4B05" w14:textId="77777777" w:rsidR="00BA5E84" w:rsidRDefault="00BA5E84">
          <w:pPr>
            <w:pStyle w:val="Sumrio2"/>
            <w:tabs>
              <w:tab w:val="right" w:leader="dot" w:pos="9962"/>
            </w:tabs>
            <w:rPr>
              <w:noProof/>
            </w:rPr>
          </w:pPr>
          <w:hyperlink w:anchor="_Toc236060533" w:history="1">
            <w:r w:rsidRPr="001F6154">
              <w:rPr>
                <w:rStyle w:val="Hyperlink"/>
                <w:b/>
                <w:bCs/>
                <w:noProof/>
              </w:rPr>
              <w:t>5.4 Mapeamento objeto-relacional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_Toc236060533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43B6C9" w14:textId="77777777" w:rsidR="00BA5E84" w:rsidRDefault="00BA5E84">
          <w:pPr>
            <w:pStyle w:val="Sumrio1"/>
            <w:tabs>
              <w:tab w:val="right" w:leader="dot" w:pos="9962"/>
            </w:tabs>
            <w:rPr>
              <w:noProof/>
            </w:rPr>
          </w:pPr>
          <w:hyperlink w:anchor="_Toc236060534" w:history="1">
            <w:r w:rsidRPr="001F6154">
              <w:rPr>
                <w:rStyle w:val="Hyperlink"/>
                <w:b/>
                <w:bCs/>
                <w:noProof/>
              </w:rPr>
              <w:t>6. Bloco 3 — Protótipo de Telas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_Toc236060534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C83129" w14:textId="77777777" w:rsidR="00BA5E84" w:rsidRDefault="00BA5E84">
          <w:pPr>
            <w:pStyle w:val="Sumrio2"/>
            <w:tabs>
              <w:tab w:val="right" w:leader="dot" w:pos="9962"/>
            </w:tabs>
            <w:rPr>
              <w:noProof/>
            </w:rPr>
          </w:pPr>
          <w:hyperlink w:anchor="_Toc236060535" w:history="1">
            <w:r w:rsidRPr="001F6154">
              <w:rPr>
                <w:rStyle w:val="Hyperlink"/>
                <w:b/>
                <w:bCs/>
                <w:noProof/>
              </w:rPr>
              <w:t>6.1 Wireframes (baixa fidelidade)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_Toc236060535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12D135" w14:textId="77777777" w:rsidR="00BA5E84" w:rsidRDefault="00BA5E84">
          <w:pPr>
            <w:pStyle w:val="Sumrio2"/>
            <w:tabs>
              <w:tab w:val="right" w:leader="dot" w:pos="9962"/>
            </w:tabs>
            <w:rPr>
              <w:noProof/>
            </w:rPr>
          </w:pPr>
          <w:hyperlink w:anchor="_Toc236060536" w:history="1">
            <w:r w:rsidRPr="001F6154">
              <w:rPr>
                <w:rStyle w:val="Hyperlink"/>
                <w:b/>
                <w:bCs/>
                <w:noProof/>
              </w:rPr>
              <w:t>6.2 Mockups (média/alta fidelidade)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_Toc236060536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F09388" w14:textId="77777777" w:rsidR="00BA5E84" w:rsidRDefault="00BA5E84">
          <w:pPr>
            <w:pStyle w:val="Sumrio2"/>
            <w:tabs>
              <w:tab w:val="right" w:leader="dot" w:pos="9962"/>
            </w:tabs>
            <w:rPr>
              <w:noProof/>
            </w:rPr>
          </w:pPr>
          <w:hyperlink w:anchor="_Toc236060537" w:history="1">
            <w:r w:rsidRPr="001F6154">
              <w:rPr>
                <w:rStyle w:val="Hyperlink"/>
                <w:b/>
                <w:bCs/>
                <w:noProof/>
              </w:rPr>
              <w:t>6.3 Fluxo de navegação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_Toc236060537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588180" w14:textId="77777777" w:rsidR="00BA5E84" w:rsidRDefault="00BA5E84">
          <w:pPr>
            <w:pStyle w:val="Sumrio1"/>
            <w:tabs>
              <w:tab w:val="right" w:leader="dot" w:pos="9962"/>
            </w:tabs>
            <w:rPr>
              <w:noProof/>
            </w:rPr>
          </w:pPr>
          <w:hyperlink w:anchor="_Toc236060538" w:history="1">
            <w:r w:rsidRPr="001F6154">
              <w:rPr>
                <w:rStyle w:val="Hyperlink"/>
                <w:b/>
                <w:bCs/>
                <w:noProof/>
              </w:rPr>
              <w:t>7. Rastreabilidade e Considerações Finais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_Toc236060538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6CF514" w14:textId="77777777" w:rsidR="00BA5E84" w:rsidRDefault="00BA5E84">
          <w:pPr>
            <w:pStyle w:val="Sumrio2"/>
            <w:tabs>
              <w:tab w:val="right" w:leader="dot" w:pos="9962"/>
            </w:tabs>
            <w:rPr>
              <w:noProof/>
            </w:rPr>
          </w:pPr>
          <w:hyperlink w:anchor="_Toc236060539" w:history="1">
            <w:r w:rsidRPr="001F6154">
              <w:rPr>
                <w:rStyle w:val="Hyperlink"/>
                <w:b/>
                <w:bCs/>
                <w:noProof/>
              </w:rPr>
              <w:t>7.1 Matriz de rastreabilidade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_Toc236060539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02B11F" w14:textId="77777777" w:rsidR="00BA5E84" w:rsidRDefault="00BA5E84">
          <w:pPr>
            <w:pStyle w:val="Sumrio2"/>
            <w:tabs>
              <w:tab w:val="right" w:leader="dot" w:pos="9962"/>
            </w:tabs>
            <w:rPr>
              <w:noProof/>
            </w:rPr>
          </w:pPr>
          <w:hyperlink w:anchor="_Toc236060540" w:history="1">
            <w:r w:rsidRPr="001F6154">
              <w:rPr>
                <w:rStyle w:val="Hyperlink"/>
                <w:b/>
                <w:bCs/>
                <w:noProof/>
              </w:rPr>
              <w:t>7.2 Checklist de entrega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_Toc236060540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51B63A" w14:textId="77777777" w:rsidR="00BA5E84" w:rsidRDefault="00BA5E84">
          <w:pPr>
            <w:pStyle w:val="Sumrio2"/>
            <w:tabs>
              <w:tab w:val="right" w:leader="dot" w:pos="9962"/>
            </w:tabs>
            <w:rPr>
              <w:noProof/>
            </w:rPr>
          </w:pPr>
          <w:hyperlink w:anchor="_Toc236060541" w:history="1">
            <w:r w:rsidRPr="001F6154">
              <w:rPr>
                <w:rStyle w:val="Hyperlink"/>
                <w:b/>
                <w:bCs/>
                <w:noProof/>
              </w:rPr>
              <w:t>7.3 Considerações finais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_Toc236060541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C878E1" w14:textId="77777777" w:rsidR="00BA5E84" w:rsidRDefault="00BA5E84">
          <w:pPr>
            <w:pStyle w:val="Sumrio1"/>
            <w:tabs>
              <w:tab w:val="right" w:leader="dot" w:pos="9962"/>
            </w:tabs>
            <w:rPr>
              <w:noProof/>
            </w:rPr>
          </w:pPr>
          <w:hyperlink w:anchor="_Toc236060542" w:history="1">
            <w:r w:rsidRPr="001F6154">
              <w:rPr>
                <w:rStyle w:val="Hyperlink"/>
                <w:b/>
                <w:bCs/>
                <w:noProof/>
              </w:rPr>
              <w:t>Referências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_Toc236060542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D23737" w14:textId="77777777" w:rsidR="00BA5E84" w:rsidRDefault="00BA5E84">
          <w:pPr>
            <w:pStyle w:val="Sumrio2"/>
            <w:tabs>
              <w:tab w:val="right" w:leader="dot" w:pos="9962"/>
            </w:tabs>
            <w:rPr>
              <w:noProof/>
            </w:rPr>
          </w:pPr>
          <w:hyperlink w:anchor="_Toc236060543" w:history="1">
            <w:r w:rsidRPr="001F6154">
              <w:rPr>
                <w:rStyle w:val="Hyperlink"/>
                <w:b/>
                <w:bCs/>
                <w:noProof/>
              </w:rPr>
              <w:t>Opção A — Padrão ABNT (NBR 6023)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_Toc236060543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9D0CE7" w14:textId="77777777" w:rsidR="00BA5E84" w:rsidRDefault="00BA5E84">
          <w:pPr>
            <w:pStyle w:val="Sumrio2"/>
            <w:tabs>
              <w:tab w:val="right" w:leader="dot" w:pos="9962"/>
            </w:tabs>
            <w:rPr>
              <w:noProof/>
            </w:rPr>
          </w:pPr>
          <w:hyperlink w:anchor="_Toc236060544" w:history="1">
            <w:r w:rsidRPr="001F6154">
              <w:rPr>
                <w:rStyle w:val="Hyperlink"/>
                <w:b/>
                <w:bCs/>
                <w:noProof/>
              </w:rPr>
              <w:t>Opção B — Padrão IEEE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_Toc236060544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04BE2D" w14:textId="77777777" w:rsidR="00BA5E84" w:rsidRDefault="00BA5E84">
          <w:pPr>
            <w:pStyle w:val="Sumrio1"/>
            <w:tabs>
              <w:tab w:val="right" w:leader="dot" w:pos="9962"/>
            </w:tabs>
            <w:rPr>
              <w:noProof/>
            </w:rPr>
          </w:pPr>
          <w:hyperlink w:anchor="_Toc236060545" w:history="1">
            <w:r w:rsidRPr="001F6154">
              <w:rPr>
                <w:rStyle w:val="Hyperlink"/>
                <w:b/>
                <w:bCs/>
                <w:noProof/>
              </w:rPr>
              <w:t>Apêndice A — Roteiro de uso deste dossiê em aula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_Toc236060545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00B064" w14:textId="77777777" w:rsidR="0075352B" w:rsidRDefault="00000000">
          <w:r>
            <w:fldChar w:fldCharType="end"/>
          </w:r>
        </w:p>
      </w:sdtContent>
    </w:sdt>
    <w:p w14:paraId="4F7BE9AF" w14:textId="77777777" w:rsidR="0075352B" w:rsidRDefault="00000000">
      <w:r>
        <w:br w:type="page"/>
      </w:r>
    </w:p>
    <w:p w14:paraId="5FC0B3FE" w14:textId="77777777" w:rsidR="0075352B" w:rsidRDefault="00000000">
      <w:pPr>
        <w:pStyle w:val="Ttulo1"/>
        <w:spacing w:before="320" w:after="150"/>
      </w:pPr>
      <w:bookmarkStart w:id="3" w:name="_Toc236060511"/>
      <w:r>
        <w:rPr>
          <w:b/>
          <w:bCs/>
          <w:color w:val="1F3864"/>
          <w:sz w:val="28"/>
          <w:szCs w:val="28"/>
        </w:rPr>
        <w:lastRenderedPageBreak/>
        <w:t>1. Introdução</w:t>
      </w:r>
      <w:bookmarkEnd w:id="3"/>
    </w:p>
    <w:p w14:paraId="7EC5F3CE" w14:textId="77777777" w:rsidR="0075352B" w:rsidRDefault="00000000">
      <w:pPr>
        <w:pBdr>
          <w:top w:val="single" w:sz="6" w:space="6" w:color="2E5C8A"/>
          <w:left w:val="single" w:sz="18" w:space="6" w:color="2E5C8A"/>
          <w:bottom w:val="single" w:sz="6" w:space="6" w:color="2E5C8A"/>
          <w:right w:val="single" w:sz="6" w:space="6" w:color="2E5C8A"/>
        </w:pBdr>
        <w:shd w:val="clear" w:color="auto" w:fill="E8F1FB"/>
        <w:spacing w:before="60" w:after="170" w:line="264" w:lineRule="auto"/>
        <w:jc w:val="both"/>
      </w:pPr>
      <w:r>
        <w:rPr>
          <w:b/>
          <w:bCs/>
          <w:color w:val="1F4E79"/>
          <w:sz w:val="19"/>
          <w:szCs w:val="19"/>
        </w:rPr>
        <w:t xml:space="preserve">Nota ao professor: </w:t>
      </w:r>
      <w:r>
        <w:rPr>
          <w:i/>
          <w:iCs/>
          <w:color w:val="1F4E79"/>
          <w:sz w:val="19"/>
          <w:szCs w:val="19"/>
        </w:rPr>
        <w:t>Construída no encontro 2 (03/08). Partir de “sistema para um hospital” e estreitar com a turma até este recorte. O ponto central da aula é a distinção entre tema, problema e solução.</w:t>
      </w:r>
    </w:p>
    <w:p w14:paraId="0B27328E" w14:textId="77777777" w:rsidR="0075352B" w:rsidRDefault="00000000">
      <w:pPr>
        <w:pStyle w:val="Ttulo2"/>
        <w:spacing w:before="240" w:after="110"/>
      </w:pPr>
      <w:bookmarkStart w:id="4" w:name="_Toc236060512"/>
      <w:r>
        <w:rPr>
          <w:b/>
          <w:bCs/>
          <w:color w:val="1F3864"/>
          <w:sz w:val="24"/>
          <w:szCs w:val="24"/>
        </w:rPr>
        <w:t>1.1 Contextualização e definição do problema</w:t>
      </w:r>
      <w:bookmarkEnd w:id="4"/>
    </w:p>
    <w:p w14:paraId="79CB29DB" w14:textId="77777777" w:rsidR="0075352B" w:rsidRDefault="00000000">
      <w:pPr>
        <w:spacing w:after="120" w:line="276" w:lineRule="auto"/>
        <w:jc w:val="both"/>
      </w:pPr>
      <w:r>
        <w:t>A Clínica Vida Plena atende cerca de 60 pacientes por dia em três especialidades — cardiologia, dermatologia e ortopedia — com um quadro de seis médicos. O agendamento de consultas é realizado integralmente em uma agenda física de papel, mantida na recepção, em que cada página corresponde a um dia e cada linha a um horário de atendimento.</w:t>
      </w:r>
    </w:p>
    <w:p w14:paraId="0211A036" w14:textId="77777777" w:rsidR="0075352B" w:rsidRDefault="00000000">
      <w:pPr>
        <w:spacing w:after="120" w:line="276" w:lineRule="auto"/>
        <w:jc w:val="both"/>
      </w:pPr>
      <w:r>
        <w:t xml:space="preserve">Esse processo gera três problemas recorrentes. Primeiro, o agendamento só pode ser feito presencialmente ou por telefone, no horário comercial, o que concentra a demanda e gera filas na recepção. </w:t>
      </w:r>
      <w:proofErr w:type="gramStart"/>
      <w:r>
        <w:t>Segundo, a</w:t>
      </w:r>
      <w:proofErr w:type="gramEnd"/>
      <w:r>
        <w:t xml:space="preserve"> consulta à disponibilidade de um médico exige folhear a agenda página a página, o que torna a operação lenta e sujeita a erro — não é raro que dois pacientes sejam marcados para o mesmo horário com o mesmo profissional. Terceiro, o cancelamento e a remarcação dependem de rasuras na agenda, de modo que a clínica não dispõe de histórico confiável nem consegue identificar rapidamente os horários que voltaram a ficar livres.</w:t>
      </w:r>
    </w:p>
    <w:p w14:paraId="793BEF96" w14:textId="77777777" w:rsidR="0075352B" w:rsidRDefault="00000000">
      <w:pPr>
        <w:spacing w:after="120" w:line="276" w:lineRule="auto"/>
        <w:jc w:val="both"/>
      </w:pPr>
      <w:r>
        <w:t>A consequência prática é a ociosidade: horários cancelados frequentemente não são reocupados por falta de visibilidade, enquanto pacientes aguardam semanas por uma vaga. A recepção estima que cerca de 15% dos horários semanais se percam dessa forma.</w:t>
      </w:r>
    </w:p>
    <w:p w14:paraId="0B6341A3" w14:textId="77777777" w:rsidR="0075352B" w:rsidRDefault="00000000">
      <w:pPr>
        <w:pStyle w:val="Ttulo2"/>
        <w:spacing w:before="240" w:after="110"/>
      </w:pPr>
      <w:bookmarkStart w:id="5" w:name="_Toc236060513"/>
      <w:r>
        <w:rPr>
          <w:b/>
          <w:bCs/>
          <w:color w:val="1F3864"/>
          <w:sz w:val="24"/>
          <w:szCs w:val="24"/>
        </w:rPr>
        <w:t>1.2 Justificativa</w:t>
      </w:r>
      <w:bookmarkEnd w:id="5"/>
    </w:p>
    <w:p w14:paraId="79D9C33B" w14:textId="77777777" w:rsidR="0075352B" w:rsidRDefault="00000000">
      <w:pPr>
        <w:spacing w:after="120" w:line="276" w:lineRule="auto"/>
        <w:jc w:val="both"/>
      </w:pPr>
      <w:r>
        <w:t>A informatização do agendamento permite que a disponibilidade dos profissionais seja consultada em tempo real, eliminando a busca manual e impedindo, por validação automática, a marcação de dois pacientes no mesmo horário. O registro eletrônico das consultas cancelas devolve imediatamente o horário à lista de disponíveis, reduzindo a ociosidade identificada.</w:t>
      </w:r>
    </w:p>
    <w:p w14:paraId="3223B767" w14:textId="77777777" w:rsidR="0075352B" w:rsidRDefault="00000000">
      <w:pPr>
        <w:spacing w:after="120" w:line="276" w:lineRule="auto"/>
        <w:jc w:val="both"/>
      </w:pPr>
      <w:r>
        <w:t>Além do ganho operacional, o sistema cria um histórico consultável de atendimentos por paciente e por profissional, hoje inexistente. Trata-se de um problema de natureza tipicamente transacional — cadastros, regras de disponibilidade e persistência de dados —, adequado à modelagem orientada a objetos e ao escopo de um projeto semestral.</w:t>
      </w:r>
    </w:p>
    <w:p w14:paraId="1F3FC5C2" w14:textId="77777777" w:rsidR="0075352B" w:rsidRDefault="00000000">
      <w:pPr>
        <w:pStyle w:val="Ttulo2"/>
        <w:spacing w:before="240" w:after="110"/>
      </w:pPr>
      <w:bookmarkStart w:id="6" w:name="_Toc236060514"/>
      <w:r>
        <w:rPr>
          <w:b/>
          <w:bCs/>
          <w:color w:val="1F3864"/>
          <w:sz w:val="24"/>
          <w:szCs w:val="24"/>
        </w:rPr>
        <w:t>1.3 Objetivos</w:t>
      </w:r>
      <w:bookmarkEnd w:id="6"/>
    </w:p>
    <w:p w14:paraId="6C92670F" w14:textId="77777777" w:rsidR="0075352B" w:rsidRDefault="00000000">
      <w:pPr>
        <w:spacing w:after="120" w:line="276" w:lineRule="auto"/>
        <w:jc w:val="both"/>
      </w:pPr>
      <w:r>
        <w:rPr>
          <w:b/>
          <w:bCs/>
        </w:rPr>
        <w:t>Objetivo geral</w:t>
      </w:r>
    </w:p>
    <w:p w14:paraId="4788A482" w14:textId="77777777" w:rsidR="0075352B" w:rsidRDefault="00000000">
      <w:pPr>
        <w:spacing w:after="120" w:line="276" w:lineRule="auto"/>
        <w:jc w:val="both"/>
      </w:pPr>
      <w:r>
        <w:t>Realizar a análise e o projeto de um sistema de agendamento de consultas para clínica médica, contemplando a modelagem orientada a objetos, o projeto da base de dados e a prototipação da interface.</w:t>
      </w:r>
    </w:p>
    <w:p w14:paraId="601BE505" w14:textId="77777777" w:rsidR="0075352B" w:rsidRDefault="00000000">
      <w:pPr>
        <w:spacing w:after="120" w:line="276" w:lineRule="auto"/>
        <w:jc w:val="both"/>
      </w:pPr>
      <w:r>
        <w:rPr>
          <w:b/>
          <w:bCs/>
        </w:rPr>
        <w:t>Objetivos específicos</w:t>
      </w:r>
    </w:p>
    <w:p w14:paraId="292DC9D5" w14:textId="77777777" w:rsidR="0075352B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>Especificar os requisitos funcionais e não funcionais do processo de agendamento, a partir do fluxo de trabalho atual da clínica.</w:t>
      </w:r>
    </w:p>
    <w:p w14:paraId="5CA4C220" w14:textId="77777777" w:rsidR="0075352B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>Modelar os casos de uso do sistema e descrever textualmente os fluxos principais e alternativos.</w:t>
      </w:r>
    </w:p>
    <w:p w14:paraId="37B825FC" w14:textId="77777777" w:rsidR="0075352B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>Projetar a estrutura de classes do domínio e o comportamento dos casos de uso centrais.</w:t>
      </w:r>
    </w:p>
    <w:p w14:paraId="2E95FEA7" w14:textId="77777777" w:rsidR="0075352B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lastRenderedPageBreak/>
        <w:t>Projetar a base de dados nos níveis conceitual, lógico e físico, evidenciando o mapeamento objeto-relacional.</w:t>
      </w:r>
    </w:p>
    <w:p w14:paraId="4B5718CB" w14:textId="77777777" w:rsidR="0075352B" w:rsidRDefault="00000000">
      <w:pPr>
        <w:pStyle w:val="PargrafodaLista"/>
        <w:numPr>
          <w:ilvl w:val="0"/>
          <w:numId w:val="2"/>
        </w:numPr>
        <w:spacing w:after="60" w:line="276" w:lineRule="auto"/>
      </w:pPr>
      <w:proofErr w:type="spellStart"/>
      <w:r>
        <w:t>Prototipar</w:t>
      </w:r>
      <w:proofErr w:type="spellEnd"/>
      <w:r>
        <w:t xml:space="preserve"> as telas correspondentes aos casos de uso, garantindo rastreabilidade entre interface e funcionalidade.</w:t>
      </w:r>
    </w:p>
    <w:p w14:paraId="675F1290" w14:textId="77777777" w:rsidR="0075352B" w:rsidRDefault="00000000">
      <w:pPr>
        <w:pStyle w:val="Ttulo2"/>
        <w:spacing w:before="240" w:after="110"/>
      </w:pPr>
      <w:bookmarkStart w:id="7" w:name="_Toc236060515"/>
      <w:r>
        <w:rPr>
          <w:b/>
          <w:bCs/>
          <w:color w:val="1F3864"/>
          <w:sz w:val="24"/>
          <w:szCs w:val="24"/>
        </w:rPr>
        <w:t>1.4 Escopo do projeto</w:t>
      </w:r>
      <w:bookmarkEnd w:id="7"/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5352B" w14:paraId="373F18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810F4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Está no escopo</w:t>
            </w:r>
          </w:p>
        </w:tc>
        <w:tc>
          <w:tcPr>
            <w:tcW w:w="46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F3708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Não está no escopo</w:t>
            </w:r>
          </w:p>
        </w:tc>
      </w:tr>
      <w:tr w:rsidR="0075352B" w14:paraId="57C3D72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43F7B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Cadastro de pacientes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40EAC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Prontuário eletrônico e registro clínico</w:t>
            </w:r>
          </w:p>
        </w:tc>
      </w:tr>
      <w:tr w:rsidR="0075352B" w14:paraId="30B145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16742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Cadastro de médicos e especialidades</w:t>
            </w:r>
          </w:p>
        </w:tc>
        <w:tc>
          <w:tcPr>
            <w:tcW w:w="46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30707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Faturamento, convênios e emissão de notas</w:t>
            </w:r>
          </w:p>
        </w:tc>
      </w:tr>
      <w:tr w:rsidR="0075352B" w14:paraId="7D194C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45949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Agendamento de consultas com validação de disponibilidade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2043C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Prescrição de medicamentos e exames</w:t>
            </w:r>
          </w:p>
        </w:tc>
      </w:tr>
      <w:tr w:rsidR="0075352B" w14:paraId="3E3041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85BB0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Cancelamento de consultas com regra de prazo</w:t>
            </w:r>
          </w:p>
        </w:tc>
        <w:tc>
          <w:tcPr>
            <w:tcW w:w="46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24F12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Notificações automáticas por SMS ou e-mail</w:t>
            </w:r>
          </w:p>
        </w:tc>
      </w:tr>
      <w:tr w:rsidR="0075352B" w14:paraId="537075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E5AEF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Consulta da agenda diária por médico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37085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Gestão de estoque e de materiais</w:t>
            </w:r>
          </w:p>
        </w:tc>
      </w:tr>
      <w:tr w:rsidR="0075352B" w14:paraId="3A4A4C4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B6D61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Autenticação de usuários por perfil</w:t>
            </w:r>
          </w:p>
        </w:tc>
        <w:tc>
          <w:tcPr>
            <w:tcW w:w="46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FE0A8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Aplicativo móvel nativo</w:t>
            </w:r>
          </w:p>
        </w:tc>
      </w:tr>
    </w:tbl>
    <w:p w14:paraId="4F5CD898" w14:textId="77777777" w:rsidR="0075352B" w:rsidRDefault="00000000">
      <w:pPr>
        <w:pBdr>
          <w:top w:val="single" w:sz="6" w:space="6" w:color="2E5C8A"/>
          <w:left w:val="single" w:sz="18" w:space="6" w:color="2E5C8A"/>
          <w:bottom w:val="single" w:sz="6" w:space="6" w:color="2E5C8A"/>
          <w:right w:val="single" w:sz="6" w:space="6" w:color="2E5C8A"/>
        </w:pBdr>
        <w:shd w:val="clear" w:color="auto" w:fill="E8F1FB"/>
        <w:spacing w:before="60" w:after="170" w:line="264" w:lineRule="auto"/>
        <w:jc w:val="both"/>
      </w:pPr>
      <w:r>
        <w:rPr>
          <w:b/>
          <w:bCs/>
          <w:color w:val="1F4E79"/>
          <w:sz w:val="19"/>
          <w:szCs w:val="19"/>
        </w:rPr>
        <w:t xml:space="preserve">Nota ao professor: </w:t>
      </w:r>
      <w:r>
        <w:rPr>
          <w:i/>
          <w:iCs/>
          <w:color w:val="1F4E79"/>
          <w:sz w:val="19"/>
          <w:szCs w:val="19"/>
        </w:rPr>
        <w:t>Este quadro é o instrumento mais importante da aula 2. Enfatizar que excluir prontuário, faturamento e convênios é o que torna o projeto viável em um semestre — e que equipes que insistem em escopo amplo chegam ao Checkpoint 1 sem conseguir modelar nada com profundidade.</w:t>
      </w:r>
    </w:p>
    <w:p w14:paraId="37EE1DC7" w14:textId="77777777" w:rsidR="0075352B" w:rsidRDefault="00000000">
      <w:r>
        <w:br w:type="page"/>
      </w:r>
    </w:p>
    <w:p w14:paraId="44F93DF9" w14:textId="77777777" w:rsidR="0075352B" w:rsidRDefault="00000000">
      <w:pPr>
        <w:pStyle w:val="Ttulo1"/>
        <w:spacing w:before="320" w:after="150"/>
      </w:pPr>
      <w:bookmarkStart w:id="8" w:name="_Toc236060516"/>
      <w:r>
        <w:rPr>
          <w:b/>
          <w:bCs/>
          <w:color w:val="1F3864"/>
          <w:sz w:val="28"/>
          <w:szCs w:val="28"/>
        </w:rPr>
        <w:lastRenderedPageBreak/>
        <w:t>2. Plano de Trabalho</w:t>
      </w:r>
      <w:bookmarkEnd w:id="8"/>
    </w:p>
    <w:p w14:paraId="28CB5BC4" w14:textId="77777777" w:rsidR="0075352B" w:rsidRDefault="00000000">
      <w:pPr>
        <w:pBdr>
          <w:top w:val="single" w:sz="6" w:space="6" w:color="2E5C8A"/>
          <w:left w:val="single" w:sz="18" w:space="6" w:color="2E5C8A"/>
          <w:bottom w:val="single" w:sz="6" w:space="6" w:color="2E5C8A"/>
          <w:right w:val="single" w:sz="6" w:space="6" w:color="2E5C8A"/>
        </w:pBdr>
        <w:shd w:val="clear" w:color="auto" w:fill="E8F1FB"/>
        <w:spacing w:before="60" w:after="170" w:line="264" w:lineRule="auto"/>
        <w:jc w:val="both"/>
      </w:pPr>
      <w:r>
        <w:rPr>
          <w:b/>
          <w:bCs/>
          <w:color w:val="1F4E79"/>
          <w:sz w:val="19"/>
          <w:szCs w:val="19"/>
        </w:rPr>
        <w:t xml:space="preserve">Nota ao professor: </w:t>
      </w:r>
      <w:r>
        <w:rPr>
          <w:i/>
          <w:iCs/>
          <w:color w:val="1F4E79"/>
          <w:sz w:val="19"/>
          <w:szCs w:val="19"/>
        </w:rPr>
        <w:t>Construído no encontro 3 (10/08). No dossiê de referência, a “equipe” é fictícia e serve apenas para demonstrar o preenchimento. Enfatizar a distinção entre produzir e consolidar.</w:t>
      </w:r>
    </w:p>
    <w:p w14:paraId="1C8C2DAB" w14:textId="77777777" w:rsidR="0075352B" w:rsidRDefault="00000000">
      <w:pPr>
        <w:pStyle w:val="Ttulo2"/>
        <w:spacing w:before="240" w:after="110"/>
      </w:pPr>
      <w:bookmarkStart w:id="9" w:name="_Toc236060517"/>
      <w:r>
        <w:rPr>
          <w:b/>
          <w:bCs/>
          <w:color w:val="1F3864"/>
          <w:sz w:val="24"/>
          <w:szCs w:val="24"/>
        </w:rPr>
        <w:t>2.1 Equipe e responsabilidades</w:t>
      </w:r>
      <w:bookmarkEnd w:id="9"/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700"/>
        <w:gridCol w:w="4760"/>
      </w:tblGrid>
      <w:tr w:rsidR="0075352B" w14:paraId="518F6A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0CD31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Integrante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CA300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Matrícula</w:t>
            </w:r>
          </w:p>
        </w:tc>
        <w:tc>
          <w:tcPr>
            <w:tcW w:w="47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5F471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Responsabilidade principal</w:t>
            </w:r>
          </w:p>
        </w:tc>
      </w:tr>
      <w:tr w:rsidR="0075352B" w14:paraId="2024628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0BC20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Ana Paula Ribeiro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DCAF3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2024010001</w:t>
            </w:r>
          </w:p>
        </w:tc>
        <w:tc>
          <w:tcPr>
            <w:tcW w:w="4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FB661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Consolidação do Bloco 1 — diagramas UML</w:t>
            </w:r>
          </w:p>
        </w:tc>
      </w:tr>
      <w:tr w:rsidR="0075352B" w14:paraId="0A397D7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3E2B4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Bruno Kaufmann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CE62F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2024010002</w:t>
            </w:r>
          </w:p>
        </w:tc>
        <w:tc>
          <w:tcPr>
            <w:tcW w:w="47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78E44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Consolidação do Bloco 2 — modelagem de dados</w:t>
            </w:r>
          </w:p>
        </w:tc>
      </w:tr>
      <w:tr w:rsidR="0075352B" w14:paraId="69CE947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F82B1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Carla Menezes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5A42E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2024010003</w:t>
            </w:r>
          </w:p>
        </w:tc>
        <w:tc>
          <w:tcPr>
            <w:tcW w:w="4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8576B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Consolidação do Bloco 3 — protótipo de telas</w:t>
            </w:r>
          </w:p>
        </w:tc>
      </w:tr>
      <w:tr w:rsidR="0075352B" w14:paraId="173CEA7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3597A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Diego Fontana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C5D89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2024010004</w:t>
            </w:r>
          </w:p>
        </w:tc>
        <w:tc>
          <w:tcPr>
            <w:tcW w:w="47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D1DCC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Consolidação do dossiê e da rastreabilidade</w:t>
            </w:r>
          </w:p>
        </w:tc>
      </w:tr>
    </w:tbl>
    <w:p w14:paraId="16FB720F" w14:textId="77777777" w:rsidR="0075352B" w:rsidRDefault="0075352B">
      <w:pPr>
        <w:spacing w:after="140"/>
      </w:pPr>
    </w:p>
    <w:p w14:paraId="47535DF9" w14:textId="77777777" w:rsidR="0075352B" w:rsidRDefault="00000000">
      <w:pPr>
        <w:pStyle w:val="Ttulo2"/>
        <w:spacing w:before="240" w:after="110"/>
      </w:pPr>
      <w:bookmarkStart w:id="10" w:name="_Toc236060518"/>
      <w:r>
        <w:rPr>
          <w:b/>
          <w:bCs/>
          <w:color w:val="1F3864"/>
          <w:sz w:val="24"/>
          <w:szCs w:val="24"/>
        </w:rPr>
        <w:t>2.2 Cronograma da equipe</w:t>
      </w:r>
      <w:bookmarkEnd w:id="10"/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2100"/>
        <w:gridCol w:w="1700"/>
        <w:gridCol w:w="2460"/>
      </w:tblGrid>
      <w:tr w:rsidR="0075352B" w14:paraId="6974B1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8FFF5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Artefato / Etapa</w:t>
            </w:r>
          </w:p>
        </w:tc>
        <w:tc>
          <w:tcPr>
            <w:tcW w:w="2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0466C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Responsável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A9711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Prazo</w:t>
            </w:r>
          </w:p>
        </w:tc>
        <w:tc>
          <w:tcPr>
            <w:tcW w:w="24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24E5B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75352B" w14:paraId="7B931D12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B2D8E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Definição do tema e escopo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F64C5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Todos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9BEA4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03/08</w:t>
            </w:r>
          </w:p>
        </w:tc>
        <w:tc>
          <w:tcPr>
            <w:tcW w:w="2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39B20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Concluído</w:t>
            </w:r>
          </w:p>
        </w:tc>
      </w:tr>
      <w:tr w:rsidR="0075352B" w14:paraId="62407A09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F44E2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Plano de trabalho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269FF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Diego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91197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10/08</w:t>
            </w:r>
          </w:p>
        </w:tc>
        <w:tc>
          <w:tcPr>
            <w:tcW w:w="2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478F1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Concluído</w:t>
            </w:r>
          </w:p>
        </w:tc>
      </w:tr>
      <w:tr w:rsidR="0075352B" w14:paraId="7C8DA83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685DB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Especificação de requisitos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A138D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Ana Paula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CDEC3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17/08</w:t>
            </w:r>
          </w:p>
        </w:tc>
        <w:tc>
          <w:tcPr>
            <w:tcW w:w="2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AD72C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Concluído</w:t>
            </w:r>
          </w:p>
        </w:tc>
      </w:tr>
      <w:tr w:rsidR="0075352B" w14:paraId="765D17BF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C5D10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Casos de uso e descrições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B2978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Ana Paula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2C7B1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24/08</w:t>
            </w:r>
          </w:p>
        </w:tc>
        <w:tc>
          <w:tcPr>
            <w:tcW w:w="2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3CF1A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Concluído</w:t>
            </w:r>
          </w:p>
        </w:tc>
      </w:tr>
      <w:tr w:rsidR="0075352B" w14:paraId="49E4FD2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4EB9A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Regras de negócio e matriz preliminar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F5E77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Diego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7EE3F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31/08</w:t>
            </w:r>
          </w:p>
        </w:tc>
        <w:tc>
          <w:tcPr>
            <w:tcW w:w="2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BB9D5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Concluído</w:t>
            </w:r>
          </w:p>
        </w:tc>
      </w:tr>
      <w:tr w:rsidR="0075352B" w14:paraId="3FBFCC12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022F8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Consolidação para o Checkpoint 1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A7C93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Todos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A169B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07/09 (EAD)</w:t>
            </w:r>
          </w:p>
        </w:tc>
        <w:tc>
          <w:tcPr>
            <w:tcW w:w="2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1EDE2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Concluído</w:t>
            </w:r>
          </w:p>
        </w:tc>
      </w:tr>
      <w:tr w:rsidR="0075352B" w14:paraId="1238633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4A7A1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Diagrama de classes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FA435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Ana Paula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B3B21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21/09</w:t>
            </w:r>
          </w:p>
        </w:tc>
        <w:tc>
          <w:tcPr>
            <w:tcW w:w="2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82B77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Concluído</w:t>
            </w:r>
          </w:p>
        </w:tc>
      </w:tr>
      <w:tr w:rsidR="0075352B" w14:paraId="77B32748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275BE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Diagramas de sequência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BC82C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Ana Paula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B2B23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28/09</w:t>
            </w:r>
          </w:p>
        </w:tc>
        <w:tc>
          <w:tcPr>
            <w:tcW w:w="2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28773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Concluído</w:t>
            </w:r>
          </w:p>
        </w:tc>
      </w:tr>
      <w:tr w:rsidR="0075352B" w14:paraId="2F2450F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6FF1A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Modelos conceitual e lógico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54B5B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Bruno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8C3C3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05/10</w:t>
            </w:r>
          </w:p>
        </w:tc>
        <w:tc>
          <w:tcPr>
            <w:tcW w:w="2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B0AA5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Concluído</w:t>
            </w:r>
          </w:p>
        </w:tc>
      </w:tr>
      <w:tr w:rsidR="0075352B" w14:paraId="18545E26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37C63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Modelo físico (DDL)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79536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Bruno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4421C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19/10</w:t>
            </w:r>
          </w:p>
        </w:tc>
        <w:tc>
          <w:tcPr>
            <w:tcW w:w="2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911FF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Concluído</w:t>
            </w:r>
          </w:p>
        </w:tc>
      </w:tr>
      <w:tr w:rsidR="0075352B" w14:paraId="34C2154F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C8AAE" w14:textId="77777777" w:rsidR="0075352B" w:rsidRDefault="00000000">
            <w:pPr>
              <w:spacing w:after="20" w:line="260" w:lineRule="auto"/>
            </w:pPr>
            <w:proofErr w:type="spellStart"/>
            <w:r>
              <w:rPr>
                <w:sz w:val="19"/>
                <w:szCs w:val="19"/>
              </w:rPr>
              <w:t>Wireframes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mockups</w:t>
            </w:r>
            <w:proofErr w:type="spellEnd"/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11BDD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Carla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6C16F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26/10</w:t>
            </w:r>
          </w:p>
        </w:tc>
        <w:tc>
          <w:tcPr>
            <w:tcW w:w="2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77221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Concluído</w:t>
            </w:r>
          </w:p>
        </w:tc>
      </w:tr>
      <w:tr w:rsidR="0075352B" w14:paraId="016FCC9F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84FD1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Revisão cruzada dos três blocos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ACFC7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Todos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1F0BD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09/11</w:t>
            </w:r>
          </w:p>
        </w:tc>
        <w:tc>
          <w:tcPr>
            <w:tcW w:w="2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D6EC9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Concluído</w:t>
            </w:r>
          </w:p>
        </w:tc>
      </w:tr>
      <w:tr w:rsidR="0075352B" w14:paraId="44757FB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99AB2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Consolidação do dossiê final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07B94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Diego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1A4B3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23/11</w:t>
            </w:r>
          </w:p>
        </w:tc>
        <w:tc>
          <w:tcPr>
            <w:tcW w:w="2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828E3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Concluído</w:t>
            </w:r>
          </w:p>
        </w:tc>
      </w:tr>
    </w:tbl>
    <w:p w14:paraId="6AB10450" w14:textId="77777777" w:rsidR="0075352B" w:rsidRDefault="0075352B">
      <w:pPr>
        <w:spacing w:after="140"/>
      </w:pPr>
    </w:p>
    <w:p w14:paraId="23FF6ECB" w14:textId="77777777" w:rsidR="0075352B" w:rsidRDefault="00000000">
      <w:pPr>
        <w:pStyle w:val="Ttulo2"/>
        <w:spacing w:before="240" w:after="110"/>
      </w:pPr>
      <w:bookmarkStart w:id="11" w:name="_Toc236060519"/>
      <w:r>
        <w:rPr>
          <w:b/>
          <w:bCs/>
          <w:color w:val="1F3864"/>
          <w:sz w:val="24"/>
          <w:szCs w:val="24"/>
        </w:rPr>
        <w:t>2.3 Riscos do projeto</w:t>
      </w:r>
      <w:bookmarkEnd w:id="11"/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500"/>
        <w:gridCol w:w="1400"/>
        <w:gridCol w:w="3260"/>
      </w:tblGrid>
      <w:tr w:rsidR="0075352B" w14:paraId="330F21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A33A5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Risco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C08DF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Probabilidade</w:t>
            </w:r>
          </w:p>
        </w:tc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D3B3D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  <w:tc>
          <w:tcPr>
            <w:tcW w:w="32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6600A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Ação de mitigação</w:t>
            </w:r>
          </w:p>
        </w:tc>
      </w:tr>
      <w:tr w:rsidR="0075352B" w14:paraId="67B392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92C9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Escopo maior que o viável no semestre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32985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CC0DD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3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FA757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Revisar o recorte no Checkpoint 1; manter o quadro da seção 1.4 como referência em toda decisão</w:t>
            </w:r>
          </w:p>
        </w:tc>
      </w:tr>
      <w:tr w:rsidR="0075352B" w14:paraId="6B0DE0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F167D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lastRenderedPageBreak/>
              <w:t>Ausência prolongada de integrante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EA6CE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20E2C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32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65F97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Responsabilidades registradas por artefato; redistribuição imediata na semana EAD seguinte</w:t>
            </w:r>
          </w:p>
        </w:tc>
      </w:tr>
      <w:tr w:rsidR="0075352B" w14:paraId="3669A8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4D942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Dificuldade com a ferramenta de modelagem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F7DD6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B51CF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Médio</w:t>
            </w:r>
          </w:p>
        </w:tc>
        <w:tc>
          <w:tcPr>
            <w:tcW w:w="3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E4E95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Tutorial de draw.io na semana EAD do encontro 4; padronizar a ferramenta na equipe</w:t>
            </w:r>
          </w:p>
        </w:tc>
      </w:tr>
      <w:tr w:rsidR="0075352B" w14:paraId="51741A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1B303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Incoerência entre blocos detectada tardiamente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D2EB1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50369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32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09514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Preencher a matriz de rastreabilidade incrementalmente, e não apenas no encontro 16</w:t>
            </w:r>
          </w:p>
        </w:tc>
      </w:tr>
    </w:tbl>
    <w:p w14:paraId="6E2877AF" w14:textId="77777777" w:rsidR="0075352B" w:rsidRDefault="00000000">
      <w:r>
        <w:br w:type="page"/>
      </w:r>
    </w:p>
    <w:p w14:paraId="21846BB6" w14:textId="77777777" w:rsidR="0075352B" w:rsidRDefault="00000000">
      <w:pPr>
        <w:pStyle w:val="Ttulo1"/>
        <w:spacing w:before="320" w:after="150"/>
      </w:pPr>
      <w:bookmarkStart w:id="12" w:name="_Toc236060520"/>
      <w:r>
        <w:rPr>
          <w:b/>
          <w:bCs/>
          <w:color w:val="1F3864"/>
          <w:sz w:val="28"/>
          <w:szCs w:val="28"/>
        </w:rPr>
        <w:lastRenderedPageBreak/>
        <w:t>3. Especificação de Requisitos</w:t>
      </w:r>
      <w:bookmarkEnd w:id="12"/>
    </w:p>
    <w:p w14:paraId="7024F7C3" w14:textId="77777777" w:rsidR="0075352B" w:rsidRDefault="00000000">
      <w:pPr>
        <w:pBdr>
          <w:top w:val="single" w:sz="6" w:space="6" w:color="2E5C8A"/>
          <w:left w:val="single" w:sz="18" w:space="6" w:color="2E5C8A"/>
          <w:bottom w:val="single" w:sz="6" w:space="6" w:color="2E5C8A"/>
          <w:right w:val="single" w:sz="6" w:space="6" w:color="2E5C8A"/>
        </w:pBdr>
        <w:shd w:val="clear" w:color="auto" w:fill="E8F1FB"/>
        <w:spacing w:before="60" w:after="170" w:line="264" w:lineRule="auto"/>
        <w:jc w:val="both"/>
      </w:pPr>
      <w:r>
        <w:rPr>
          <w:b/>
          <w:bCs/>
          <w:color w:val="1F4E79"/>
          <w:sz w:val="19"/>
          <w:szCs w:val="19"/>
        </w:rPr>
        <w:t xml:space="preserve">Nota ao professor: </w:t>
      </w:r>
      <w:r>
        <w:rPr>
          <w:i/>
          <w:iCs/>
          <w:color w:val="1F4E79"/>
          <w:sz w:val="19"/>
          <w:szCs w:val="19"/>
        </w:rPr>
        <w:t>Requisitos no encontro 4 (17/08); regras de negócio no encontro 6 (31/08). Mostrar que os requisitos derivam diretamente do quadro de escopo da seção 1.4 — cada item do escopo gera um ou mais RF.</w:t>
      </w:r>
    </w:p>
    <w:p w14:paraId="5541DB17" w14:textId="77777777" w:rsidR="0075352B" w:rsidRDefault="00000000">
      <w:pPr>
        <w:pStyle w:val="Ttulo2"/>
        <w:spacing w:before="240" w:after="110"/>
      </w:pPr>
      <w:bookmarkStart w:id="13" w:name="_Toc236060521"/>
      <w:r>
        <w:rPr>
          <w:b/>
          <w:bCs/>
          <w:color w:val="1F3864"/>
          <w:sz w:val="24"/>
          <w:szCs w:val="24"/>
        </w:rPr>
        <w:t>3.1 Requisitos funcionais</w:t>
      </w:r>
      <w:bookmarkEnd w:id="13"/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"/>
        <w:gridCol w:w="5310"/>
        <w:gridCol w:w="1300"/>
        <w:gridCol w:w="1800"/>
      </w:tblGrid>
      <w:tr w:rsidR="0075352B" w14:paraId="45599E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EE6E2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31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C4AA9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91813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D7335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Caso de uso</w:t>
            </w:r>
          </w:p>
        </w:tc>
      </w:tr>
      <w:tr w:rsidR="0075352B" w14:paraId="7CCBA640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25FB3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RF01</w:t>
            </w:r>
          </w:p>
        </w:tc>
        <w:tc>
          <w:tcPr>
            <w:tcW w:w="53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E2839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O sistema deve permitir cadastrar pacientes com nome, CPF, data de nascimento e telefone.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9F683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2D754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UC04</w:t>
            </w:r>
          </w:p>
        </w:tc>
      </w:tr>
      <w:tr w:rsidR="0075352B" w14:paraId="4AF85E58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5E574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RF02</w:t>
            </w:r>
          </w:p>
        </w:tc>
        <w:tc>
          <w:tcPr>
            <w:tcW w:w="531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064E2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O sistema deve permitir agendar uma consulta para um paciente com um médico, em data e horário disponíveis.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B38D2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FC0E8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UC01</w:t>
            </w:r>
          </w:p>
        </w:tc>
      </w:tr>
      <w:tr w:rsidR="0075352B" w14:paraId="5BAEA46C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83C8C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RF03</w:t>
            </w:r>
          </w:p>
        </w:tc>
        <w:tc>
          <w:tcPr>
            <w:tcW w:w="53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793E3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O sistema deve permitir cancelar uma consulta agendada.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13AD0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A251E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UC02</w:t>
            </w:r>
          </w:p>
        </w:tc>
      </w:tr>
      <w:tr w:rsidR="0075352B" w14:paraId="5EDB5D91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6A9BC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RF04</w:t>
            </w:r>
          </w:p>
        </w:tc>
        <w:tc>
          <w:tcPr>
            <w:tcW w:w="531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A7DB9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O sistema deve exibir a agenda diária de cada médico.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5CF50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F173D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UC03</w:t>
            </w:r>
          </w:p>
        </w:tc>
      </w:tr>
      <w:tr w:rsidR="0075352B" w14:paraId="022A2B2C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17EC9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RF05</w:t>
            </w:r>
          </w:p>
        </w:tc>
        <w:tc>
          <w:tcPr>
            <w:tcW w:w="53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9A934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O sistema deve exibir apenas os horários livres do médico na data selecionada.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D14F8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A4949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UC01</w:t>
            </w:r>
          </w:p>
        </w:tc>
      </w:tr>
      <w:tr w:rsidR="0075352B" w14:paraId="62D7BDDF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6EC8F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RF06</w:t>
            </w:r>
          </w:p>
        </w:tc>
        <w:tc>
          <w:tcPr>
            <w:tcW w:w="531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DFEEC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O sistema deve permitir cadastrar médicos e vinculá-los a uma especialidade.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96D76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93DE2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UC06</w:t>
            </w:r>
          </w:p>
        </w:tc>
      </w:tr>
      <w:tr w:rsidR="0075352B" w14:paraId="2243DFE8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C0BC0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RF07</w:t>
            </w:r>
          </w:p>
        </w:tc>
        <w:tc>
          <w:tcPr>
            <w:tcW w:w="53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B8244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O sistema deve exigir autenticação por login e senha para qualquer operação.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1496A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A31C3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UC05</w:t>
            </w:r>
          </w:p>
        </w:tc>
      </w:tr>
      <w:tr w:rsidR="0075352B" w14:paraId="7DEF79AD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1877F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RF08</w:t>
            </w:r>
          </w:p>
        </w:tc>
        <w:tc>
          <w:tcPr>
            <w:tcW w:w="531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7E029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O sistema deve listar as consultas de um paciente, com sua situação atual.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F7A9C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Média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F73F0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UC02</w:t>
            </w:r>
          </w:p>
        </w:tc>
      </w:tr>
      <w:tr w:rsidR="0075352B" w14:paraId="7D174E93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BEA97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RF09</w:t>
            </w:r>
          </w:p>
        </w:tc>
        <w:tc>
          <w:tcPr>
            <w:tcW w:w="53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38FBA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O sistema deve emitir relatório de consultas realizadas por período.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DA97C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Baixa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BEEDB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022E69E6" w14:textId="77777777" w:rsidR="0075352B" w:rsidRDefault="00000000">
      <w:pPr>
        <w:pBdr>
          <w:top w:val="single" w:sz="6" w:space="6" w:color="2E5C8A"/>
          <w:left w:val="single" w:sz="18" w:space="6" w:color="2E5C8A"/>
          <w:bottom w:val="single" w:sz="6" w:space="6" w:color="2E5C8A"/>
          <w:right w:val="single" w:sz="6" w:space="6" w:color="2E5C8A"/>
        </w:pBdr>
        <w:shd w:val="clear" w:color="auto" w:fill="E8F1FB"/>
        <w:spacing w:before="60" w:after="170" w:line="264" w:lineRule="auto"/>
        <w:jc w:val="both"/>
      </w:pPr>
      <w:r>
        <w:rPr>
          <w:b/>
          <w:bCs/>
          <w:color w:val="1F4E79"/>
          <w:sz w:val="19"/>
          <w:szCs w:val="19"/>
        </w:rPr>
        <w:t xml:space="preserve">Nota ao professor: </w:t>
      </w:r>
      <w:r>
        <w:rPr>
          <w:i/>
          <w:iCs/>
          <w:color w:val="1F4E79"/>
          <w:sz w:val="19"/>
          <w:szCs w:val="19"/>
        </w:rPr>
        <w:t>RF09 é de prioridade baixa deliberadamente e não gera caso de uso modelado. Serve para mostrar às equipes que nem todo requisito precisa ser detalhado — a priorização é o que torna o trabalho viável.</w:t>
      </w:r>
    </w:p>
    <w:p w14:paraId="49A13FD8" w14:textId="77777777" w:rsidR="0075352B" w:rsidRDefault="00000000">
      <w:pPr>
        <w:pStyle w:val="Ttulo2"/>
        <w:spacing w:before="240" w:after="110"/>
      </w:pPr>
      <w:bookmarkStart w:id="14" w:name="_Toc236060522"/>
      <w:r>
        <w:rPr>
          <w:b/>
          <w:bCs/>
          <w:color w:val="1F3864"/>
          <w:sz w:val="24"/>
          <w:szCs w:val="24"/>
        </w:rPr>
        <w:t>3.2 Requisitos não funcionais</w:t>
      </w:r>
      <w:bookmarkEnd w:id="14"/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"/>
        <w:gridCol w:w="2010"/>
        <w:gridCol w:w="6400"/>
      </w:tblGrid>
      <w:tr w:rsidR="0075352B" w14:paraId="0FF521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B3084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1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109C7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Categoria</w:t>
            </w:r>
          </w:p>
        </w:tc>
        <w:tc>
          <w:tcPr>
            <w:tcW w:w="6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0D841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75352B" w14:paraId="2E4D649F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4A6DE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RNF01</w:t>
            </w:r>
          </w:p>
        </w:tc>
        <w:tc>
          <w:tcPr>
            <w:tcW w:w="20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27DF1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Segurança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68AF2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 xml:space="preserve">O acesso ao sistema deve exigir autenticação por login e senha, com senha armazenada em </w:t>
            </w:r>
            <w:proofErr w:type="spellStart"/>
            <w:r>
              <w:rPr>
                <w:sz w:val="19"/>
                <w:szCs w:val="19"/>
              </w:rPr>
              <w:t>hash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75352B" w14:paraId="33163C17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9E13B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RNF02</w:t>
            </w:r>
          </w:p>
        </w:tc>
        <w:tc>
          <w:tcPr>
            <w:tcW w:w="201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27A7C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Segurança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1D005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O perfil do usuário deve determinar as funcionalidades acessíveis (paciente, recepcionista, médico).</w:t>
            </w:r>
          </w:p>
        </w:tc>
      </w:tr>
      <w:tr w:rsidR="0075352B" w14:paraId="6B0A2DD4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C03F6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RNF03</w:t>
            </w:r>
          </w:p>
        </w:tc>
        <w:tc>
          <w:tcPr>
            <w:tcW w:w="20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0EAC2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Usabilidade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AC7A6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O agendamento de uma consulta deve ser concluído em no máximo três telas.</w:t>
            </w:r>
          </w:p>
        </w:tc>
      </w:tr>
      <w:tr w:rsidR="0075352B" w14:paraId="3EBC4C08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D080B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RNF04</w:t>
            </w:r>
          </w:p>
        </w:tc>
        <w:tc>
          <w:tcPr>
            <w:tcW w:w="201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A425F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Desempenho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10F15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A busca de paciente por nome ou CPF deve retornar resultado em até 2 segundos.</w:t>
            </w:r>
          </w:p>
        </w:tc>
      </w:tr>
      <w:tr w:rsidR="0075352B" w14:paraId="2CEC7673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D999C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RNF05</w:t>
            </w:r>
          </w:p>
        </w:tc>
        <w:tc>
          <w:tcPr>
            <w:tcW w:w="20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AD32E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Tecnologia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47FED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O sistema deve ser web, compatível com as versões atuais dos navegadores Chrome, Firefox e Edge.</w:t>
            </w:r>
          </w:p>
        </w:tc>
      </w:tr>
      <w:tr w:rsidR="0075352B" w14:paraId="6B545AF9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8DAF8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RNF06</w:t>
            </w:r>
          </w:p>
        </w:tc>
        <w:tc>
          <w:tcPr>
            <w:tcW w:w="201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5109E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Disponibilidade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B63E7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O sistema deve estar disponível no horário de funcionamento da clínica, das 7h às 19h.</w:t>
            </w:r>
          </w:p>
        </w:tc>
      </w:tr>
    </w:tbl>
    <w:p w14:paraId="1E32FC4B" w14:textId="77777777" w:rsidR="0075352B" w:rsidRDefault="00000000">
      <w:pPr>
        <w:pStyle w:val="Ttulo2"/>
        <w:spacing w:before="240" w:after="110"/>
      </w:pPr>
      <w:bookmarkStart w:id="15" w:name="_Toc236060523"/>
      <w:r>
        <w:rPr>
          <w:b/>
          <w:bCs/>
          <w:color w:val="1F3864"/>
          <w:sz w:val="24"/>
          <w:szCs w:val="24"/>
        </w:rPr>
        <w:lastRenderedPageBreak/>
        <w:t>3.3 Regras de negócio</w:t>
      </w:r>
      <w:bookmarkEnd w:id="15"/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"/>
        <w:gridCol w:w="5010"/>
        <w:gridCol w:w="3400"/>
      </w:tblGrid>
      <w:tr w:rsidR="0075352B" w14:paraId="22DC97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58A36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01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3FF99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 da regra</w:t>
            </w:r>
          </w:p>
        </w:tc>
        <w:tc>
          <w:tcPr>
            <w:tcW w:w="3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18373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Onde se aplica</w:t>
            </w:r>
          </w:p>
        </w:tc>
      </w:tr>
      <w:tr w:rsidR="0075352B" w14:paraId="596615BD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4FF28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RN01</w:t>
            </w:r>
          </w:p>
        </w:tc>
        <w:tc>
          <w:tcPr>
            <w:tcW w:w="50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D536F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Um médico não pode ter duas consultas agendadas no mesmo horário.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6A21E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UC01 · tabela consulta (UNIQUE) · tela T4</w:t>
            </w:r>
          </w:p>
        </w:tc>
      </w:tr>
      <w:tr w:rsidR="0075352B" w14:paraId="0C3D7B79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CE062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RN02</w:t>
            </w:r>
          </w:p>
        </w:tc>
        <w:tc>
          <w:tcPr>
            <w:tcW w:w="501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8E40C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O cancelamento só é permitido até 24 horas antes do horário marcado.</w:t>
            </w:r>
          </w:p>
        </w:tc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16F09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 xml:space="preserve">UC02 · método </w:t>
            </w:r>
            <w:proofErr w:type="spellStart"/>
            <w:proofErr w:type="gramStart"/>
            <w:r>
              <w:rPr>
                <w:sz w:val="19"/>
                <w:szCs w:val="19"/>
              </w:rPr>
              <w:t>podeCancelar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· tela T5</w:t>
            </w:r>
          </w:p>
        </w:tc>
      </w:tr>
      <w:tr w:rsidR="0075352B" w14:paraId="23CC9929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68436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RN03</w:t>
            </w:r>
          </w:p>
        </w:tc>
        <w:tc>
          <w:tcPr>
            <w:tcW w:w="50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AC862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Um paciente não pode ter duas consultas na mesma especialidade no mesmo dia.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63D5B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UC01 · validação no controlador</w:t>
            </w:r>
          </w:p>
        </w:tc>
      </w:tr>
      <w:tr w:rsidR="0075352B" w14:paraId="0A1B249E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C9035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RN04</w:t>
            </w:r>
          </w:p>
        </w:tc>
        <w:tc>
          <w:tcPr>
            <w:tcW w:w="501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54B0D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A duração padrão da consulta é definida pela especialidade do médico.</w:t>
            </w:r>
          </w:p>
        </w:tc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CE6B3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UC01 · tabela especialidade</w:t>
            </w:r>
          </w:p>
        </w:tc>
      </w:tr>
      <w:tr w:rsidR="0075352B" w14:paraId="3F64D359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86EBB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RN05</w:t>
            </w:r>
          </w:p>
        </w:tc>
        <w:tc>
          <w:tcPr>
            <w:tcW w:w="50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CD1A7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Consultas com situação “realizada” ou “cancelada” não podem ser alteradas.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3C5B6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UC02 · tabela consulta</w:t>
            </w:r>
          </w:p>
        </w:tc>
      </w:tr>
    </w:tbl>
    <w:p w14:paraId="1A0CDD51" w14:textId="77777777" w:rsidR="0075352B" w:rsidRDefault="00000000">
      <w:pPr>
        <w:pBdr>
          <w:top w:val="single" w:sz="6" w:space="6" w:color="2E5C8A"/>
          <w:left w:val="single" w:sz="18" w:space="6" w:color="2E5C8A"/>
          <w:bottom w:val="single" w:sz="6" w:space="6" w:color="2E5C8A"/>
          <w:right w:val="single" w:sz="6" w:space="6" w:color="2E5C8A"/>
        </w:pBdr>
        <w:shd w:val="clear" w:color="auto" w:fill="E8F1FB"/>
        <w:spacing w:before="60" w:after="170" w:line="264" w:lineRule="auto"/>
        <w:jc w:val="both"/>
      </w:pPr>
      <w:r>
        <w:rPr>
          <w:b/>
          <w:bCs/>
          <w:color w:val="1F4E79"/>
          <w:sz w:val="19"/>
          <w:szCs w:val="19"/>
        </w:rPr>
        <w:t xml:space="preserve">Nota ao professor: </w:t>
      </w:r>
      <w:r>
        <w:rPr>
          <w:i/>
          <w:iCs/>
          <w:color w:val="1F4E79"/>
          <w:sz w:val="19"/>
          <w:szCs w:val="19"/>
        </w:rPr>
        <w:t>A RN01 é o melhor exemplo de coerência de toda a disciplina: mostrar que ela aparece no fluxo alternativo do UC01, na restrição UNIQUE do banco e no botão desabilitado da tela T4. Uma única regra, três blocos.</w:t>
      </w:r>
    </w:p>
    <w:p w14:paraId="7A933A0C" w14:textId="77777777" w:rsidR="0075352B" w:rsidRDefault="00000000">
      <w:r>
        <w:br w:type="page"/>
      </w:r>
    </w:p>
    <w:p w14:paraId="7D26E574" w14:textId="77777777" w:rsidR="0075352B" w:rsidRDefault="00000000">
      <w:pPr>
        <w:pStyle w:val="Ttulo1"/>
        <w:spacing w:before="320" w:after="150"/>
      </w:pPr>
      <w:bookmarkStart w:id="16" w:name="_Toc236060524"/>
      <w:r>
        <w:rPr>
          <w:b/>
          <w:bCs/>
          <w:color w:val="1F3864"/>
          <w:sz w:val="28"/>
          <w:szCs w:val="28"/>
        </w:rPr>
        <w:lastRenderedPageBreak/>
        <w:t>4. Bloco 1 — Análise e Projeto Orientados a Objetos (UML)</w:t>
      </w:r>
      <w:bookmarkEnd w:id="16"/>
    </w:p>
    <w:p w14:paraId="583D8029" w14:textId="77777777" w:rsidR="0075352B" w:rsidRDefault="00000000">
      <w:pPr>
        <w:pBdr>
          <w:top w:val="single" w:sz="6" w:space="6" w:color="2E5C8A"/>
          <w:left w:val="single" w:sz="18" w:space="6" w:color="2E5C8A"/>
          <w:bottom w:val="single" w:sz="6" w:space="6" w:color="2E5C8A"/>
          <w:right w:val="single" w:sz="6" w:space="6" w:color="2E5C8A"/>
        </w:pBdr>
        <w:shd w:val="clear" w:color="auto" w:fill="E8F1FB"/>
        <w:spacing w:before="60" w:after="170" w:line="264" w:lineRule="auto"/>
        <w:jc w:val="both"/>
      </w:pPr>
      <w:r>
        <w:rPr>
          <w:b/>
          <w:bCs/>
          <w:color w:val="1F4E79"/>
          <w:sz w:val="19"/>
          <w:szCs w:val="19"/>
        </w:rPr>
        <w:t xml:space="preserve">Nota ao professor: </w:t>
      </w:r>
      <w:r>
        <w:rPr>
          <w:i/>
          <w:iCs/>
          <w:color w:val="1F4E79"/>
          <w:sz w:val="19"/>
          <w:szCs w:val="19"/>
        </w:rPr>
        <w:t>Casos de uso no encontro 5 (24/08); classes no encontro 9 (21/09); sequência no encontro 10 (28/09). Ao demonstrar, desenhar na ferramenta, exportar e inserir a imagem no documento na frente da turma — o passo de inserir a figura costuma travar as equipes.</w:t>
      </w:r>
    </w:p>
    <w:p w14:paraId="4A6A89D3" w14:textId="77777777" w:rsidR="0075352B" w:rsidRDefault="00000000">
      <w:pPr>
        <w:pStyle w:val="Ttulo2"/>
        <w:spacing w:before="240" w:after="110"/>
      </w:pPr>
      <w:bookmarkStart w:id="17" w:name="_Toc236060525"/>
      <w:r>
        <w:rPr>
          <w:b/>
          <w:bCs/>
          <w:color w:val="1F3864"/>
          <w:sz w:val="24"/>
          <w:szCs w:val="24"/>
        </w:rPr>
        <w:t>4.1 Diagrama de casos de uso</w:t>
      </w:r>
      <w:bookmarkEnd w:id="17"/>
    </w:p>
    <w:p w14:paraId="743630D3" w14:textId="77777777" w:rsidR="0075352B" w:rsidRDefault="00000000">
      <w:pPr>
        <w:spacing w:after="120" w:line="276" w:lineRule="auto"/>
        <w:jc w:val="both"/>
      </w:pPr>
      <w:r>
        <w:t>O sistema possui três atores. O Paciente agenda e cancela suas próprias consultas; a Recepcionista executa as mesmas operações em nome de qualquer paciente, além de manter os cadastros; o Médico consulta sua agenda diária. Todos os casos de uso dependem da autenticação prévia, representada pelo relacionamento «include» com o UC05.</w:t>
      </w:r>
    </w:p>
    <w:p w14:paraId="5DFC124D" w14:textId="77777777" w:rsidR="0075352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70B5E3C6" wp14:editId="0CF024EF">
            <wp:extent cx="5905500" cy="35242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F35C" w14:textId="77777777" w:rsidR="0075352B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 — Diagrama de casos de uso do sistema </w:t>
      </w:r>
      <w:proofErr w:type="spellStart"/>
      <w:r>
        <w:rPr>
          <w:i/>
          <w:iCs/>
          <w:color w:val="555555"/>
          <w:sz w:val="18"/>
          <w:szCs w:val="18"/>
        </w:rPr>
        <w:t>AgendaMed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64C2CCAA" w14:textId="77777777" w:rsidR="0075352B" w:rsidRDefault="00000000">
      <w:pPr>
        <w:pStyle w:val="Ttulo2"/>
        <w:spacing w:before="240" w:after="110"/>
      </w:pPr>
      <w:bookmarkStart w:id="18" w:name="_Toc236060526"/>
      <w:r>
        <w:rPr>
          <w:b/>
          <w:bCs/>
          <w:color w:val="1F3864"/>
          <w:sz w:val="24"/>
          <w:szCs w:val="24"/>
        </w:rPr>
        <w:t>4.2 Descrição dos casos de uso</w:t>
      </w:r>
      <w:bookmarkEnd w:id="18"/>
    </w:p>
    <w:p w14:paraId="20327119" w14:textId="77777777" w:rsidR="0075352B" w:rsidRDefault="00000000">
      <w:pPr>
        <w:pStyle w:val="Ttulo3"/>
        <w:spacing w:before="200" w:after="90"/>
      </w:pPr>
      <w:r>
        <w:rPr>
          <w:b/>
          <w:bCs/>
          <w:color w:val="2E5C8A"/>
          <w:sz w:val="22"/>
          <w:szCs w:val="22"/>
        </w:rPr>
        <w:t>UC01 — Agendar consulta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5352B" w14:paraId="476A35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98FAB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t>Identificador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966D1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UC01</w:t>
            </w:r>
          </w:p>
        </w:tc>
      </w:tr>
      <w:tr w:rsidR="0075352B" w14:paraId="4F8841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8CCFD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t>Nome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CDBC8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Agendar consulta</w:t>
            </w:r>
          </w:p>
        </w:tc>
      </w:tr>
      <w:tr w:rsidR="0075352B" w14:paraId="3580A3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D0E6B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t>Ator(es)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EFF9A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Paciente (principal), Recepcionista</w:t>
            </w:r>
          </w:p>
        </w:tc>
      </w:tr>
      <w:tr w:rsidR="0075352B" w14:paraId="3A08CF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C3FDD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t>Descrição resumida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AD98E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Permite marcar uma consulta para um paciente com um médico de determinada especialidade, em data e horário disponíveis.</w:t>
            </w:r>
          </w:p>
        </w:tc>
      </w:tr>
      <w:tr w:rsidR="0075352B" w14:paraId="69E969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A894B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t>Requisitos atendidos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1EEF7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RF02, RF05</w:t>
            </w:r>
          </w:p>
        </w:tc>
      </w:tr>
      <w:tr w:rsidR="0075352B" w14:paraId="0E7C91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3B48A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t>Regras de negócio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1F4E4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RN01, RN03, RN04</w:t>
            </w:r>
          </w:p>
        </w:tc>
      </w:tr>
      <w:tr w:rsidR="0075352B" w14:paraId="1A1B40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FE15E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Pré-condições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5A798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Usuário autenticado (UC05); paciente previamente cadastrado (UC04); existir ao menos um médico ativo na especialidade.</w:t>
            </w:r>
          </w:p>
        </w:tc>
      </w:tr>
      <w:tr w:rsidR="0075352B" w14:paraId="2513C1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56065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t>Pós-condições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FB5F1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Consulta registrada com situação “agendada”; horário indisponível para novos agendamentos.</w:t>
            </w:r>
          </w:p>
        </w:tc>
      </w:tr>
      <w:tr w:rsidR="0075352B" w14:paraId="614CB1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A15F8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t>Fluxo principal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971D4" w14:textId="77777777" w:rsidR="0075352B" w:rsidRDefault="00000000">
            <w:pPr>
              <w:spacing w:after="30" w:line="260" w:lineRule="auto"/>
            </w:pPr>
            <w:r>
              <w:rPr>
                <w:sz w:val="19"/>
                <w:szCs w:val="19"/>
              </w:rPr>
              <w:t>1. O ator seleciona a especialidade desejada.</w:t>
            </w:r>
          </w:p>
          <w:p w14:paraId="3B00CEB3" w14:textId="77777777" w:rsidR="0075352B" w:rsidRDefault="00000000">
            <w:pPr>
              <w:spacing w:after="30" w:line="260" w:lineRule="auto"/>
            </w:pPr>
            <w:r>
              <w:rPr>
                <w:sz w:val="19"/>
                <w:szCs w:val="19"/>
              </w:rPr>
              <w:t>2. O sistema exibe os médicos ativos vinculados à especialidade.</w:t>
            </w:r>
          </w:p>
          <w:p w14:paraId="29067D2C" w14:textId="77777777" w:rsidR="0075352B" w:rsidRDefault="00000000">
            <w:pPr>
              <w:spacing w:after="30" w:line="260" w:lineRule="auto"/>
            </w:pPr>
            <w:r>
              <w:rPr>
                <w:sz w:val="19"/>
                <w:szCs w:val="19"/>
              </w:rPr>
              <w:t>3. O ator seleciona o médico e informa a data.</w:t>
            </w:r>
          </w:p>
          <w:p w14:paraId="78FCDA25" w14:textId="77777777" w:rsidR="0075352B" w:rsidRDefault="00000000">
            <w:pPr>
              <w:spacing w:after="30" w:line="260" w:lineRule="auto"/>
            </w:pPr>
            <w:r>
              <w:rPr>
                <w:sz w:val="19"/>
                <w:szCs w:val="19"/>
              </w:rPr>
              <w:t>4. O sistema calcula e exibe os horários livres do médico na data, considerando a duração padrão da especialidade (RN04).</w:t>
            </w:r>
          </w:p>
          <w:p w14:paraId="1749C37E" w14:textId="77777777" w:rsidR="0075352B" w:rsidRDefault="00000000">
            <w:pPr>
              <w:spacing w:after="30" w:line="260" w:lineRule="auto"/>
            </w:pPr>
            <w:r>
              <w:rPr>
                <w:sz w:val="19"/>
                <w:szCs w:val="19"/>
              </w:rPr>
              <w:t>5. O ator seleciona um horário e confirma o agendamento.</w:t>
            </w:r>
          </w:p>
          <w:p w14:paraId="03DD6A9B" w14:textId="77777777" w:rsidR="0075352B" w:rsidRDefault="00000000">
            <w:pPr>
              <w:spacing w:after="30" w:line="260" w:lineRule="auto"/>
            </w:pPr>
            <w:r>
              <w:rPr>
                <w:sz w:val="19"/>
                <w:szCs w:val="19"/>
              </w:rPr>
              <w:t>6. O sistema valida as regras RN01 e RN03.</w:t>
            </w:r>
          </w:p>
          <w:p w14:paraId="604F67C4" w14:textId="77777777" w:rsidR="0075352B" w:rsidRDefault="00000000">
            <w:pPr>
              <w:spacing w:after="30" w:line="260" w:lineRule="auto"/>
            </w:pPr>
            <w:r>
              <w:rPr>
                <w:sz w:val="19"/>
                <w:szCs w:val="19"/>
              </w:rPr>
              <w:t>7. O sistema registra a consulta com situação “agendada” e exibe o comprovante.</w:t>
            </w:r>
          </w:p>
        </w:tc>
      </w:tr>
      <w:tr w:rsidR="0075352B" w14:paraId="6C28F2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37463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t>Fluxos alternativos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4ECD4" w14:textId="77777777" w:rsidR="0075352B" w:rsidRDefault="00000000">
            <w:pPr>
              <w:spacing w:after="30" w:line="260" w:lineRule="auto"/>
            </w:pPr>
            <w:r>
              <w:rPr>
                <w:sz w:val="19"/>
                <w:szCs w:val="19"/>
              </w:rPr>
              <w:t>A1 — Nenhum horário disponível (passo 4): o sistema informa a indisponibilidade e oferece a próxima data com horários livres. O ator pode aceitar a sugestão, retornando ao passo 4, ou encerrar.</w:t>
            </w:r>
          </w:p>
          <w:p w14:paraId="278E6C51" w14:textId="77777777" w:rsidR="0075352B" w:rsidRDefault="00000000">
            <w:pPr>
              <w:spacing w:after="30" w:line="260" w:lineRule="auto"/>
            </w:pPr>
            <w:r>
              <w:rPr>
                <w:sz w:val="19"/>
                <w:szCs w:val="19"/>
              </w:rPr>
              <w:t>A2 — Horário ocupado durante a operação (passo 6): se outro usuário agendou o mesmo horário, o sistema informa a indisponibilidade e retorna ao passo 4 com a lista atualizada (RN01).</w:t>
            </w:r>
          </w:p>
          <w:p w14:paraId="1DDE171A" w14:textId="77777777" w:rsidR="0075352B" w:rsidRDefault="00000000">
            <w:pPr>
              <w:spacing w:after="30" w:line="260" w:lineRule="auto"/>
            </w:pPr>
            <w:r>
              <w:rPr>
                <w:sz w:val="19"/>
                <w:szCs w:val="19"/>
              </w:rPr>
              <w:t>A3 — Consulta duplicada na especialidade (passo 6): se o paciente já possui consulta na mesma especialidade na data, o sistema informa a restrição e retorna ao passo 3 (RN03).</w:t>
            </w:r>
          </w:p>
        </w:tc>
      </w:tr>
    </w:tbl>
    <w:p w14:paraId="79E6191E" w14:textId="77777777" w:rsidR="0075352B" w:rsidRDefault="0075352B">
      <w:pPr>
        <w:spacing w:after="140"/>
      </w:pPr>
    </w:p>
    <w:p w14:paraId="0B5E9D8C" w14:textId="77777777" w:rsidR="0075352B" w:rsidRDefault="00000000">
      <w:pPr>
        <w:pStyle w:val="Ttulo3"/>
        <w:spacing w:before="200" w:after="90"/>
      </w:pPr>
      <w:r>
        <w:rPr>
          <w:b/>
          <w:bCs/>
          <w:color w:val="2E5C8A"/>
          <w:sz w:val="22"/>
          <w:szCs w:val="22"/>
        </w:rPr>
        <w:t>UC02 — Cancelar consulta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5352B" w14:paraId="49FE53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EAAE6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t>Identificador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F0561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UC02</w:t>
            </w:r>
          </w:p>
        </w:tc>
      </w:tr>
      <w:tr w:rsidR="0075352B" w14:paraId="268375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7FE9F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t>Nome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FEEA8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Cancelar consulta</w:t>
            </w:r>
          </w:p>
        </w:tc>
      </w:tr>
      <w:tr w:rsidR="0075352B" w14:paraId="5C659F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23602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t>Ator(es)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EA03A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Paciente (principal), Recepcionista</w:t>
            </w:r>
          </w:p>
        </w:tc>
      </w:tr>
      <w:tr w:rsidR="0075352B" w14:paraId="52A11A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452C0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t>Descrição resumida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76816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Permite cancelar uma consulta previamente agendada, liberando o horário para novos agendamentos.</w:t>
            </w:r>
          </w:p>
        </w:tc>
      </w:tr>
      <w:tr w:rsidR="0075352B" w14:paraId="296944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3A9C6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t>Requisitos atendidos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4BF3D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RF03, RF08</w:t>
            </w:r>
          </w:p>
        </w:tc>
      </w:tr>
      <w:tr w:rsidR="0075352B" w14:paraId="002473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10013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t>Regras de negócio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CB3A3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RN02, RN05</w:t>
            </w:r>
          </w:p>
        </w:tc>
      </w:tr>
      <w:tr w:rsidR="0075352B" w14:paraId="6E83A8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220E5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t>Pré-condições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4AB7C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Usuário autenticado; existir consulta com situação “agendada” vinculada ao paciente.</w:t>
            </w:r>
          </w:p>
        </w:tc>
      </w:tr>
      <w:tr w:rsidR="0075352B" w14:paraId="65F9A7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FE968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t>Pós-condições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A15F8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Consulta com situação “cancelada”; horário devolvido à lista de disponíveis.</w:t>
            </w:r>
          </w:p>
        </w:tc>
      </w:tr>
      <w:tr w:rsidR="0075352B" w14:paraId="0BC8F1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C92BF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t>Fluxo principal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67E5A" w14:textId="77777777" w:rsidR="0075352B" w:rsidRDefault="00000000">
            <w:pPr>
              <w:spacing w:after="30" w:line="260" w:lineRule="auto"/>
            </w:pPr>
            <w:r>
              <w:rPr>
                <w:sz w:val="19"/>
                <w:szCs w:val="19"/>
              </w:rPr>
              <w:t>1. O ator solicita a listagem de suas consultas.</w:t>
            </w:r>
          </w:p>
          <w:p w14:paraId="618A4226" w14:textId="77777777" w:rsidR="0075352B" w:rsidRDefault="00000000">
            <w:pPr>
              <w:spacing w:after="30" w:line="260" w:lineRule="auto"/>
            </w:pPr>
            <w:r>
              <w:rPr>
                <w:sz w:val="19"/>
                <w:szCs w:val="19"/>
              </w:rPr>
              <w:t>2. O sistema exibe as consultas do paciente com data, horário, especialidade, médico e situação.</w:t>
            </w:r>
          </w:p>
          <w:p w14:paraId="10188499" w14:textId="77777777" w:rsidR="0075352B" w:rsidRDefault="00000000">
            <w:pPr>
              <w:spacing w:after="30" w:line="260" w:lineRule="auto"/>
            </w:pPr>
            <w:r>
              <w:rPr>
                <w:sz w:val="19"/>
                <w:szCs w:val="19"/>
              </w:rPr>
              <w:t>3. O ator seleciona a consulta e solicita o cancelamento.</w:t>
            </w:r>
          </w:p>
          <w:p w14:paraId="17A39E6D" w14:textId="77777777" w:rsidR="0075352B" w:rsidRDefault="00000000">
            <w:pPr>
              <w:spacing w:after="30" w:line="260" w:lineRule="auto"/>
            </w:pPr>
            <w:r>
              <w:rPr>
                <w:sz w:val="19"/>
                <w:szCs w:val="19"/>
              </w:rPr>
              <w:t>4. O sistema verifica se faltam mais de 24 horas para o horário marcado (RN02).</w:t>
            </w:r>
          </w:p>
          <w:p w14:paraId="7B0181F4" w14:textId="77777777" w:rsidR="0075352B" w:rsidRDefault="00000000">
            <w:pPr>
              <w:spacing w:after="30" w:line="260" w:lineRule="auto"/>
            </w:pPr>
            <w:r>
              <w:rPr>
                <w:sz w:val="19"/>
                <w:szCs w:val="19"/>
              </w:rPr>
              <w:t>5. O sistema solicita confirmação da operação.</w:t>
            </w:r>
          </w:p>
          <w:p w14:paraId="03E35CFD" w14:textId="77777777" w:rsidR="0075352B" w:rsidRDefault="00000000">
            <w:pPr>
              <w:spacing w:after="30" w:line="260" w:lineRule="auto"/>
            </w:pPr>
            <w:r>
              <w:rPr>
                <w:sz w:val="19"/>
                <w:szCs w:val="19"/>
              </w:rPr>
              <w:t>6. O ator confirma.</w:t>
            </w:r>
          </w:p>
          <w:p w14:paraId="44730664" w14:textId="77777777" w:rsidR="0075352B" w:rsidRDefault="00000000">
            <w:pPr>
              <w:spacing w:after="30" w:line="260" w:lineRule="auto"/>
            </w:pPr>
            <w:r>
              <w:rPr>
                <w:sz w:val="19"/>
                <w:szCs w:val="19"/>
              </w:rPr>
              <w:t>7. O sistema altera a situação para “cancelada” e libera o horário.</w:t>
            </w:r>
          </w:p>
        </w:tc>
      </w:tr>
      <w:tr w:rsidR="0075352B" w14:paraId="5BE05C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176FB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Fluxos alternativos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E3A6C" w14:textId="77777777" w:rsidR="0075352B" w:rsidRDefault="00000000">
            <w:pPr>
              <w:spacing w:after="30" w:line="260" w:lineRule="auto"/>
            </w:pPr>
            <w:r>
              <w:rPr>
                <w:sz w:val="19"/>
                <w:szCs w:val="19"/>
              </w:rPr>
              <w:t>A1 — Prazo expirado (passo 4): se faltam menos de 24 horas, o sistema informa que o cancelamento não é permitido pelo sistema e orienta o contato telefônico com a recepção. O caso de uso termina.</w:t>
            </w:r>
          </w:p>
          <w:p w14:paraId="67C426C3" w14:textId="77777777" w:rsidR="0075352B" w:rsidRDefault="00000000">
            <w:pPr>
              <w:spacing w:after="30" w:line="260" w:lineRule="auto"/>
            </w:pPr>
            <w:r>
              <w:rPr>
                <w:sz w:val="19"/>
                <w:szCs w:val="19"/>
              </w:rPr>
              <w:t>A2 — Consulta não cancelável (passo 3): se a situação for “realizada” ou “cancelada”, a ação não é oferecida na interface (RN05).</w:t>
            </w:r>
          </w:p>
          <w:p w14:paraId="6B0FE566" w14:textId="77777777" w:rsidR="0075352B" w:rsidRDefault="00000000">
            <w:pPr>
              <w:spacing w:after="30" w:line="260" w:lineRule="auto"/>
            </w:pPr>
            <w:r>
              <w:rPr>
                <w:sz w:val="19"/>
                <w:szCs w:val="19"/>
              </w:rPr>
              <w:t>A3 — Desistência (passo 6): o ator não confirma e o sistema retorna ao passo 2 sem alteração.</w:t>
            </w:r>
          </w:p>
        </w:tc>
      </w:tr>
    </w:tbl>
    <w:p w14:paraId="49527AAD" w14:textId="77777777" w:rsidR="0075352B" w:rsidRDefault="0075352B">
      <w:pPr>
        <w:spacing w:after="140"/>
      </w:pPr>
    </w:p>
    <w:p w14:paraId="7C392BA4" w14:textId="77777777" w:rsidR="0075352B" w:rsidRDefault="00000000">
      <w:pPr>
        <w:pStyle w:val="Ttulo3"/>
        <w:spacing w:before="200" w:after="90"/>
      </w:pPr>
      <w:r>
        <w:rPr>
          <w:b/>
          <w:bCs/>
          <w:color w:val="2E5C8A"/>
          <w:sz w:val="22"/>
          <w:szCs w:val="22"/>
        </w:rPr>
        <w:t>UC03 — Consultar agenda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5352B" w14:paraId="3A125A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C28E4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t>Identificador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98579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UC03</w:t>
            </w:r>
          </w:p>
        </w:tc>
      </w:tr>
      <w:tr w:rsidR="0075352B" w14:paraId="6F082F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B88A1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t>Nome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57F79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Consultar agenda</w:t>
            </w:r>
          </w:p>
        </w:tc>
      </w:tr>
      <w:tr w:rsidR="0075352B" w14:paraId="3B8663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1AC4C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t>Ator(es)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BA645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Médico (principal), Recepcionista</w:t>
            </w:r>
          </w:p>
        </w:tc>
      </w:tr>
      <w:tr w:rsidR="0075352B" w14:paraId="585C9C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62B29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t>Descrição resumida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27EF0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Exibe as consultas agendadas para um médico em determinada data, ordenadas por horário.</w:t>
            </w:r>
          </w:p>
        </w:tc>
      </w:tr>
      <w:tr w:rsidR="0075352B" w14:paraId="1503F4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E306B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t>Requisitos atendidos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46CF0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RF04</w:t>
            </w:r>
          </w:p>
        </w:tc>
      </w:tr>
      <w:tr w:rsidR="0075352B" w14:paraId="4705D2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B8160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t>Regras de negócio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F1A04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75352B" w14:paraId="20044B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E801F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t>Pré-condições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5F4FC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Usuário autenticado com perfil médico ou recepcionista.</w:t>
            </w:r>
          </w:p>
        </w:tc>
      </w:tr>
      <w:tr w:rsidR="0075352B" w14:paraId="127B76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4330C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t>Pós-condições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73BBB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Nenhuma alteração no estado do sistema (operação de consulta).</w:t>
            </w:r>
          </w:p>
        </w:tc>
      </w:tr>
      <w:tr w:rsidR="0075352B" w14:paraId="51A880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EEFB5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t>Fluxo principal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EBCEF" w14:textId="77777777" w:rsidR="0075352B" w:rsidRDefault="00000000">
            <w:pPr>
              <w:spacing w:after="30" w:line="260" w:lineRule="auto"/>
            </w:pPr>
            <w:r>
              <w:rPr>
                <w:sz w:val="19"/>
                <w:szCs w:val="19"/>
              </w:rPr>
              <w:t>1. O ator informa a data desejada (por padrão, a data corrente).</w:t>
            </w:r>
          </w:p>
          <w:p w14:paraId="00D2EFED" w14:textId="77777777" w:rsidR="0075352B" w:rsidRDefault="00000000">
            <w:pPr>
              <w:spacing w:after="30" w:line="260" w:lineRule="auto"/>
            </w:pPr>
            <w:r>
              <w:rPr>
                <w:sz w:val="19"/>
                <w:szCs w:val="19"/>
              </w:rPr>
              <w:t>2. O sistema recupera as consultas do médico na data.</w:t>
            </w:r>
          </w:p>
          <w:p w14:paraId="374AF512" w14:textId="77777777" w:rsidR="0075352B" w:rsidRDefault="00000000">
            <w:pPr>
              <w:spacing w:after="30" w:line="260" w:lineRule="auto"/>
            </w:pPr>
            <w:r>
              <w:rPr>
                <w:sz w:val="19"/>
                <w:szCs w:val="19"/>
              </w:rPr>
              <w:t>3. O sistema exibe a lista ordenada por horário, com paciente e situação de cada consulta.</w:t>
            </w:r>
          </w:p>
        </w:tc>
      </w:tr>
      <w:tr w:rsidR="0075352B" w14:paraId="537CEC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AB623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t>Fluxos alternativos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A2A7D" w14:textId="77777777" w:rsidR="0075352B" w:rsidRDefault="00000000">
            <w:pPr>
              <w:spacing w:after="30" w:line="260" w:lineRule="auto"/>
            </w:pPr>
            <w:r>
              <w:rPr>
                <w:sz w:val="19"/>
                <w:szCs w:val="19"/>
              </w:rPr>
              <w:t>A1 — Agenda vazia (passo 3): o sistema informa que não há consultas agendadas para a data.</w:t>
            </w:r>
          </w:p>
        </w:tc>
      </w:tr>
    </w:tbl>
    <w:p w14:paraId="7A79A00A" w14:textId="77777777" w:rsidR="0075352B" w:rsidRDefault="0075352B">
      <w:pPr>
        <w:spacing w:after="140"/>
      </w:pPr>
    </w:p>
    <w:p w14:paraId="26FDAB9A" w14:textId="77777777" w:rsidR="0075352B" w:rsidRDefault="00000000">
      <w:pPr>
        <w:pStyle w:val="Ttulo3"/>
        <w:spacing w:before="200" w:after="90"/>
      </w:pPr>
      <w:r>
        <w:rPr>
          <w:b/>
          <w:bCs/>
          <w:color w:val="2E5C8A"/>
          <w:sz w:val="22"/>
          <w:szCs w:val="22"/>
        </w:rPr>
        <w:t>UC04 — Cadastrar paciente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5352B" w14:paraId="092FBA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CF21C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t>Identificador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0FABB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UC04</w:t>
            </w:r>
          </w:p>
        </w:tc>
      </w:tr>
      <w:tr w:rsidR="0075352B" w14:paraId="20F5FC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CBB16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t>Nome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1F236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Cadastrar paciente</w:t>
            </w:r>
          </w:p>
        </w:tc>
      </w:tr>
      <w:tr w:rsidR="0075352B" w14:paraId="278457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00FA1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t>Ator(es)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44E14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Recepcionista</w:t>
            </w:r>
          </w:p>
        </w:tc>
      </w:tr>
      <w:tr w:rsidR="0075352B" w14:paraId="4745F5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EEB7F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t>Descrição resumida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D398F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Registra um novo paciente na base de dados da clínica.</w:t>
            </w:r>
          </w:p>
        </w:tc>
      </w:tr>
      <w:tr w:rsidR="0075352B" w14:paraId="70B7A7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02FFC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t>Requisitos atendidos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DCC68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RF01</w:t>
            </w:r>
          </w:p>
        </w:tc>
      </w:tr>
      <w:tr w:rsidR="0075352B" w14:paraId="37E6A8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8D4B6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t>Regras de negócio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53172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CPF único por paciente</w:t>
            </w:r>
          </w:p>
        </w:tc>
      </w:tr>
      <w:tr w:rsidR="0075352B" w14:paraId="7C55AB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71D8F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t>Pré-condições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5BBE3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Usuário autenticado com perfil recepcionista.</w:t>
            </w:r>
          </w:p>
        </w:tc>
      </w:tr>
      <w:tr w:rsidR="0075352B" w14:paraId="4BA011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335FA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t>Pós-condições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AB720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Paciente registrado e apto a ter consultas agendadas.</w:t>
            </w:r>
          </w:p>
        </w:tc>
      </w:tr>
      <w:tr w:rsidR="0075352B" w14:paraId="1E5877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B60C4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t>Fluxo principal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C2B2D" w14:textId="77777777" w:rsidR="0075352B" w:rsidRDefault="00000000">
            <w:pPr>
              <w:spacing w:after="30" w:line="260" w:lineRule="auto"/>
            </w:pPr>
            <w:r>
              <w:rPr>
                <w:sz w:val="19"/>
                <w:szCs w:val="19"/>
              </w:rPr>
              <w:t>1. O ator solicita o cadastro de novo paciente.</w:t>
            </w:r>
          </w:p>
          <w:p w14:paraId="2C212D5F" w14:textId="77777777" w:rsidR="0075352B" w:rsidRDefault="00000000">
            <w:pPr>
              <w:spacing w:after="30" w:line="260" w:lineRule="auto"/>
            </w:pPr>
            <w:r>
              <w:rPr>
                <w:sz w:val="19"/>
                <w:szCs w:val="19"/>
              </w:rPr>
              <w:t>2. O sistema exibe o formulário de cadastro.</w:t>
            </w:r>
          </w:p>
          <w:p w14:paraId="0FD66F0E" w14:textId="77777777" w:rsidR="0075352B" w:rsidRDefault="00000000">
            <w:pPr>
              <w:spacing w:after="30" w:line="260" w:lineRule="auto"/>
            </w:pPr>
            <w:r>
              <w:rPr>
                <w:sz w:val="19"/>
                <w:szCs w:val="19"/>
              </w:rPr>
              <w:t>3. O ator informa nome, CPF, data de nascimento e telefone.</w:t>
            </w:r>
          </w:p>
          <w:p w14:paraId="306F21E3" w14:textId="77777777" w:rsidR="0075352B" w:rsidRDefault="00000000">
            <w:pPr>
              <w:spacing w:after="30" w:line="260" w:lineRule="auto"/>
            </w:pPr>
            <w:r>
              <w:rPr>
                <w:sz w:val="19"/>
                <w:szCs w:val="19"/>
              </w:rPr>
              <w:lastRenderedPageBreak/>
              <w:t>4. O sistema valida o formato do CPF e verifica se já existe cadastro com o mesmo número.</w:t>
            </w:r>
          </w:p>
          <w:p w14:paraId="3273C4FA" w14:textId="77777777" w:rsidR="0075352B" w:rsidRDefault="00000000">
            <w:pPr>
              <w:spacing w:after="30" w:line="260" w:lineRule="auto"/>
            </w:pPr>
            <w:r>
              <w:rPr>
                <w:sz w:val="19"/>
                <w:szCs w:val="19"/>
              </w:rPr>
              <w:t>5. O sistema registra o paciente e confirma a operação.</w:t>
            </w:r>
          </w:p>
        </w:tc>
      </w:tr>
      <w:tr w:rsidR="0075352B" w14:paraId="3DA562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F0FB3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Fluxos alternativos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A17B2" w14:textId="77777777" w:rsidR="0075352B" w:rsidRDefault="00000000">
            <w:pPr>
              <w:spacing w:after="30" w:line="260" w:lineRule="auto"/>
            </w:pPr>
            <w:r>
              <w:rPr>
                <w:sz w:val="19"/>
                <w:szCs w:val="19"/>
              </w:rPr>
              <w:t>A1 — CPF já cadastrado (passo 4): o sistema informa a duplicidade e exibe o cadastro existente, oferecendo a edição.</w:t>
            </w:r>
          </w:p>
          <w:p w14:paraId="17AC076B" w14:textId="77777777" w:rsidR="0075352B" w:rsidRDefault="00000000">
            <w:pPr>
              <w:spacing w:after="30" w:line="260" w:lineRule="auto"/>
            </w:pPr>
            <w:r>
              <w:rPr>
                <w:sz w:val="19"/>
                <w:szCs w:val="19"/>
              </w:rPr>
              <w:t>A2 — Dados inválidos (passo 4): o sistema destaca os campos com problema e retorna ao passo 3.</w:t>
            </w:r>
          </w:p>
        </w:tc>
      </w:tr>
    </w:tbl>
    <w:p w14:paraId="0CB124D7" w14:textId="77777777" w:rsidR="0075352B" w:rsidRDefault="00000000">
      <w:pPr>
        <w:pStyle w:val="Ttulo2"/>
        <w:spacing w:before="240" w:after="110"/>
      </w:pPr>
      <w:bookmarkStart w:id="19" w:name="_Toc236060527"/>
      <w:r>
        <w:rPr>
          <w:b/>
          <w:bCs/>
          <w:color w:val="1F3864"/>
          <w:sz w:val="24"/>
          <w:szCs w:val="24"/>
        </w:rPr>
        <w:t>4.3 Diagrama de classes</w:t>
      </w:r>
      <w:bookmarkEnd w:id="19"/>
    </w:p>
    <w:p w14:paraId="02DEF1B9" w14:textId="77777777" w:rsidR="0075352B" w:rsidRDefault="00000000">
      <w:pPr>
        <w:spacing w:after="120" w:line="276" w:lineRule="auto"/>
        <w:jc w:val="both"/>
      </w:pPr>
      <w:r>
        <w:t>O modelo de domínio organiza-se em torno da classe Consulta, que associa um Paciente a um Médico em determinada data e horário. Paciente e Médico especializam a classe Pessoa, que concentra os atributos de identificação comuns. A Especialidade determina a duração padrão do atendimento (RN04), e a classe Usuário isola as credenciais de acesso, mantendo a autenticação desacoplada dos dados pessoais.</w:t>
      </w:r>
    </w:p>
    <w:p w14:paraId="3DEC00BA" w14:textId="77777777" w:rsidR="0075352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73C59DFE" wp14:editId="7F4B09D0">
            <wp:extent cx="5715000" cy="4305300"/>
            <wp:effectExtent l="0" t="0" r="0" b="0"/>
            <wp:docPr id="1933550599" name="Imagem 1933550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B418" w14:textId="77777777" w:rsidR="0075352B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2 — Diagrama de classes do sistema </w:t>
      </w:r>
      <w:proofErr w:type="spellStart"/>
      <w:r>
        <w:rPr>
          <w:i/>
          <w:iCs/>
          <w:color w:val="555555"/>
          <w:sz w:val="18"/>
          <w:szCs w:val="18"/>
        </w:rPr>
        <w:t>AgendaMed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5DDDC300" w14:textId="77777777" w:rsidR="0075352B" w:rsidRDefault="00000000">
      <w:pPr>
        <w:spacing w:after="120" w:line="276" w:lineRule="auto"/>
        <w:jc w:val="both"/>
      </w:pPr>
      <w:r>
        <w:rPr>
          <w:b/>
          <w:bCs/>
        </w:rPr>
        <w:t>Descrição das principais classes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75352B" w14:paraId="2A315F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EBF61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Classe</w:t>
            </w:r>
          </w:p>
        </w:tc>
        <w:tc>
          <w:tcPr>
            <w:tcW w:w="72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0A0B0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Responsabilidade no sistema</w:t>
            </w:r>
          </w:p>
        </w:tc>
      </w:tr>
      <w:tr w:rsidR="0075352B" w14:paraId="04F443E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86F23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Pessoa</w:t>
            </w:r>
          </w:p>
        </w:tc>
        <w:tc>
          <w:tcPr>
            <w:tcW w:w="7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C64D1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Classe abstrata que concentra os atributos de identificação comuns a pacientes e médicos: nome, CPF, telefone e e-mail.</w:t>
            </w:r>
          </w:p>
        </w:tc>
      </w:tr>
      <w:tr w:rsidR="0075352B" w14:paraId="27DB969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D9B36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Paciente</w:t>
            </w:r>
          </w:p>
        </w:tc>
        <w:tc>
          <w:tcPr>
            <w:tcW w:w="72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81E9F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Representa quem recebe o atendimento. Conhece suas consultas e mantém dados assistenciais básicos, como data de nascimento e número do cartão.</w:t>
            </w:r>
          </w:p>
        </w:tc>
      </w:tr>
      <w:tr w:rsidR="0075352B" w14:paraId="021F029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BD78C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lastRenderedPageBreak/>
              <w:t>Medico</w:t>
            </w:r>
          </w:p>
        </w:tc>
        <w:tc>
          <w:tcPr>
            <w:tcW w:w="7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8E967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Representa o profissional que realiza o atendimento. Responsável por calcular seus horários livres em uma data, base do fluxo do UC01.</w:t>
            </w:r>
          </w:p>
        </w:tc>
      </w:tr>
      <w:tr w:rsidR="0075352B" w14:paraId="011A70E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22899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Especialidade</w:t>
            </w:r>
          </w:p>
        </w:tc>
        <w:tc>
          <w:tcPr>
            <w:tcW w:w="72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C7112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Classifica os médicos e define a duração padrão do atendimento, aplicada no cálculo dos horários disponíveis (RN04).</w:t>
            </w:r>
          </w:p>
        </w:tc>
      </w:tr>
      <w:tr w:rsidR="0075352B" w14:paraId="257FE09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AB5BE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Consulta</w:t>
            </w:r>
          </w:p>
        </w:tc>
        <w:tc>
          <w:tcPr>
            <w:tcW w:w="7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B3A15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Classe central do domínio. Registra data, hora e situação do atendimento, e concentra as operações de agendamento e cancelamento, incluindo a verificação de prazo (RN02).</w:t>
            </w:r>
          </w:p>
        </w:tc>
      </w:tr>
      <w:tr w:rsidR="0075352B" w14:paraId="3EDF0EB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8CE96" w14:textId="77777777" w:rsidR="0075352B" w:rsidRDefault="00000000">
            <w:pPr>
              <w:spacing w:after="20" w:line="260" w:lineRule="auto"/>
            </w:pPr>
            <w:proofErr w:type="spellStart"/>
            <w:r>
              <w:rPr>
                <w:sz w:val="19"/>
                <w:szCs w:val="19"/>
              </w:rPr>
              <w:t>Usuario</w:t>
            </w:r>
            <w:proofErr w:type="spellEnd"/>
          </w:p>
        </w:tc>
        <w:tc>
          <w:tcPr>
            <w:tcW w:w="72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A2B61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Isola as credenciais de acesso e o perfil de autorização, permitindo autenticar sem expor os dados pessoais.</w:t>
            </w:r>
          </w:p>
        </w:tc>
      </w:tr>
    </w:tbl>
    <w:p w14:paraId="0E455516" w14:textId="77777777" w:rsidR="0075352B" w:rsidRDefault="00000000">
      <w:pPr>
        <w:pBdr>
          <w:top w:val="single" w:sz="6" w:space="6" w:color="2E5C8A"/>
          <w:left w:val="single" w:sz="18" w:space="6" w:color="2E5C8A"/>
          <w:bottom w:val="single" w:sz="6" w:space="6" w:color="2E5C8A"/>
          <w:right w:val="single" w:sz="6" w:space="6" w:color="2E5C8A"/>
        </w:pBdr>
        <w:shd w:val="clear" w:color="auto" w:fill="E8F1FB"/>
        <w:spacing w:before="60" w:after="170" w:line="264" w:lineRule="auto"/>
        <w:jc w:val="both"/>
      </w:pPr>
      <w:r>
        <w:rPr>
          <w:b/>
          <w:bCs/>
          <w:color w:val="1F4E79"/>
          <w:sz w:val="19"/>
          <w:szCs w:val="19"/>
        </w:rPr>
        <w:t xml:space="preserve">Nota ao professor: </w:t>
      </w:r>
      <w:r>
        <w:rPr>
          <w:i/>
          <w:iCs/>
          <w:color w:val="1F4E79"/>
          <w:sz w:val="19"/>
          <w:szCs w:val="19"/>
        </w:rPr>
        <w:t>Ponto de atenção recorrente: equipes tendem a criar uma classe para cada tela, e não para cada conceito do domínio. Reforçar que classe representa conceito de negócio — “</w:t>
      </w:r>
      <w:proofErr w:type="spellStart"/>
      <w:r>
        <w:rPr>
          <w:i/>
          <w:iCs/>
          <w:color w:val="1F4E79"/>
          <w:sz w:val="19"/>
          <w:szCs w:val="19"/>
        </w:rPr>
        <w:t>TelaAgendamento</w:t>
      </w:r>
      <w:proofErr w:type="spellEnd"/>
      <w:r>
        <w:rPr>
          <w:i/>
          <w:iCs/>
          <w:color w:val="1F4E79"/>
          <w:sz w:val="19"/>
          <w:szCs w:val="19"/>
        </w:rPr>
        <w:t>” não é classe de domínio, e aparece apenas no diagrama de sequência.</w:t>
      </w:r>
    </w:p>
    <w:p w14:paraId="14DDDA1A" w14:textId="77777777" w:rsidR="0075352B" w:rsidRDefault="00000000">
      <w:pPr>
        <w:pStyle w:val="Ttulo2"/>
        <w:spacing w:before="240" w:after="110"/>
      </w:pPr>
      <w:bookmarkStart w:id="20" w:name="_Toc236060528"/>
      <w:r>
        <w:rPr>
          <w:b/>
          <w:bCs/>
          <w:color w:val="1F3864"/>
          <w:sz w:val="24"/>
          <w:szCs w:val="24"/>
        </w:rPr>
        <w:t>4.4 Diagramas de sequência</w:t>
      </w:r>
      <w:bookmarkEnd w:id="20"/>
    </w:p>
    <w:p w14:paraId="1E04D843" w14:textId="77777777" w:rsidR="0075352B" w:rsidRDefault="00000000">
      <w:pPr>
        <w:spacing w:after="120" w:line="276" w:lineRule="auto"/>
        <w:jc w:val="both"/>
      </w:pPr>
      <w:r>
        <w:t>Foram modelados os dois casos de uso com maior complexidade de fluxo. O UC01 concentra o cálculo de disponibilidade e as validações de agendamento; o UC02 depende da verificação de prazo definida na RN02.</w:t>
      </w:r>
    </w:p>
    <w:p w14:paraId="3AE93A63" w14:textId="77777777" w:rsidR="0075352B" w:rsidRDefault="00000000">
      <w:pPr>
        <w:spacing w:after="120" w:line="276" w:lineRule="auto"/>
        <w:jc w:val="both"/>
      </w:pPr>
      <w:r>
        <w:rPr>
          <w:b/>
          <w:bCs/>
        </w:rPr>
        <w:t xml:space="preserve">UC01 — Agendar consulta. </w:t>
      </w:r>
      <w:r>
        <w:t xml:space="preserve">A </w:t>
      </w:r>
      <w:proofErr w:type="spellStart"/>
      <w:r>
        <w:t>TelaAgendamento</w:t>
      </w:r>
      <w:proofErr w:type="spellEnd"/>
      <w:r>
        <w:t xml:space="preserve"> delega ao </w:t>
      </w:r>
      <w:proofErr w:type="spellStart"/>
      <w:r>
        <w:t>ControladorAgenda</w:t>
      </w:r>
      <w:proofErr w:type="spellEnd"/>
      <w:r>
        <w:t xml:space="preserve">, que consulta o Médico para obter os horários livres e, na confirmação, cria a Consulta e a persiste por meio do </w:t>
      </w:r>
      <w:proofErr w:type="spellStart"/>
      <w:r>
        <w:t>ConsultaDAO</w:t>
      </w:r>
      <w:proofErr w:type="spellEnd"/>
      <w:r>
        <w:t>.</w:t>
      </w:r>
    </w:p>
    <w:p w14:paraId="2071BCB6" w14:textId="77777777" w:rsidR="0075352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7CC46A2B" wp14:editId="1629EC55">
            <wp:extent cx="6096000" cy="3829050"/>
            <wp:effectExtent l="0" t="0" r="0" b="0"/>
            <wp:docPr id="1386444625" name="Imagem 1386444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1564D" w14:textId="77777777" w:rsidR="0075352B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3 — Diagrama de sequência do caso de uso UC01 — Agendar consulta.</w:t>
      </w:r>
    </w:p>
    <w:p w14:paraId="1F38AD0E" w14:textId="77777777" w:rsidR="0075352B" w:rsidRDefault="00000000">
      <w:pPr>
        <w:spacing w:after="120" w:line="276" w:lineRule="auto"/>
        <w:jc w:val="both"/>
      </w:pPr>
      <w:r>
        <w:rPr>
          <w:b/>
          <w:bCs/>
        </w:rPr>
        <w:t xml:space="preserve">UC02 — Cancelar consulta. </w:t>
      </w:r>
      <w:r>
        <w:t xml:space="preserve">A verificação da regra RN02 ocorre no próprio objeto Consulta, por meio do método </w:t>
      </w:r>
      <w:proofErr w:type="spellStart"/>
      <w:proofErr w:type="gramStart"/>
      <w:r>
        <w:t>podeCancelar</w:t>
      </w:r>
      <w:proofErr w:type="spellEnd"/>
      <w:r>
        <w:t>(</w:t>
      </w:r>
      <w:proofErr w:type="gramEnd"/>
      <w:r>
        <w:t>), mantendo a regra de negócio junto ao dado que ela restringe.</w:t>
      </w:r>
    </w:p>
    <w:p w14:paraId="5C53A6D6" w14:textId="77777777" w:rsidR="0075352B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615C4454" wp14:editId="2BB64759">
            <wp:extent cx="6096000" cy="3257550"/>
            <wp:effectExtent l="0" t="0" r="0" b="0"/>
            <wp:docPr id="1718368645" name="Imagem 1718368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34CA" w14:textId="77777777" w:rsidR="0075352B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4 — Diagrama de sequência do caso de uso UC02 — Cancelar consulta.</w:t>
      </w:r>
    </w:p>
    <w:p w14:paraId="3DD9E314" w14:textId="77777777" w:rsidR="0075352B" w:rsidRDefault="00000000">
      <w:pPr>
        <w:pBdr>
          <w:top w:val="single" w:sz="6" w:space="6" w:color="2E5C8A"/>
          <w:left w:val="single" w:sz="18" w:space="6" w:color="2E5C8A"/>
          <w:bottom w:val="single" w:sz="6" w:space="6" w:color="2E5C8A"/>
          <w:right w:val="single" w:sz="6" w:space="6" w:color="2E5C8A"/>
        </w:pBdr>
        <w:shd w:val="clear" w:color="auto" w:fill="E8F1FB"/>
        <w:spacing w:before="60" w:after="170" w:line="264" w:lineRule="auto"/>
        <w:jc w:val="both"/>
      </w:pPr>
      <w:r>
        <w:rPr>
          <w:b/>
          <w:bCs/>
          <w:color w:val="1F4E79"/>
          <w:sz w:val="19"/>
          <w:szCs w:val="19"/>
        </w:rPr>
        <w:t xml:space="preserve">Nota ao professor: </w:t>
      </w:r>
      <w:r>
        <w:rPr>
          <w:i/>
          <w:iCs/>
          <w:color w:val="1F4E79"/>
          <w:sz w:val="19"/>
          <w:szCs w:val="19"/>
        </w:rPr>
        <w:t>Verificar com a turma: todos os objetos que aparecem nas figuras 3 e 4 existem no diagrama de classes da figura 2, exceto as fronteiras (Tela) e os controladores, que pertencem ao projeto e não ao domínio. Essa é exatamente a checagem que a banca faz.</w:t>
      </w:r>
    </w:p>
    <w:p w14:paraId="6AE94ADB" w14:textId="77777777" w:rsidR="0075352B" w:rsidRDefault="00000000">
      <w:r>
        <w:br w:type="page"/>
      </w:r>
    </w:p>
    <w:p w14:paraId="12E9B689" w14:textId="77777777" w:rsidR="0075352B" w:rsidRDefault="00000000">
      <w:pPr>
        <w:pStyle w:val="Ttulo1"/>
        <w:spacing w:before="320" w:after="150"/>
      </w:pPr>
      <w:bookmarkStart w:id="21" w:name="_Toc236060529"/>
      <w:r>
        <w:rPr>
          <w:b/>
          <w:bCs/>
          <w:color w:val="1F3864"/>
          <w:sz w:val="28"/>
          <w:szCs w:val="28"/>
        </w:rPr>
        <w:lastRenderedPageBreak/>
        <w:t>5. Bloco 2 — Modelagem de Dados</w:t>
      </w:r>
      <w:bookmarkEnd w:id="21"/>
    </w:p>
    <w:p w14:paraId="2B0C6CBA" w14:textId="77777777" w:rsidR="0075352B" w:rsidRDefault="00000000">
      <w:pPr>
        <w:pBdr>
          <w:top w:val="single" w:sz="6" w:space="6" w:color="2E5C8A"/>
          <w:left w:val="single" w:sz="18" w:space="6" w:color="2E5C8A"/>
          <w:bottom w:val="single" w:sz="6" w:space="6" w:color="2E5C8A"/>
          <w:right w:val="single" w:sz="6" w:space="6" w:color="2E5C8A"/>
        </w:pBdr>
        <w:shd w:val="clear" w:color="auto" w:fill="E8F1FB"/>
        <w:spacing w:before="60" w:after="170" w:line="264" w:lineRule="auto"/>
        <w:jc w:val="both"/>
      </w:pPr>
      <w:r>
        <w:rPr>
          <w:b/>
          <w:bCs/>
          <w:color w:val="1F4E79"/>
          <w:sz w:val="19"/>
          <w:szCs w:val="19"/>
        </w:rPr>
        <w:t xml:space="preserve">Nota ao professor: </w:t>
      </w:r>
      <w:r>
        <w:rPr>
          <w:i/>
          <w:iCs/>
          <w:color w:val="1F4E79"/>
          <w:sz w:val="19"/>
          <w:szCs w:val="19"/>
        </w:rPr>
        <w:t>Conceitual e lógico no encontro 11 (05/10); físico e mapeamento no encontro 13 (19/10). Entre eles, a semana EAD de 12/10 é destinada à produção dos modelos pelas equipes.</w:t>
      </w:r>
    </w:p>
    <w:p w14:paraId="16B3F5F0" w14:textId="77777777" w:rsidR="0075352B" w:rsidRDefault="00000000">
      <w:pPr>
        <w:pStyle w:val="Ttulo2"/>
        <w:spacing w:before="240" w:after="110"/>
      </w:pPr>
      <w:bookmarkStart w:id="22" w:name="_Toc236060530"/>
      <w:r>
        <w:rPr>
          <w:b/>
          <w:bCs/>
          <w:color w:val="1F3864"/>
          <w:sz w:val="24"/>
          <w:szCs w:val="24"/>
        </w:rPr>
        <w:t>5.1 Modelo conceitual (MER/DER)</w:t>
      </w:r>
      <w:bookmarkEnd w:id="22"/>
    </w:p>
    <w:p w14:paraId="10EEADEA" w14:textId="77777777" w:rsidR="0075352B" w:rsidRDefault="00000000">
      <w:pPr>
        <w:spacing w:after="120" w:line="276" w:lineRule="auto"/>
        <w:jc w:val="both"/>
      </w:pPr>
      <w:r>
        <w:t>O modelo conceitual representa as entidades do negócio e seus relacionamentos, sem qualquer decisão de tecnologia. Uma Especialidade possui vários Médicos; cada Médico atende várias Consultas; cada Paciente agenda várias Consultas e pode estar associado a um Usuário do sistema.</w:t>
      </w:r>
    </w:p>
    <w:p w14:paraId="2F92A68D" w14:textId="77777777" w:rsidR="0075352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0ADBEC57" wp14:editId="32067244">
            <wp:extent cx="6096000" cy="1533525"/>
            <wp:effectExtent l="0" t="0" r="0" b="0"/>
            <wp:docPr id="727422644" name="Imagem 727422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4012" w14:textId="77777777" w:rsidR="0075352B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5 — Modelo conceitual (entidade-relacionamento).</w:t>
      </w:r>
    </w:p>
    <w:p w14:paraId="7902CC00" w14:textId="77777777" w:rsidR="0075352B" w:rsidRDefault="00000000">
      <w:pPr>
        <w:spacing w:after="120" w:line="276" w:lineRule="auto"/>
        <w:jc w:val="both"/>
      </w:pPr>
      <w:r>
        <w:rPr>
          <w:b/>
          <w:bCs/>
        </w:rPr>
        <w:t xml:space="preserve">Observação sobre a herança. </w:t>
      </w:r>
      <w:r>
        <w:t>A generalização Pessoa, presente no diagrama de classes, não aparece no modelo conceitual: optou-se por representar Paciente e Médico como entidades independentes, uma vez que possuem atributos próprios e não compartilham instâncias. Essa decisão é retomada no mapeamento objeto-relacional da seção 5.4.</w:t>
      </w:r>
    </w:p>
    <w:p w14:paraId="7B59178E" w14:textId="77777777" w:rsidR="0075352B" w:rsidRDefault="00000000">
      <w:pPr>
        <w:pStyle w:val="Ttulo2"/>
        <w:spacing w:before="240" w:after="110"/>
      </w:pPr>
      <w:bookmarkStart w:id="23" w:name="_Toc236060531"/>
      <w:r>
        <w:rPr>
          <w:b/>
          <w:bCs/>
          <w:color w:val="1F3864"/>
          <w:sz w:val="24"/>
          <w:szCs w:val="24"/>
        </w:rPr>
        <w:t>5.2 Modelo lógico (relacional)</w:t>
      </w:r>
      <w:bookmarkEnd w:id="23"/>
    </w:p>
    <w:p w14:paraId="23E990A8" w14:textId="77777777" w:rsidR="0075352B" w:rsidRDefault="00000000">
      <w:pPr>
        <w:spacing w:after="120" w:line="276" w:lineRule="auto"/>
        <w:jc w:val="both"/>
      </w:pPr>
      <w:r>
        <w:t>O modelo lógico traduz as entidades em tabelas, com chaves primárias e estrangeiras definidas. Todos os relacionamentos são do tipo 1:N, o que dispensa tabelas associativas. O modelo encontra-se na terceira forma normal.</w:t>
      </w:r>
    </w:p>
    <w:p w14:paraId="525F506D" w14:textId="77777777" w:rsidR="0075352B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3C5A5812" wp14:editId="70F17B4F">
            <wp:extent cx="6096000" cy="3495675"/>
            <wp:effectExtent l="0" t="0" r="0" b="0"/>
            <wp:docPr id="1818946422" name="Imagem 1818946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D45CF" w14:textId="77777777" w:rsidR="0075352B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6 — Modelo lógico relacional.</w:t>
      </w:r>
    </w:p>
    <w:p w14:paraId="058BD25F" w14:textId="77777777" w:rsidR="0075352B" w:rsidRDefault="00000000">
      <w:pPr>
        <w:spacing w:after="120" w:line="276" w:lineRule="auto"/>
        <w:jc w:val="both"/>
      </w:pPr>
      <w:r>
        <w:rPr>
          <w:b/>
          <w:bCs/>
        </w:rPr>
        <w:t>Dicionário de dados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900"/>
        <w:gridCol w:w="2100"/>
        <w:gridCol w:w="3660"/>
      </w:tblGrid>
      <w:tr w:rsidR="0075352B" w14:paraId="76CD07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23484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Tabela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59A06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Chave primária</w:t>
            </w:r>
          </w:p>
        </w:tc>
        <w:tc>
          <w:tcPr>
            <w:tcW w:w="2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2AB7F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Chaves estrangeiras</w:t>
            </w:r>
          </w:p>
        </w:tc>
        <w:tc>
          <w:tcPr>
            <w:tcW w:w="36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A26BE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75352B" w14:paraId="4F6931A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13BEE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especialidade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4E0B7" w14:textId="77777777" w:rsidR="0075352B" w:rsidRDefault="00000000">
            <w:pPr>
              <w:spacing w:after="20" w:line="260" w:lineRule="auto"/>
            </w:pPr>
            <w:proofErr w:type="spellStart"/>
            <w:r>
              <w:rPr>
                <w:sz w:val="19"/>
                <w:szCs w:val="19"/>
              </w:rPr>
              <w:t>id_especialidade</w:t>
            </w:r>
            <w:proofErr w:type="spellEnd"/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DC2B7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3D898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Especialidades atendidas pela clínica e duração padrão do atendimento.</w:t>
            </w:r>
          </w:p>
        </w:tc>
      </w:tr>
      <w:tr w:rsidR="0075352B" w14:paraId="30E7BC9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1FBC8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medico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4D8AA" w14:textId="77777777" w:rsidR="0075352B" w:rsidRDefault="00000000">
            <w:pPr>
              <w:spacing w:after="20" w:line="260" w:lineRule="auto"/>
            </w:pPr>
            <w:proofErr w:type="spellStart"/>
            <w:r>
              <w:rPr>
                <w:sz w:val="19"/>
                <w:szCs w:val="19"/>
              </w:rPr>
              <w:t>id_medico</w:t>
            </w:r>
            <w:proofErr w:type="spellEnd"/>
          </w:p>
        </w:tc>
        <w:tc>
          <w:tcPr>
            <w:tcW w:w="2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89D4C" w14:textId="77777777" w:rsidR="0075352B" w:rsidRDefault="00000000">
            <w:pPr>
              <w:spacing w:after="20" w:line="260" w:lineRule="auto"/>
            </w:pPr>
            <w:proofErr w:type="spellStart"/>
            <w:r>
              <w:rPr>
                <w:sz w:val="19"/>
                <w:szCs w:val="19"/>
              </w:rPr>
              <w:t>id_especialidade</w:t>
            </w:r>
            <w:proofErr w:type="spellEnd"/>
            <w:r>
              <w:rPr>
                <w:sz w:val="19"/>
                <w:szCs w:val="19"/>
              </w:rPr>
              <w:t xml:space="preserve"> → especialidade</w:t>
            </w:r>
          </w:p>
        </w:tc>
        <w:tc>
          <w:tcPr>
            <w:tcW w:w="36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70E2D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Profissionais da clínica, com CRM e vínculo à especialidade.</w:t>
            </w:r>
          </w:p>
        </w:tc>
      </w:tr>
      <w:tr w:rsidR="0075352B" w14:paraId="1BF7EBC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A3748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paciente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7A3DD" w14:textId="77777777" w:rsidR="0075352B" w:rsidRDefault="00000000">
            <w:pPr>
              <w:spacing w:after="20" w:line="260" w:lineRule="auto"/>
            </w:pPr>
            <w:proofErr w:type="spellStart"/>
            <w:r>
              <w:rPr>
                <w:sz w:val="19"/>
                <w:szCs w:val="19"/>
              </w:rPr>
              <w:t>id_paciente</w:t>
            </w:r>
            <w:proofErr w:type="spellEnd"/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645E7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488FC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Pacientes cadastrados, identificados por CPF único.</w:t>
            </w:r>
          </w:p>
        </w:tc>
      </w:tr>
      <w:tr w:rsidR="0075352B" w14:paraId="799A43A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C64DF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consulta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66800" w14:textId="77777777" w:rsidR="0075352B" w:rsidRDefault="00000000">
            <w:pPr>
              <w:spacing w:after="20" w:line="260" w:lineRule="auto"/>
            </w:pPr>
            <w:proofErr w:type="spellStart"/>
            <w:r>
              <w:rPr>
                <w:sz w:val="19"/>
                <w:szCs w:val="19"/>
              </w:rPr>
              <w:t>id_consulta</w:t>
            </w:r>
            <w:proofErr w:type="spellEnd"/>
          </w:p>
        </w:tc>
        <w:tc>
          <w:tcPr>
            <w:tcW w:w="2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08930" w14:textId="77777777" w:rsidR="0075352B" w:rsidRDefault="00000000">
            <w:pPr>
              <w:spacing w:after="20" w:line="260" w:lineRule="auto"/>
            </w:pPr>
            <w:proofErr w:type="spellStart"/>
            <w:r>
              <w:rPr>
                <w:sz w:val="19"/>
                <w:szCs w:val="19"/>
              </w:rPr>
              <w:t>id_paciente</w:t>
            </w:r>
            <w:proofErr w:type="spellEnd"/>
            <w:r>
              <w:rPr>
                <w:sz w:val="19"/>
                <w:szCs w:val="19"/>
              </w:rPr>
              <w:t xml:space="preserve"> → paciente; </w:t>
            </w:r>
            <w:proofErr w:type="spellStart"/>
            <w:r>
              <w:rPr>
                <w:sz w:val="19"/>
                <w:szCs w:val="19"/>
              </w:rPr>
              <w:t>id_medico</w:t>
            </w:r>
            <w:proofErr w:type="spellEnd"/>
            <w:r>
              <w:rPr>
                <w:sz w:val="19"/>
                <w:szCs w:val="19"/>
              </w:rPr>
              <w:t xml:space="preserve"> → medico</w:t>
            </w:r>
          </w:p>
        </w:tc>
        <w:tc>
          <w:tcPr>
            <w:tcW w:w="36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BD154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Registro das consultas, com data, hora e situação.</w:t>
            </w:r>
          </w:p>
        </w:tc>
      </w:tr>
      <w:tr w:rsidR="0075352B" w14:paraId="5EFBA14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24A17" w14:textId="77777777" w:rsidR="0075352B" w:rsidRDefault="00000000">
            <w:pPr>
              <w:spacing w:after="20" w:line="260" w:lineRule="auto"/>
            </w:pPr>
            <w:proofErr w:type="spellStart"/>
            <w:r>
              <w:rPr>
                <w:sz w:val="19"/>
                <w:szCs w:val="19"/>
              </w:rPr>
              <w:t>usuario</w:t>
            </w:r>
            <w:proofErr w:type="spellEnd"/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127E6" w14:textId="77777777" w:rsidR="0075352B" w:rsidRDefault="00000000">
            <w:pPr>
              <w:spacing w:after="20" w:line="260" w:lineRule="auto"/>
            </w:pPr>
            <w:proofErr w:type="spellStart"/>
            <w:r>
              <w:rPr>
                <w:sz w:val="19"/>
                <w:szCs w:val="19"/>
              </w:rPr>
              <w:t>id_usuario</w:t>
            </w:r>
            <w:proofErr w:type="spellEnd"/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490B4" w14:textId="77777777" w:rsidR="0075352B" w:rsidRDefault="00000000">
            <w:pPr>
              <w:spacing w:after="20" w:line="260" w:lineRule="auto"/>
            </w:pPr>
            <w:proofErr w:type="spellStart"/>
            <w:r>
              <w:rPr>
                <w:sz w:val="19"/>
                <w:szCs w:val="19"/>
              </w:rPr>
              <w:t>id_paciente</w:t>
            </w:r>
            <w:proofErr w:type="spellEnd"/>
            <w:r>
              <w:rPr>
                <w:sz w:val="19"/>
                <w:szCs w:val="19"/>
              </w:rPr>
              <w:t xml:space="preserve"> → paciente</w:t>
            </w:r>
          </w:p>
        </w:tc>
        <w:tc>
          <w:tcPr>
            <w:tcW w:w="3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FFD77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Credenciais de acesso e perfil de autorização.</w:t>
            </w:r>
          </w:p>
        </w:tc>
      </w:tr>
    </w:tbl>
    <w:p w14:paraId="76674C73" w14:textId="77777777" w:rsidR="0075352B" w:rsidRDefault="00000000">
      <w:pPr>
        <w:pStyle w:val="Ttulo2"/>
        <w:spacing w:before="240" w:after="110"/>
      </w:pPr>
      <w:bookmarkStart w:id="24" w:name="_Toc236060532"/>
      <w:r>
        <w:rPr>
          <w:b/>
          <w:bCs/>
          <w:color w:val="1F3864"/>
          <w:sz w:val="24"/>
          <w:szCs w:val="24"/>
        </w:rPr>
        <w:t>5.3 Modelo físico (script DDL)</w:t>
      </w:r>
      <w:bookmarkEnd w:id="24"/>
    </w:p>
    <w:p w14:paraId="73ECDD4C" w14:textId="77777777" w:rsidR="0075352B" w:rsidRDefault="00000000">
      <w:pPr>
        <w:spacing w:after="120" w:line="276" w:lineRule="auto"/>
        <w:jc w:val="both"/>
      </w:pPr>
      <w:r>
        <w:rPr>
          <w:b/>
          <w:bCs/>
        </w:rPr>
        <w:t xml:space="preserve">SGBD utilizado: </w:t>
      </w:r>
      <w:r>
        <w:t>MySQL 8.0.</w:t>
      </w:r>
    </w:p>
    <w:p w14:paraId="60F2A0D2" w14:textId="77777777" w:rsidR="0075352B" w:rsidRDefault="00000000">
      <w:pPr>
        <w:spacing w:after="120" w:line="276" w:lineRule="auto"/>
        <w:jc w:val="both"/>
      </w:pPr>
      <w:r>
        <w:t xml:space="preserve">O script abaixo cria a estrutura completa da base. Destacam-se a restrição de unicidade que implementa a RN01, o índice de apoio à consulta de agenda e a </w:t>
      </w:r>
      <w:proofErr w:type="spellStart"/>
      <w:r>
        <w:t>constraint</w:t>
      </w:r>
      <w:proofErr w:type="spellEnd"/>
      <w:r>
        <w:t xml:space="preserve"> de verificação da situação da consulta.</w:t>
      </w:r>
    </w:p>
    <w:p w14:paraId="57108E00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CREATE DATABASE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clinisys</w:t>
      </w:r>
      <w:proofErr w:type="spellEnd"/>
    </w:p>
    <w:p w14:paraId="31247D8D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DEFAULT CHARACTER SET utf8mb4</w:t>
      </w:r>
    </w:p>
    <w:p w14:paraId="5FF1651C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DEFAULT COLLATE utf8mb4_unicode_ci;</w:t>
      </w:r>
    </w:p>
    <w:p w14:paraId="4AC0C9AC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</w:p>
    <w:p w14:paraId="6105B7E7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USE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clinisys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;</w:t>
      </w:r>
    </w:p>
    <w:p w14:paraId="336D12C1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</w:p>
    <w:p w14:paraId="7A7536EC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>CREATE TABLE especialidade (</w:t>
      </w:r>
    </w:p>
    <w:p w14:paraId="7DC90081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id_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especialidade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 INT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AUTO_INCREMENT PRIMARY KEY,</w:t>
      </w:r>
    </w:p>
    <w:p w14:paraId="23254FF9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nome             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VARCHAR(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60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)  NOT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NULL UNIQUE,</w:t>
      </w:r>
    </w:p>
    <w:p w14:paraId="6979C7B7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duracao_padrao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   INT          NOT NULL DEFAULT 30</w:t>
      </w:r>
    </w:p>
    <w:p w14:paraId="7FEFA386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>) ENGINE=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InnoDB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;</w:t>
      </w:r>
    </w:p>
    <w:p w14:paraId="27614909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</w:p>
    <w:p w14:paraId="5A3BB3C3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>CREATE TABLE medico (</w:t>
      </w:r>
    </w:p>
    <w:p w14:paraId="3F6C2358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id_medico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   INT AUTO_INCREMENT PRIMARY KEY,</w:t>
      </w:r>
    </w:p>
    <w:p w14:paraId="3294C933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nome             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VARCHAR(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120) NOT NULL,</w:t>
      </w:r>
    </w:p>
    <w:p w14:paraId="10F78864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cpf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        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CHAR(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11)     NOT NULL UNIQUE,</w:t>
      </w:r>
    </w:p>
    <w:p w14:paraId="03381629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telefone         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VARCHAR(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20),</w:t>
      </w:r>
    </w:p>
    <w:p w14:paraId="19B6CE5B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email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      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VARCHAR(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120),</w:t>
      </w:r>
    </w:p>
    <w:p w14:paraId="15173A07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crm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        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VARCHAR(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15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)  NOT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NULL UNIQUE,</w:t>
      </w:r>
    </w:p>
    <w:p w14:paraId="3719D52B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ativo             BOOLEAN      NOT NULL DEFAULT TRUE,</w:t>
      </w:r>
    </w:p>
    <w:p w14:paraId="7513960E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id_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especialidade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 INT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    NOT NULL,</w:t>
      </w:r>
    </w:p>
    <w:p w14:paraId="0B708336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CONSTRAINT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fk_medico_especialidade</w:t>
      </w:r>
      <w:proofErr w:type="spellEnd"/>
    </w:p>
    <w:p w14:paraId="76666649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  FOREIGN KEY (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id_especialidade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)</w:t>
      </w:r>
    </w:p>
    <w:p w14:paraId="516EFD26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  REFERENCES especialidade (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id_especialidade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)</w:t>
      </w:r>
    </w:p>
    <w:p w14:paraId="29F273BF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>) ENGINE=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InnoDB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;</w:t>
      </w:r>
    </w:p>
    <w:p w14:paraId="554F312A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</w:p>
    <w:p w14:paraId="5A1DFCBC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>CREATE TABLE paciente (</w:t>
      </w:r>
    </w:p>
    <w:p w14:paraId="4B75A864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id_paciente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 INT AUTO_INCREMENT PRIMARY KEY,</w:t>
      </w:r>
    </w:p>
    <w:p w14:paraId="7BC9D3F9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nome             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VARCHAR(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120) NOT NULL,</w:t>
      </w:r>
    </w:p>
    <w:p w14:paraId="08D5FAE3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cpf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        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CHAR(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11)     NOT NULL UNIQUE,</w:t>
      </w:r>
    </w:p>
    <w:p w14:paraId="14067AA9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data_nascimento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  DATE         NOT NULL,</w:t>
      </w:r>
    </w:p>
    <w:p w14:paraId="579C4E9B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telefone         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VARCHAR(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20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)  NOT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NULL,</w:t>
      </w:r>
    </w:p>
    <w:p w14:paraId="22806667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email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      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VARCHAR(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120)</w:t>
      </w:r>
    </w:p>
    <w:p w14:paraId="32E54BF2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>) ENGINE=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InnoDB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;</w:t>
      </w:r>
    </w:p>
    <w:p w14:paraId="219F442E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</w:p>
    <w:p w14:paraId="76075433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CREATE TABLE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usuario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(</w:t>
      </w:r>
    </w:p>
    <w:p w14:paraId="12363146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id_usuario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  INT AUTO_INCREMENT PRIMARY KEY,</w:t>
      </w:r>
    </w:p>
    <w:p w14:paraId="440D10F0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login            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VARCHAR(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40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)  NOT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NULL UNIQUE,</w:t>
      </w:r>
    </w:p>
    <w:p w14:paraId="444F9E1B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senha_hash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 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VARCHAR(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255) NOT NULL,</w:t>
      </w:r>
    </w:p>
    <w:p w14:paraId="3D714042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perfil            ENUM('PACIENTE','RECEPCIONISTA','MEDICO') NOT NULL,</w:t>
      </w:r>
    </w:p>
    <w:p w14:paraId="3CBB04A2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id_paciente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 INT NULL,</w:t>
      </w:r>
    </w:p>
    <w:p w14:paraId="6DADA0D4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CONSTRAINT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fk_usuario_paciente</w:t>
      </w:r>
      <w:proofErr w:type="spellEnd"/>
    </w:p>
    <w:p w14:paraId="38FFC706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  FOREIGN KEY (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id_paciente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)</w:t>
      </w:r>
    </w:p>
    <w:p w14:paraId="4782FB22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  REFERENCES paciente (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id_paciente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)</w:t>
      </w:r>
    </w:p>
    <w:p w14:paraId="06E92BE9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>) ENGINE=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InnoDB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;</w:t>
      </w:r>
    </w:p>
    <w:p w14:paraId="3A4633FB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</w:p>
    <w:p w14:paraId="3244EFB6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>CREATE TABLE consulta (</w:t>
      </w:r>
    </w:p>
    <w:p w14:paraId="19ACF68E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id_consulta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 INT AUTO_INCREMENT PRIMARY KEY,</w:t>
      </w:r>
    </w:p>
    <w:p w14:paraId="1B7B6C78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id_paciente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 INT      NOT NULL,</w:t>
      </w:r>
    </w:p>
    <w:p w14:paraId="68FD0AFD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id_medico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   INT      NOT NULL,</w:t>
      </w:r>
    </w:p>
    <w:p w14:paraId="4E9B6C1E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data_hora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   DATETIME NOT NULL,</w:t>
      </w:r>
    </w:p>
    <w:p w14:paraId="3B8F9D6E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situacao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    ENUM('AGENDADA','REALIZADA','CANCELADA')</w:t>
      </w:r>
    </w:p>
    <w:p w14:paraId="0F975955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                NOT NULL DEFAULT 'AGENDADA',</w:t>
      </w:r>
    </w:p>
    <w:p w14:paraId="3C4AD996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observacao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  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VARCHAR(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255),</w:t>
      </w:r>
    </w:p>
    <w:p w14:paraId="1E8A22D1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CONSTRAINT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fk_consulta_paciente</w:t>
      </w:r>
      <w:proofErr w:type="spellEnd"/>
    </w:p>
    <w:p w14:paraId="34665ECE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  FOREIGN KEY (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id_paciente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) REFERENCES paciente (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id_paciente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),</w:t>
      </w:r>
    </w:p>
    <w:p w14:paraId="564FC520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CONSTRAINT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fk_consulta_medico</w:t>
      </w:r>
      <w:proofErr w:type="spellEnd"/>
    </w:p>
    <w:p w14:paraId="4D4A309E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    FOREIGN KEY (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id_</w:t>
      </w:r>
      <w:proofErr w:type="gramStart"/>
      <w:r>
        <w:rPr>
          <w:rFonts w:ascii="Consolas" w:eastAsia="Consolas" w:hAnsi="Consolas" w:cs="Consolas"/>
          <w:color w:val="1F2937"/>
          <w:sz w:val="17"/>
          <w:szCs w:val="17"/>
        </w:rPr>
        <w:t>medico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)   </w:t>
      </w:r>
      <w:proofErr w:type="gramEnd"/>
      <w:r>
        <w:rPr>
          <w:rFonts w:ascii="Consolas" w:eastAsia="Consolas" w:hAnsi="Consolas" w:cs="Consolas"/>
          <w:color w:val="1F2937"/>
          <w:sz w:val="17"/>
          <w:szCs w:val="17"/>
        </w:rPr>
        <w:t>REFERENCES medico (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id_medico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),</w:t>
      </w:r>
    </w:p>
    <w:p w14:paraId="32380EFE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-- RN01: um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medico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nao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pode ter duas consultas no mesmo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horario</w:t>
      </w:r>
      <w:proofErr w:type="spellEnd"/>
    </w:p>
    <w:p w14:paraId="2BA3E7D6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CONSTRAINT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uk_medico_horario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UNIQUE (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id_medico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data_hora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)</w:t>
      </w:r>
    </w:p>
    <w:p w14:paraId="4A01D41C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>) ENGINE=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InnoDB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;</w:t>
      </w:r>
    </w:p>
    <w:p w14:paraId="43330812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</w:p>
    <w:p w14:paraId="17C96279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-- Indice de apoio ao UC03 (consulta da agenda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diaria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)</w:t>
      </w:r>
    </w:p>
    <w:p w14:paraId="23D37DD2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CREATE INDEX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idx_consulta_medico_data</w:t>
      </w:r>
      <w:proofErr w:type="spellEnd"/>
    </w:p>
    <w:p w14:paraId="038EAE2B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ON consulta (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id_medico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data_hora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);</w:t>
      </w:r>
    </w:p>
    <w:p w14:paraId="13BC6909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</w:t>
      </w:r>
    </w:p>
    <w:p w14:paraId="3E1647B3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>-- Indice de apoio ao UC02 (listagem por paciente)</w:t>
      </w:r>
    </w:p>
    <w:p w14:paraId="77C9782A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CREATE INDEX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idx_consulta_paciente</w:t>
      </w:r>
      <w:proofErr w:type="spellEnd"/>
    </w:p>
    <w:p w14:paraId="0713D0CF" w14:textId="77777777" w:rsidR="0075352B" w:rsidRDefault="00000000">
      <w:pPr>
        <w:shd w:val="clear" w:color="auto" w:fill="F5F5F5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 ON consulta (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id_paciente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data_hora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);</w:t>
      </w:r>
    </w:p>
    <w:p w14:paraId="1E3E37E5" w14:textId="77777777" w:rsidR="0075352B" w:rsidRDefault="0075352B">
      <w:pPr>
        <w:spacing w:after="140"/>
      </w:pPr>
    </w:p>
    <w:p w14:paraId="53F3037D" w14:textId="77777777" w:rsidR="0075352B" w:rsidRDefault="00000000">
      <w:pPr>
        <w:spacing w:after="120" w:line="276" w:lineRule="auto"/>
        <w:jc w:val="both"/>
      </w:pPr>
      <w:r>
        <w:rPr>
          <w:b/>
          <w:bCs/>
        </w:rPr>
        <w:lastRenderedPageBreak/>
        <w:t xml:space="preserve">Implementação das regras de negócio no banco. </w:t>
      </w:r>
      <w:r>
        <w:t xml:space="preserve">A RN01 é garantida pela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uk_medico_horario</w:t>
      </w:r>
      <w:proofErr w:type="spellEnd"/>
      <w:r>
        <w:t>, que impede fisicamente o agendamento duplicado. As regras RN02, RN03 e RN05 dependem de comparação temporal ou de estado e são implementadas na camada de aplicação, com validação também na interface.</w:t>
      </w:r>
    </w:p>
    <w:p w14:paraId="2CD9AE33" w14:textId="77777777" w:rsidR="0075352B" w:rsidRDefault="00000000">
      <w:pPr>
        <w:pStyle w:val="Ttulo2"/>
        <w:spacing w:before="240" w:after="110"/>
      </w:pPr>
      <w:bookmarkStart w:id="25" w:name="_Toc236060533"/>
      <w:r>
        <w:rPr>
          <w:b/>
          <w:bCs/>
          <w:color w:val="1F3864"/>
          <w:sz w:val="24"/>
          <w:szCs w:val="24"/>
        </w:rPr>
        <w:t>5.4 Mapeamento objeto-relacional</w:t>
      </w:r>
      <w:bookmarkEnd w:id="25"/>
    </w:p>
    <w:p w14:paraId="35FCA18F" w14:textId="77777777" w:rsidR="0075352B" w:rsidRDefault="00000000">
      <w:pPr>
        <w:spacing w:after="120" w:line="276" w:lineRule="auto"/>
        <w:jc w:val="both"/>
      </w:pPr>
      <w:r>
        <w:t>O quadro evidencia a correspondência entre as classes persistentes do diagrama da seção 4.3 e as tabelas do modelo lógico da seção 5.2.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300"/>
        <w:gridCol w:w="4760"/>
      </w:tblGrid>
      <w:tr w:rsidR="0075352B" w14:paraId="6B4237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ECC48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Classe (seção 4.3)</w:t>
            </w:r>
          </w:p>
        </w:tc>
        <w:tc>
          <w:tcPr>
            <w:tcW w:w="2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FBE20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Tabela (seção 5.2)</w:t>
            </w:r>
          </w:p>
        </w:tc>
        <w:tc>
          <w:tcPr>
            <w:tcW w:w="47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D8E8B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Observações</w:t>
            </w:r>
          </w:p>
        </w:tc>
      </w:tr>
      <w:tr w:rsidR="0075352B" w14:paraId="3C069E2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45E82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Pessoa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A9EBC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84F49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Classe abstrata. A herança foi resolvida pela estratégia de tabela por classe concreta: os atributos de Pessoa foram replicados em paciente e medico, evitando junções em toda consulta.</w:t>
            </w:r>
          </w:p>
        </w:tc>
      </w:tr>
      <w:tr w:rsidR="0075352B" w14:paraId="0EC1266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F0B72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Paciente</w:t>
            </w:r>
          </w:p>
        </w:tc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71238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paciente</w:t>
            </w:r>
          </w:p>
        </w:tc>
        <w:tc>
          <w:tcPr>
            <w:tcW w:w="47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2C735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Mapeamento direto, acrescido dos atributos herdados de Pessoa.</w:t>
            </w:r>
          </w:p>
        </w:tc>
      </w:tr>
      <w:tr w:rsidR="0075352B" w14:paraId="0FD266B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C0C33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Medico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CC9E2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medico</w:t>
            </w:r>
          </w:p>
        </w:tc>
        <w:tc>
          <w:tcPr>
            <w:tcW w:w="4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9B646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Mapeamento direto, acrescido dos atributos herdados e do campo de controle ativo.</w:t>
            </w:r>
          </w:p>
        </w:tc>
      </w:tr>
      <w:tr w:rsidR="0075352B" w14:paraId="7591997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C02D5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Especialidade</w:t>
            </w:r>
          </w:p>
        </w:tc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55242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especialidade</w:t>
            </w:r>
          </w:p>
        </w:tc>
        <w:tc>
          <w:tcPr>
            <w:tcW w:w="47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1A69C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Mapeamento direto.</w:t>
            </w:r>
          </w:p>
        </w:tc>
      </w:tr>
      <w:tr w:rsidR="0075352B" w14:paraId="0F85320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87E1B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Consulta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ACDF7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consulta</w:t>
            </w:r>
          </w:p>
        </w:tc>
        <w:tc>
          <w:tcPr>
            <w:tcW w:w="4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C55D2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Mapeamento direto. As associações com Paciente e Médico tornaram-se chaves estrangeiras.</w:t>
            </w:r>
          </w:p>
        </w:tc>
      </w:tr>
      <w:tr w:rsidR="0075352B" w14:paraId="0CD8B51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C2C9B" w14:textId="77777777" w:rsidR="0075352B" w:rsidRDefault="00000000">
            <w:pPr>
              <w:spacing w:after="20" w:line="260" w:lineRule="auto"/>
            </w:pPr>
            <w:proofErr w:type="spellStart"/>
            <w:r>
              <w:rPr>
                <w:sz w:val="19"/>
                <w:szCs w:val="19"/>
              </w:rPr>
              <w:t>Usuario</w:t>
            </w:r>
            <w:proofErr w:type="spellEnd"/>
          </w:p>
        </w:tc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7DA6D" w14:textId="77777777" w:rsidR="0075352B" w:rsidRDefault="00000000">
            <w:pPr>
              <w:spacing w:after="20" w:line="260" w:lineRule="auto"/>
            </w:pPr>
            <w:proofErr w:type="spellStart"/>
            <w:r>
              <w:rPr>
                <w:sz w:val="19"/>
                <w:szCs w:val="19"/>
              </w:rPr>
              <w:t>usuario</w:t>
            </w:r>
            <w:proofErr w:type="spellEnd"/>
          </w:p>
        </w:tc>
        <w:tc>
          <w:tcPr>
            <w:tcW w:w="47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35034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Mapeamento direto. O enumerado Perfil foi implementado como ENUM do MySQL.</w:t>
            </w:r>
          </w:p>
        </w:tc>
      </w:tr>
    </w:tbl>
    <w:p w14:paraId="70A89AF5" w14:textId="77777777" w:rsidR="0075352B" w:rsidRDefault="00000000">
      <w:pPr>
        <w:pBdr>
          <w:top w:val="single" w:sz="6" w:space="6" w:color="2E5C8A"/>
          <w:left w:val="single" w:sz="18" w:space="6" w:color="2E5C8A"/>
          <w:bottom w:val="single" w:sz="6" w:space="6" w:color="2E5C8A"/>
          <w:right w:val="single" w:sz="6" w:space="6" w:color="2E5C8A"/>
        </w:pBdr>
        <w:shd w:val="clear" w:color="auto" w:fill="E8F1FB"/>
        <w:spacing w:before="60" w:after="170" w:line="264" w:lineRule="auto"/>
        <w:jc w:val="both"/>
      </w:pPr>
      <w:r>
        <w:rPr>
          <w:b/>
          <w:bCs/>
          <w:color w:val="1F4E79"/>
          <w:sz w:val="19"/>
          <w:szCs w:val="19"/>
        </w:rPr>
        <w:t xml:space="preserve">Nota ao professor: </w:t>
      </w:r>
      <w:r>
        <w:rPr>
          <w:i/>
          <w:iCs/>
          <w:color w:val="1F4E79"/>
          <w:sz w:val="19"/>
          <w:szCs w:val="19"/>
        </w:rPr>
        <w:t>Este quadro é a evidência de integração entre os Blocos 1 e 2, e é o primeiro item que a banca verifica. Chamar atenção para a linha de Pessoa: nem toda classe vira tabela, mas a decisão precisa estar justificada.</w:t>
      </w:r>
    </w:p>
    <w:p w14:paraId="0F4D9428" w14:textId="77777777" w:rsidR="0075352B" w:rsidRDefault="00000000">
      <w:r>
        <w:br w:type="page"/>
      </w:r>
    </w:p>
    <w:p w14:paraId="2E396C6B" w14:textId="77777777" w:rsidR="0075352B" w:rsidRDefault="00000000">
      <w:pPr>
        <w:pStyle w:val="Ttulo1"/>
        <w:spacing w:before="320" w:after="150"/>
      </w:pPr>
      <w:bookmarkStart w:id="26" w:name="_Toc236060534"/>
      <w:r>
        <w:rPr>
          <w:b/>
          <w:bCs/>
          <w:color w:val="1F3864"/>
          <w:sz w:val="28"/>
          <w:szCs w:val="28"/>
        </w:rPr>
        <w:lastRenderedPageBreak/>
        <w:t>6. Bloco 3 — Protótipo de Telas</w:t>
      </w:r>
      <w:bookmarkEnd w:id="26"/>
    </w:p>
    <w:p w14:paraId="6C010CF3" w14:textId="77777777" w:rsidR="0075352B" w:rsidRDefault="00000000">
      <w:pPr>
        <w:pBdr>
          <w:top w:val="single" w:sz="6" w:space="6" w:color="2E5C8A"/>
          <w:left w:val="single" w:sz="18" w:space="6" w:color="2E5C8A"/>
          <w:bottom w:val="single" w:sz="6" w:space="6" w:color="2E5C8A"/>
          <w:right w:val="single" w:sz="6" w:space="6" w:color="2E5C8A"/>
        </w:pBdr>
        <w:shd w:val="clear" w:color="auto" w:fill="E8F1FB"/>
        <w:spacing w:before="60" w:after="170" w:line="264" w:lineRule="auto"/>
        <w:jc w:val="both"/>
      </w:pPr>
      <w:r>
        <w:rPr>
          <w:b/>
          <w:bCs/>
          <w:color w:val="1F4E79"/>
          <w:sz w:val="19"/>
          <w:szCs w:val="19"/>
        </w:rPr>
        <w:t xml:space="preserve">Nota ao professor: </w:t>
      </w:r>
      <w:r>
        <w:rPr>
          <w:i/>
          <w:iCs/>
          <w:color w:val="1F4E79"/>
          <w:sz w:val="19"/>
          <w:szCs w:val="19"/>
        </w:rPr>
        <w:t>Construído no encontro 14 (26/10), com produção na semana EAD de 02/11. Enfatizar que o protótipo não é sistema funcional: serve para validar a solução antes da codificação.</w:t>
      </w:r>
    </w:p>
    <w:p w14:paraId="7F5ABC70" w14:textId="77777777" w:rsidR="0075352B" w:rsidRDefault="00000000">
      <w:pPr>
        <w:pStyle w:val="Ttulo2"/>
        <w:spacing w:before="240" w:after="110"/>
      </w:pPr>
      <w:bookmarkStart w:id="27" w:name="_Toc236060535"/>
      <w:r>
        <w:rPr>
          <w:b/>
          <w:bCs/>
          <w:color w:val="1F3864"/>
          <w:sz w:val="24"/>
          <w:szCs w:val="24"/>
        </w:rPr>
        <w:t xml:space="preserve">6.1 </w:t>
      </w:r>
      <w:proofErr w:type="spellStart"/>
      <w:r>
        <w:rPr>
          <w:b/>
          <w:bCs/>
          <w:color w:val="1F3864"/>
          <w:sz w:val="24"/>
          <w:szCs w:val="24"/>
        </w:rPr>
        <w:t>Wireframes</w:t>
      </w:r>
      <w:proofErr w:type="spellEnd"/>
      <w:r>
        <w:rPr>
          <w:b/>
          <w:bCs/>
          <w:color w:val="1F3864"/>
          <w:sz w:val="24"/>
          <w:szCs w:val="24"/>
        </w:rPr>
        <w:t xml:space="preserve"> (baixa fidelidade)</w:t>
      </w:r>
      <w:bookmarkEnd w:id="27"/>
    </w:p>
    <w:p w14:paraId="56FBFFC2" w14:textId="77777777" w:rsidR="0075352B" w:rsidRDefault="00000000">
      <w:pPr>
        <w:spacing w:after="120" w:line="276" w:lineRule="auto"/>
        <w:jc w:val="both"/>
      </w:pPr>
      <w:r>
        <w:t xml:space="preserve">O </w:t>
      </w:r>
      <w:proofErr w:type="spellStart"/>
      <w:r>
        <w:t>wireframe</w:t>
      </w:r>
      <w:proofErr w:type="spellEnd"/>
      <w:r>
        <w:t xml:space="preserve"> define a estrutura da tela — posição dos elementos, campos e ações — sem preocupação com cor ou estética. A tela de agendamento organiza-se em três regiões: seleção de especialidade, médico e data; grade de horários disponíveis; e resumo com as ações de confirmação.</w:t>
      </w:r>
    </w:p>
    <w:p w14:paraId="1C8FA50C" w14:textId="77777777" w:rsidR="0075352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7B147E8E" wp14:editId="5C480D56">
            <wp:extent cx="5715000" cy="3790950"/>
            <wp:effectExtent l="0" t="0" r="0" b="0"/>
            <wp:docPr id="58079069" name="Imagem 58079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8298" w14:textId="77777777" w:rsidR="0075352B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7 — </w:t>
      </w:r>
      <w:proofErr w:type="spellStart"/>
      <w:r>
        <w:rPr>
          <w:i/>
          <w:iCs/>
          <w:color w:val="555555"/>
          <w:sz w:val="18"/>
          <w:szCs w:val="18"/>
        </w:rPr>
        <w:t>Wireframe</w:t>
      </w:r>
      <w:proofErr w:type="spellEnd"/>
      <w:r>
        <w:rPr>
          <w:i/>
          <w:iCs/>
          <w:color w:val="555555"/>
          <w:sz w:val="18"/>
          <w:szCs w:val="18"/>
        </w:rPr>
        <w:t xml:space="preserve"> da tela T4 (agendamento de consulta).</w:t>
      </w:r>
    </w:p>
    <w:p w14:paraId="2D8DD4C4" w14:textId="77777777" w:rsidR="0075352B" w:rsidRDefault="00000000">
      <w:pPr>
        <w:pStyle w:val="Ttulo2"/>
        <w:spacing w:before="240" w:after="110"/>
      </w:pPr>
      <w:bookmarkStart w:id="28" w:name="_Toc236060536"/>
      <w:r>
        <w:rPr>
          <w:b/>
          <w:bCs/>
          <w:color w:val="1F3864"/>
          <w:sz w:val="24"/>
          <w:szCs w:val="24"/>
        </w:rPr>
        <w:t xml:space="preserve">6.2 </w:t>
      </w:r>
      <w:proofErr w:type="spellStart"/>
      <w:r>
        <w:rPr>
          <w:b/>
          <w:bCs/>
          <w:color w:val="1F3864"/>
          <w:sz w:val="24"/>
          <w:szCs w:val="24"/>
        </w:rPr>
        <w:t>Mockups</w:t>
      </w:r>
      <w:proofErr w:type="spellEnd"/>
      <w:r>
        <w:rPr>
          <w:b/>
          <w:bCs/>
          <w:color w:val="1F3864"/>
          <w:sz w:val="24"/>
          <w:szCs w:val="24"/>
        </w:rPr>
        <w:t xml:space="preserve"> (média/alta fidelidade)</w:t>
      </w:r>
      <w:bookmarkEnd w:id="28"/>
    </w:p>
    <w:p w14:paraId="35282AFC" w14:textId="77777777" w:rsidR="0075352B" w:rsidRDefault="00000000">
      <w:pPr>
        <w:spacing w:after="120" w:line="276" w:lineRule="auto"/>
        <w:jc w:val="both"/>
      </w:pPr>
      <w:r>
        <w:t xml:space="preserve">Os </w:t>
      </w:r>
      <w:proofErr w:type="spellStart"/>
      <w:r>
        <w:t>mockups</w:t>
      </w:r>
      <w:proofErr w:type="spellEnd"/>
      <w:r>
        <w:t xml:space="preserve"> aplicam a identidade visual e detalham os estados dos elementos. Na tela T4, os horários apresentam três estados distintos — livre, selecionado e ocupado —, sendo o estado ocupado a materialização visual da regra RN01.</w:t>
      </w:r>
    </w:p>
    <w:p w14:paraId="6105DFD5" w14:textId="77777777" w:rsidR="0075352B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533490E8" wp14:editId="22A7E701">
            <wp:extent cx="5715000" cy="3790950"/>
            <wp:effectExtent l="0" t="0" r="0" b="0"/>
            <wp:docPr id="391003961" name="Imagem 391003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8E9DD" w14:textId="77777777" w:rsidR="0075352B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8 — </w:t>
      </w:r>
      <w:proofErr w:type="spellStart"/>
      <w:r>
        <w:rPr>
          <w:i/>
          <w:iCs/>
          <w:color w:val="555555"/>
          <w:sz w:val="18"/>
          <w:szCs w:val="18"/>
        </w:rPr>
        <w:t>Mockup</w:t>
      </w:r>
      <w:proofErr w:type="spellEnd"/>
      <w:r>
        <w:rPr>
          <w:i/>
          <w:iCs/>
          <w:color w:val="555555"/>
          <w:sz w:val="18"/>
          <w:szCs w:val="18"/>
        </w:rPr>
        <w:t xml:space="preserve"> da tela T4 — Agendamento de consulta (UC01).</w:t>
      </w:r>
    </w:p>
    <w:p w14:paraId="08E083F4" w14:textId="77777777" w:rsidR="0075352B" w:rsidRDefault="00000000">
      <w:pPr>
        <w:spacing w:after="120" w:line="276" w:lineRule="auto"/>
        <w:jc w:val="both"/>
      </w:pPr>
      <w:r>
        <w:t>A tela T5 lista as consultas do paciente com sua situação. O botão de cancelamento é exibido apenas nas consultas com situação “agendada” e dentro do prazo de 24 horas, aplicando as regras RN02 e RN05 na própria interface.</w:t>
      </w:r>
    </w:p>
    <w:p w14:paraId="2832D1C1" w14:textId="77777777" w:rsidR="0075352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1E55D939" wp14:editId="5E7B1A99">
            <wp:extent cx="5715000" cy="3400425"/>
            <wp:effectExtent l="0" t="0" r="0" b="0"/>
            <wp:docPr id="1424807816" name="Imagem 1424807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8FBC" w14:textId="77777777" w:rsidR="0075352B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9 — </w:t>
      </w:r>
      <w:proofErr w:type="spellStart"/>
      <w:r>
        <w:rPr>
          <w:i/>
          <w:iCs/>
          <w:color w:val="555555"/>
          <w:sz w:val="18"/>
          <w:szCs w:val="18"/>
        </w:rPr>
        <w:t>Mockup</w:t>
      </w:r>
      <w:proofErr w:type="spellEnd"/>
      <w:r>
        <w:rPr>
          <w:i/>
          <w:iCs/>
          <w:color w:val="555555"/>
          <w:sz w:val="18"/>
          <w:szCs w:val="18"/>
        </w:rPr>
        <w:t xml:space="preserve"> da tela T5 — Minhas consultas (UC02).</w:t>
      </w:r>
    </w:p>
    <w:p w14:paraId="2A880919" w14:textId="77777777" w:rsidR="0075352B" w:rsidRDefault="00000000">
      <w:pPr>
        <w:pStyle w:val="Ttulo2"/>
        <w:spacing w:before="240" w:after="110"/>
      </w:pPr>
      <w:bookmarkStart w:id="29" w:name="_Toc236060537"/>
      <w:r>
        <w:rPr>
          <w:b/>
          <w:bCs/>
          <w:color w:val="1F3864"/>
          <w:sz w:val="24"/>
          <w:szCs w:val="24"/>
        </w:rPr>
        <w:lastRenderedPageBreak/>
        <w:t>6.3 Fluxo de navegação</w:t>
      </w:r>
      <w:bookmarkEnd w:id="29"/>
    </w:p>
    <w:p w14:paraId="3FD1C9D7" w14:textId="77777777" w:rsidR="0075352B" w:rsidRDefault="00000000">
      <w:pPr>
        <w:spacing w:after="120" w:line="276" w:lineRule="auto"/>
        <w:jc w:val="both"/>
      </w:pPr>
      <w:r>
        <w:t>A navegação parte da autenticação (T1) para o menu principal (T2), que distribui o acesso às funcionalidades conforme o perfil do usuário. As telas de operação retornam ao menu após a confirmação.</w:t>
      </w:r>
    </w:p>
    <w:p w14:paraId="6E391B10" w14:textId="77777777" w:rsidR="0075352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33B856F2" wp14:editId="41EC42F4">
            <wp:extent cx="5334000" cy="2247900"/>
            <wp:effectExtent l="0" t="0" r="0" b="0"/>
            <wp:docPr id="1946149089" name="Imagem 1946149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2C7A" w14:textId="77777777" w:rsidR="0075352B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10 — Fluxo de navegação entre as telas do sistema.</w:t>
      </w:r>
    </w:p>
    <w:p w14:paraId="1046FAF2" w14:textId="77777777" w:rsidR="0075352B" w:rsidRDefault="00000000">
      <w:pPr>
        <w:spacing w:after="120" w:line="276" w:lineRule="auto"/>
        <w:jc w:val="both"/>
      </w:pPr>
      <w:r>
        <w:rPr>
          <w:b/>
          <w:bCs/>
        </w:rPr>
        <w:t>Relação entre telas e casos de uso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0"/>
        <w:gridCol w:w="2400"/>
        <w:gridCol w:w="2760"/>
      </w:tblGrid>
      <w:tr w:rsidR="0075352B" w14:paraId="267DE6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5D95A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Tela</w:t>
            </w:r>
          </w:p>
        </w:tc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01773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Nome</w:t>
            </w:r>
          </w:p>
        </w:tc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09B19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Caso de uso</w:t>
            </w:r>
          </w:p>
        </w:tc>
        <w:tc>
          <w:tcPr>
            <w:tcW w:w="27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B05E5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Perfil de acesso</w:t>
            </w:r>
          </w:p>
        </w:tc>
      </w:tr>
      <w:tr w:rsidR="0075352B" w14:paraId="0911EF0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A354E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T1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BDE34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Login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86E2B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UC05</w:t>
            </w: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75C70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Todos</w:t>
            </w:r>
          </w:p>
        </w:tc>
      </w:tr>
      <w:tr w:rsidR="0075352B" w14:paraId="64BAC7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CD909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T2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EE5CA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Menu principal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26714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7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924F0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Todos</w:t>
            </w:r>
          </w:p>
        </w:tc>
      </w:tr>
      <w:tr w:rsidR="0075352B" w14:paraId="6AEAEE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BF98F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T3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1CC12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Cadastro de paciente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EC8C0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UC04</w:t>
            </w: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82B1F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Recepcionista</w:t>
            </w:r>
          </w:p>
        </w:tc>
      </w:tr>
      <w:tr w:rsidR="0075352B" w14:paraId="113ECB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30EFB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T4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28C93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Agendamento de consulta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7B1A0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UC01</w:t>
            </w:r>
          </w:p>
        </w:tc>
        <w:tc>
          <w:tcPr>
            <w:tcW w:w="27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6393E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Paciente, Recepcionista</w:t>
            </w:r>
          </w:p>
        </w:tc>
      </w:tr>
      <w:tr w:rsidR="0075352B" w14:paraId="4CE170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4AE41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T5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DC404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Minhas consultas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57D1B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UC02</w:t>
            </w: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D62BB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Paciente, Recepcionista</w:t>
            </w:r>
          </w:p>
        </w:tc>
      </w:tr>
      <w:tr w:rsidR="0075352B" w14:paraId="393EAC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641DC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T6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9883D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Agenda do médico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C549E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UC03</w:t>
            </w:r>
          </w:p>
        </w:tc>
        <w:tc>
          <w:tcPr>
            <w:tcW w:w="27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6FDAD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Médico, Recepcionista</w:t>
            </w:r>
          </w:p>
        </w:tc>
      </w:tr>
      <w:tr w:rsidR="0075352B" w14:paraId="7CA9D5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28A8F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T7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A6717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Confirmação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1C0B5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UC01, UC02</w:t>
            </w: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ADA6A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Todos</w:t>
            </w:r>
          </w:p>
        </w:tc>
      </w:tr>
    </w:tbl>
    <w:p w14:paraId="1A66A955" w14:textId="77777777" w:rsidR="0075352B" w:rsidRDefault="00000000">
      <w:r>
        <w:br w:type="page"/>
      </w:r>
    </w:p>
    <w:p w14:paraId="6F7AD474" w14:textId="77777777" w:rsidR="0075352B" w:rsidRDefault="00000000">
      <w:pPr>
        <w:pStyle w:val="Ttulo1"/>
        <w:spacing w:before="320" w:after="150"/>
      </w:pPr>
      <w:bookmarkStart w:id="30" w:name="_Toc236060538"/>
      <w:r>
        <w:rPr>
          <w:b/>
          <w:bCs/>
          <w:color w:val="1F3864"/>
          <w:sz w:val="28"/>
          <w:szCs w:val="28"/>
        </w:rPr>
        <w:lastRenderedPageBreak/>
        <w:t>7. Rastreabilidade e Considerações Finais</w:t>
      </w:r>
      <w:bookmarkEnd w:id="30"/>
    </w:p>
    <w:p w14:paraId="56355748" w14:textId="77777777" w:rsidR="0075352B" w:rsidRDefault="00000000">
      <w:pPr>
        <w:pBdr>
          <w:top w:val="single" w:sz="6" w:space="6" w:color="2E5C8A"/>
          <w:left w:val="single" w:sz="18" w:space="6" w:color="2E5C8A"/>
          <w:bottom w:val="single" w:sz="6" w:space="6" w:color="2E5C8A"/>
          <w:right w:val="single" w:sz="6" w:space="6" w:color="2E5C8A"/>
        </w:pBdr>
        <w:shd w:val="clear" w:color="auto" w:fill="E8F1FB"/>
        <w:spacing w:before="60" w:after="170" w:line="264" w:lineRule="auto"/>
        <w:jc w:val="both"/>
      </w:pPr>
      <w:r>
        <w:rPr>
          <w:b/>
          <w:bCs/>
          <w:color w:val="1F4E79"/>
          <w:sz w:val="19"/>
          <w:szCs w:val="19"/>
        </w:rPr>
        <w:t xml:space="preserve">Nota ao professor: </w:t>
      </w:r>
      <w:r>
        <w:rPr>
          <w:i/>
          <w:iCs/>
          <w:color w:val="1F4E79"/>
          <w:sz w:val="19"/>
          <w:szCs w:val="19"/>
        </w:rPr>
        <w:t>Consolidada no encontro 16 (09/11), na revisão cruzada. A matriz deve ser preenchida incrementalmente desde o encontro 6 — equipes que a deixam para o fim descobrem incoerências quando já não há tempo de corrigir.</w:t>
      </w:r>
    </w:p>
    <w:p w14:paraId="576249C9" w14:textId="77777777" w:rsidR="0075352B" w:rsidRDefault="00000000">
      <w:pPr>
        <w:pStyle w:val="Ttulo2"/>
        <w:spacing w:before="240" w:after="110"/>
      </w:pPr>
      <w:bookmarkStart w:id="31" w:name="_Toc236060539"/>
      <w:r>
        <w:rPr>
          <w:b/>
          <w:bCs/>
          <w:color w:val="1F3864"/>
          <w:sz w:val="24"/>
          <w:szCs w:val="24"/>
        </w:rPr>
        <w:t>7.1 Matriz de rastreabilidade</w:t>
      </w:r>
      <w:bookmarkEnd w:id="31"/>
    </w:p>
    <w:p w14:paraId="70B57BAF" w14:textId="77777777" w:rsidR="0075352B" w:rsidRDefault="00000000">
      <w:pPr>
        <w:spacing w:after="120" w:line="276" w:lineRule="auto"/>
        <w:jc w:val="both"/>
      </w:pPr>
      <w:r>
        <w:t>A matriz evidencia que cada caso de uso possui requisito de origem, classes que o realizam, tabelas que o sustentam e tela que o materializa. A ausência de qualquer elemento em uma linha indicaria incoerência entre os blocos.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200"/>
        <w:gridCol w:w="2360"/>
        <w:gridCol w:w="2100"/>
        <w:gridCol w:w="2400"/>
      </w:tblGrid>
      <w:tr w:rsidR="0075352B" w14:paraId="6FAE81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6D657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Caso de uso</w:t>
            </w:r>
          </w:p>
        </w:tc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9CBDC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23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E5AF7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Classes envolvidas</w:t>
            </w:r>
          </w:p>
        </w:tc>
        <w:tc>
          <w:tcPr>
            <w:tcW w:w="2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4775F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Tabelas</w:t>
            </w:r>
          </w:p>
        </w:tc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42F7D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Tela</w:t>
            </w:r>
          </w:p>
        </w:tc>
      </w:tr>
      <w:tr w:rsidR="0075352B" w14:paraId="07B79D3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4241C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UC01 Agendar consulta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A0509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RF02, RF05</w:t>
            </w:r>
          </w:p>
        </w:tc>
        <w:tc>
          <w:tcPr>
            <w:tcW w:w="2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01352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 xml:space="preserve">Consulta, </w:t>
            </w:r>
            <w:proofErr w:type="spellStart"/>
            <w:r>
              <w:rPr>
                <w:sz w:val="19"/>
                <w:szCs w:val="19"/>
              </w:rPr>
              <w:t>Medico</w:t>
            </w:r>
            <w:proofErr w:type="spellEnd"/>
            <w:r>
              <w:rPr>
                <w:sz w:val="19"/>
                <w:szCs w:val="19"/>
              </w:rPr>
              <w:t>, Paciente, Especialidade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1FDBD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consulta, medico, especialidade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02A67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T4 (Figura 8)</w:t>
            </w:r>
          </w:p>
        </w:tc>
      </w:tr>
      <w:tr w:rsidR="0075352B" w14:paraId="1950138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815B0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UC02 Cancelar consulta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4C352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RF03, RF08</w:t>
            </w:r>
          </w:p>
        </w:tc>
        <w:tc>
          <w:tcPr>
            <w:tcW w:w="23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61E72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 xml:space="preserve">Consulta, </w:t>
            </w:r>
            <w:proofErr w:type="gramStart"/>
            <w:r>
              <w:rPr>
                <w:sz w:val="19"/>
                <w:szCs w:val="19"/>
              </w:rPr>
              <w:t>Paciente</w:t>
            </w:r>
            <w:proofErr w:type="gramEnd"/>
          </w:p>
        </w:tc>
        <w:tc>
          <w:tcPr>
            <w:tcW w:w="2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AC66B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consulta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AC9E5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T5 (Figura 9)</w:t>
            </w:r>
          </w:p>
        </w:tc>
      </w:tr>
      <w:tr w:rsidR="0075352B" w14:paraId="6D08FE7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B25B9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UC03 Consultar agenda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2FCB4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RF04</w:t>
            </w:r>
          </w:p>
        </w:tc>
        <w:tc>
          <w:tcPr>
            <w:tcW w:w="2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55EB5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Consulta, Medico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F0D02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consulta, medico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2FBF6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T6</w:t>
            </w:r>
          </w:p>
        </w:tc>
      </w:tr>
      <w:tr w:rsidR="0075352B" w14:paraId="35CA743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7A707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UC04 Cadastrar paciente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F7236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RF01</w:t>
            </w:r>
          </w:p>
        </w:tc>
        <w:tc>
          <w:tcPr>
            <w:tcW w:w="23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D6412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Paciente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4FA4D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paciente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34E29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T3</w:t>
            </w:r>
          </w:p>
        </w:tc>
      </w:tr>
      <w:tr w:rsidR="0075352B" w14:paraId="5D8B927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8CBBA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UC05 Autenticar usuário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C7A6F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RF07</w:t>
            </w:r>
          </w:p>
        </w:tc>
        <w:tc>
          <w:tcPr>
            <w:tcW w:w="2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1C252" w14:textId="77777777" w:rsidR="0075352B" w:rsidRDefault="00000000">
            <w:pPr>
              <w:spacing w:after="20" w:line="260" w:lineRule="auto"/>
            </w:pPr>
            <w:proofErr w:type="spellStart"/>
            <w:r>
              <w:rPr>
                <w:sz w:val="19"/>
                <w:szCs w:val="19"/>
              </w:rPr>
              <w:t>Usuario</w:t>
            </w:r>
            <w:proofErr w:type="spellEnd"/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8C75C" w14:textId="77777777" w:rsidR="0075352B" w:rsidRDefault="00000000">
            <w:pPr>
              <w:spacing w:after="20" w:line="260" w:lineRule="auto"/>
            </w:pPr>
            <w:proofErr w:type="spellStart"/>
            <w:r>
              <w:rPr>
                <w:sz w:val="19"/>
                <w:szCs w:val="19"/>
              </w:rPr>
              <w:t>usuario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51320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T1</w:t>
            </w:r>
          </w:p>
        </w:tc>
      </w:tr>
      <w:tr w:rsidR="0075352B" w14:paraId="74E37C3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E788E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UC06 Cadastrar médico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3C88F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RF06</w:t>
            </w:r>
          </w:p>
        </w:tc>
        <w:tc>
          <w:tcPr>
            <w:tcW w:w="23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20226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Medico, Especialidade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92A5F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medico, especialidade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B4BB0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56217604" w14:textId="77777777" w:rsidR="0075352B" w:rsidRDefault="0075352B">
      <w:pPr>
        <w:spacing w:after="140"/>
      </w:pPr>
    </w:p>
    <w:p w14:paraId="5CB95317" w14:textId="77777777" w:rsidR="0075352B" w:rsidRDefault="00000000">
      <w:pPr>
        <w:spacing w:after="120" w:line="276" w:lineRule="auto"/>
        <w:jc w:val="both"/>
      </w:pPr>
      <w:r>
        <w:rPr>
          <w:b/>
          <w:bCs/>
        </w:rPr>
        <w:t xml:space="preserve">Análise da matriz. </w:t>
      </w:r>
      <w:r>
        <w:t xml:space="preserve">O UC06 não possui tela </w:t>
      </w:r>
      <w:proofErr w:type="spellStart"/>
      <w:r>
        <w:t>prototipada</w:t>
      </w:r>
      <w:proofErr w:type="spellEnd"/>
      <w:r>
        <w:t xml:space="preserve">: por ser um cadastro administrativo de baixa frequência, foi mantido no escopo </w:t>
      </w:r>
      <w:proofErr w:type="gramStart"/>
      <w:r>
        <w:t>funcional</w:t>
      </w:r>
      <w:proofErr w:type="gramEnd"/>
      <w:r>
        <w:t xml:space="preserve"> mas excluído da prototipação, decisão registrada aqui para evitar leitura de incoerência. O RF09 (relatório por período), de prioridade baixa, não gerou caso de uso e permanece fora da matriz.</w:t>
      </w:r>
    </w:p>
    <w:p w14:paraId="4CB578D0" w14:textId="77777777" w:rsidR="0075352B" w:rsidRDefault="00000000">
      <w:pPr>
        <w:pBdr>
          <w:top w:val="single" w:sz="6" w:space="6" w:color="2E5C8A"/>
          <w:left w:val="single" w:sz="18" w:space="6" w:color="2E5C8A"/>
          <w:bottom w:val="single" w:sz="6" w:space="6" w:color="2E5C8A"/>
          <w:right w:val="single" w:sz="6" w:space="6" w:color="2E5C8A"/>
        </w:pBdr>
        <w:shd w:val="clear" w:color="auto" w:fill="E8F1FB"/>
        <w:spacing w:before="60" w:after="170" w:line="264" w:lineRule="auto"/>
        <w:jc w:val="both"/>
      </w:pPr>
      <w:r>
        <w:rPr>
          <w:b/>
          <w:bCs/>
          <w:color w:val="1F4E79"/>
          <w:sz w:val="19"/>
          <w:szCs w:val="19"/>
        </w:rPr>
        <w:t xml:space="preserve">Nota ao professor: </w:t>
      </w:r>
      <w:r>
        <w:rPr>
          <w:i/>
          <w:iCs/>
          <w:color w:val="1F4E79"/>
          <w:sz w:val="19"/>
          <w:szCs w:val="19"/>
        </w:rPr>
        <w:t xml:space="preserve">Esta é a forma correta de tratar uma lacuna: não </w:t>
      </w:r>
      <w:proofErr w:type="gramStart"/>
      <w:r>
        <w:rPr>
          <w:i/>
          <w:iCs/>
          <w:color w:val="1F4E79"/>
          <w:sz w:val="19"/>
          <w:szCs w:val="19"/>
        </w:rPr>
        <w:t>escondê-la</w:t>
      </w:r>
      <w:proofErr w:type="gramEnd"/>
      <w:r>
        <w:rPr>
          <w:i/>
          <w:iCs/>
          <w:color w:val="1F4E79"/>
          <w:sz w:val="19"/>
          <w:szCs w:val="19"/>
        </w:rPr>
        <w:t>, mas justificá-la. Equipes que deixam células vazias sem explicação perdem ponto; as que justificam, demonstram controle sobre o próprio escopo.</w:t>
      </w:r>
    </w:p>
    <w:p w14:paraId="68E8AD22" w14:textId="77777777" w:rsidR="0075352B" w:rsidRDefault="00000000">
      <w:pPr>
        <w:pStyle w:val="Ttulo2"/>
        <w:spacing w:before="240" w:after="110"/>
      </w:pPr>
      <w:bookmarkStart w:id="32" w:name="_Toc236060540"/>
      <w:r>
        <w:rPr>
          <w:b/>
          <w:bCs/>
          <w:color w:val="1F3864"/>
          <w:sz w:val="24"/>
          <w:szCs w:val="24"/>
        </w:rPr>
        <w:t>7.2 Checklist de entrega</w:t>
      </w:r>
      <w:bookmarkEnd w:id="32"/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75352B" w14:paraId="622F91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6EEEE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OK</w:t>
            </w:r>
          </w:p>
        </w:tc>
        <w:tc>
          <w:tcPr>
            <w:tcW w:w="84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90AC8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Item verificado</w:t>
            </w:r>
          </w:p>
        </w:tc>
      </w:tr>
      <w:tr w:rsidR="0075352B" w14:paraId="3BF6B7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1EC47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[X]</w:t>
            </w:r>
          </w:p>
        </w:tc>
        <w:tc>
          <w:tcPr>
            <w:tcW w:w="8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233B6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Todos os campos entre colchetes foram substituídos e as caixas de orientação, apagadas.</w:t>
            </w:r>
          </w:p>
        </w:tc>
      </w:tr>
      <w:tr w:rsidR="0075352B" w14:paraId="2F2313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3B9B6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[X]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82BBF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Todo requisito funcional de prioridade alta tem pelo menos um caso de uso correspondente.</w:t>
            </w:r>
          </w:p>
        </w:tc>
      </w:tr>
      <w:tr w:rsidR="0075352B" w14:paraId="587285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BB95F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lastRenderedPageBreak/>
              <w:t>[X]</w:t>
            </w:r>
          </w:p>
        </w:tc>
        <w:tc>
          <w:tcPr>
            <w:tcW w:w="8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3752A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 xml:space="preserve">Todo caso de uso tem descrição textual completa, com fluxos, </w:t>
            </w:r>
            <w:proofErr w:type="spellStart"/>
            <w:r>
              <w:rPr>
                <w:sz w:val="19"/>
                <w:szCs w:val="19"/>
              </w:rPr>
              <w:t>pré</w:t>
            </w:r>
            <w:proofErr w:type="spellEnd"/>
            <w:r>
              <w:rPr>
                <w:sz w:val="19"/>
                <w:szCs w:val="19"/>
              </w:rPr>
              <w:t xml:space="preserve"> e pós-condições.</w:t>
            </w:r>
          </w:p>
        </w:tc>
      </w:tr>
      <w:tr w:rsidR="0075352B" w14:paraId="1037C9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FD766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[X]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73F65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Os diagramas de sequência usam apenas classes existentes no diagrama de classes.</w:t>
            </w:r>
          </w:p>
        </w:tc>
      </w:tr>
      <w:tr w:rsidR="0075352B" w14:paraId="1775CD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17C7D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[X]</w:t>
            </w:r>
          </w:p>
        </w:tc>
        <w:tc>
          <w:tcPr>
            <w:tcW w:w="8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19D21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Toda classe persistente possui tabela correspondente no modelo lógico.</w:t>
            </w:r>
          </w:p>
        </w:tc>
      </w:tr>
      <w:tr w:rsidR="0075352B" w14:paraId="5D7B6E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7A824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[X]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A26B2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O modelo físico (DDL) é coerente com o modelo lógico.</w:t>
            </w:r>
          </w:p>
        </w:tc>
      </w:tr>
      <w:tr w:rsidR="0075352B" w14:paraId="34F700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0DD66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[X]</w:t>
            </w:r>
          </w:p>
        </w:tc>
        <w:tc>
          <w:tcPr>
            <w:tcW w:w="8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A7F00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Toda tela do protótipo corresponde a um caso de uso.</w:t>
            </w:r>
          </w:p>
        </w:tc>
      </w:tr>
      <w:tr w:rsidR="0075352B" w14:paraId="7FD60E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9CECC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[X]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F22C7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A matriz de rastreabilidade está preenchida, com as lacunas justificadas.</w:t>
            </w:r>
          </w:p>
        </w:tc>
      </w:tr>
      <w:tr w:rsidR="0075352B" w14:paraId="69E4EE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0C027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[X]</w:t>
            </w:r>
          </w:p>
        </w:tc>
        <w:tc>
          <w:tcPr>
            <w:tcW w:w="8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8814C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Todas as figuras estão legíveis, numeradas e legendadas.</w:t>
            </w:r>
          </w:p>
        </w:tc>
      </w:tr>
      <w:tr w:rsidR="0075352B" w14:paraId="74C647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BEC25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[X]</w:t>
            </w:r>
          </w:p>
        </w:tc>
        <w:tc>
          <w:tcPr>
            <w:tcW w:w="84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F0602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As referências seguem um único padrão, aplicado de forma consistente.</w:t>
            </w:r>
          </w:p>
        </w:tc>
      </w:tr>
    </w:tbl>
    <w:p w14:paraId="75C14633" w14:textId="77777777" w:rsidR="0075352B" w:rsidRDefault="0075352B">
      <w:pPr>
        <w:spacing w:after="140"/>
      </w:pPr>
    </w:p>
    <w:p w14:paraId="12AF1847" w14:textId="77777777" w:rsidR="0075352B" w:rsidRDefault="00000000">
      <w:pPr>
        <w:pStyle w:val="Ttulo2"/>
        <w:spacing w:before="240" w:after="110"/>
      </w:pPr>
      <w:bookmarkStart w:id="33" w:name="_Toc236060541"/>
      <w:r>
        <w:rPr>
          <w:b/>
          <w:bCs/>
          <w:color w:val="1F3864"/>
          <w:sz w:val="24"/>
          <w:szCs w:val="24"/>
        </w:rPr>
        <w:t>7.3 Considerações finais</w:t>
      </w:r>
      <w:bookmarkEnd w:id="33"/>
    </w:p>
    <w:p w14:paraId="6243181C" w14:textId="77777777" w:rsidR="0075352B" w:rsidRDefault="00000000">
      <w:pPr>
        <w:spacing w:after="120" w:line="276" w:lineRule="auto"/>
        <w:jc w:val="both"/>
      </w:pPr>
      <w:r>
        <w:t>O sistema projetado atende aos objetivos definidos na seção 1.3. O problema central identificado — a perda de horários por falta de visibilidade da agenda — é enfrentado por dois mecanismos complementares: o cálculo automático dos horários livres, que elimina a busca manual, e a liberação imediata do horário no cancelamento, que devolve a vaga à lista de disponíveis. A regra de unicidade implementada no banco impede fisicamente o agendamento duplicado, principal fonte de erro do processo em papel.</w:t>
      </w:r>
    </w:p>
    <w:p w14:paraId="4300CC7A" w14:textId="77777777" w:rsidR="0075352B" w:rsidRDefault="00000000">
      <w:pPr>
        <w:spacing w:after="120" w:line="276" w:lineRule="auto"/>
        <w:jc w:val="both"/>
      </w:pPr>
      <w:r>
        <w:t>A principal dificuldade do trabalho esteve no cálculo dos horários disponíveis, que depende simultaneamente da duração padrão da especialidade, das consultas já agendadas e do intervalo de atendimento do profissional. A modelagem inicial atribuía essa responsabilidade ao controlador; a revisão do encontro 16 a deslocou para a classe Medico, o que tornou o diagrama de sequência mais coeso e alinhado ao princípio de manter o comportamento junto ao dado.</w:t>
      </w:r>
    </w:p>
    <w:p w14:paraId="10B14A27" w14:textId="77777777" w:rsidR="0075352B" w:rsidRDefault="00000000">
      <w:pPr>
        <w:spacing w:after="120" w:line="276" w:lineRule="auto"/>
        <w:jc w:val="both"/>
      </w:pPr>
      <w:r>
        <w:t>Como evolução, a etapa seguinte seria a implementação do sistema a partir dos modelos aqui produzidos, acrescida de duas funcionalidades deliberadamente mantidas fora do escopo: a notificação automática de lembrete ao paciente e o relatório gerencial de ocupação por profissional, previsto no RF09.</w:t>
      </w:r>
    </w:p>
    <w:p w14:paraId="7C7667DF" w14:textId="77777777" w:rsidR="0075352B" w:rsidRDefault="00000000">
      <w:r>
        <w:br w:type="page"/>
      </w:r>
    </w:p>
    <w:p w14:paraId="657BCE92" w14:textId="77777777" w:rsidR="0075352B" w:rsidRDefault="00000000">
      <w:pPr>
        <w:pStyle w:val="Ttulo1"/>
        <w:spacing w:before="320" w:after="150"/>
      </w:pPr>
      <w:bookmarkStart w:id="34" w:name="_Toc236060542"/>
      <w:r>
        <w:rPr>
          <w:b/>
          <w:bCs/>
          <w:color w:val="1F3864"/>
          <w:sz w:val="28"/>
          <w:szCs w:val="28"/>
        </w:rPr>
        <w:lastRenderedPageBreak/>
        <w:t>Referências</w:t>
      </w:r>
      <w:bookmarkEnd w:id="34"/>
    </w:p>
    <w:p w14:paraId="59B09AEB" w14:textId="77777777" w:rsidR="0075352B" w:rsidRDefault="00000000">
      <w:pPr>
        <w:spacing w:after="120" w:line="276" w:lineRule="auto"/>
        <w:jc w:val="both"/>
      </w:pPr>
      <w:r>
        <w:rPr>
          <w:b/>
          <w:bCs/>
        </w:rPr>
        <w:t xml:space="preserve">Padrão adotado. </w:t>
      </w:r>
      <w:r>
        <w:t xml:space="preserve">A equipe deve adotar um dos dois padrões aceitos no componente — ABNT (NBR 6023) ou IEEE — e mantê-lo de forma consistente no texto e na lista final. Não se admite a mistura dos formatos. O </w:t>
      </w:r>
      <w:r>
        <w:rPr>
          <w:b/>
          <w:bCs/>
        </w:rPr>
        <w:t>padrão IEEE</w:t>
      </w:r>
      <w:r>
        <w:t xml:space="preserve"> é o de uso corrente na área de exatas e computação, sendo o adotado pelas principais publicações da área; o padrão ABNT é o de referência institucional no Brasil. Ambos são igualmente aceitos na avaliação.</w:t>
      </w:r>
    </w:p>
    <w:p w14:paraId="67340814" w14:textId="77777777" w:rsidR="0075352B" w:rsidRDefault="00000000">
      <w:pPr>
        <w:spacing w:after="120" w:line="276" w:lineRule="auto"/>
        <w:jc w:val="both"/>
      </w:pPr>
      <w:r>
        <w:rPr>
          <w:i/>
          <w:iCs/>
          <w:color w:val="555555"/>
          <w:sz w:val="19"/>
          <w:szCs w:val="19"/>
        </w:rPr>
        <w:t>As mesmas cinco obras são apresentadas abaixo nos dois formatos, para servir de modelo às equipes. No dossiê entregue, apenas um dos blocos deve permanecer.</w:t>
      </w:r>
    </w:p>
    <w:p w14:paraId="5226D7E2" w14:textId="77777777" w:rsidR="0075352B" w:rsidRDefault="00000000">
      <w:pPr>
        <w:pStyle w:val="Ttulo2"/>
        <w:spacing w:before="240" w:after="110"/>
      </w:pPr>
      <w:bookmarkStart w:id="35" w:name="_Toc236060543"/>
      <w:r>
        <w:rPr>
          <w:b/>
          <w:bCs/>
          <w:color w:val="1F3864"/>
          <w:sz w:val="24"/>
          <w:szCs w:val="24"/>
        </w:rPr>
        <w:t>Opção A — Padrão ABNT (NBR 6023)</w:t>
      </w:r>
      <w:bookmarkEnd w:id="35"/>
    </w:p>
    <w:p w14:paraId="3734D32B" w14:textId="77777777" w:rsidR="0075352B" w:rsidRDefault="00000000">
      <w:pPr>
        <w:spacing w:after="120" w:line="276" w:lineRule="auto"/>
        <w:jc w:val="both"/>
      </w:pPr>
      <w:r>
        <w:rPr>
          <w:i/>
          <w:iCs/>
          <w:color w:val="555555"/>
          <w:sz w:val="19"/>
          <w:szCs w:val="19"/>
        </w:rPr>
        <w:t>Ordenação alfabética pelo sobrenome. Sobrenome em caixa alta, seguido do prenome. Citação no texto por autor-data: (BEZERRA, 2015).</w:t>
      </w:r>
    </w:p>
    <w:p w14:paraId="0095D8D7" w14:textId="77777777" w:rsidR="0075352B" w:rsidRDefault="00000000">
      <w:pPr>
        <w:spacing w:after="110" w:line="276" w:lineRule="auto"/>
        <w:jc w:val="both"/>
      </w:pPr>
      <w:r>
        <w:rPr>
          <w:sz w:val="20"/>
          <w:szCs w:val="20"/>
        </w:rPr>
        <w:t>BEZERRA, Eduardo. Princípios de análise e projeto de sistemas com UML. 3. ed. rev. e atual. Rio de Janeiro: Elsevier, 2015. 398 p.</w:t>
      </w:r>
    </w:p>
    <w:p w14:paraId="0FAC56C6" w14:textId="77777777" w:rsidR="0075352B" w:rsidRDefault="00000000">
      <w:pPr>
        <w:spacing w:after="110" w:line="276" w:lineRule="auto"/>
        <w:jc w:val="both"/>
      </w:pPr>
      <w:r>
        <w:rPr>
          <w:sz w:val="20"/>
          <w:szCs w:val="20"/>
        </w:rPr>
        <w:t xml:space="preserve">GUEDES, </w:t>
      </w:r>
      <w:proofErr w:type="spellStart"/>
      <w:r>
        <w:rPr>
          <w:sz w:val="20"/>
          <w:szCs w:val="20"/>
        </w:rPr>
        <w:t>Gilleanes</w:t>
      </w:r>
      <w:proofErr w:type="spellEnd"/>
      <w:r>
        <w:rPr>
          <w:sz w:val="20"/>
          <w:szCs w:val="20"/>
        </w:rPr>
        <w:t xml:space="preserve"> T. A. UML 2: guia prático. 2. ed. rev. e </w:t>
      </w:r>
      <w:proofErr w:type="spellStart"/>
      <w:r>
        <w:rPr>
          <w:sz w:val="20"/>
          <w:szCs w:val="20"/>
        </w:rPr>
        <w:t>ampl</w:t>
      </w:r>
      <w:proofErr w:type="spellEnd"/>
      <w:r>
        <w:rPr>
          <w:sz w:val="20"/>
          <w:szCs w:val="20"/>
        </w:rPr>
        <w:t xml:space="preserve">. São Paulo: </w:t>
      </w:r>
      <w:proofErr w:type="spellStart"/>
      <w:r>
        <w:rPr>
          <w:sz w:val="20"/>
          <w:szCs w:val="20"/>
        </w:rPr>
        <w:t>Novatec</w:t>
      </w:r>
      <w:proofErr w:type="spellEnd"/>
      <w:r>
        <w:rPr>
          <w:sz w:val="20"/>
          <w:szCs w:val="20"/>
        </w:rPr>
        <w:t>, 2014. 192 p.</w:t>
      </w:r>
    </w:p>
    <w:p w14:paraId="618992EA" w14:textId="77777777" w:rsidR="0075352B" w:rsidRDefault="00000000">
      <w:pPr>
        <w:spacing w:after="110" w:line="276" w:lineRule="auto"/>
        <w:jc w:val="both"/>
      </w:pPr>
      <w:r>
        <w:rPr>
          <w:sz w:val="20"/>
          <w:szCs w:val="20"/>
        </w:rPr>
        <w:t>PRESSMAN, Roger S.; MAXIM, Bruce R. Engenharia de software: uma abordagem profissional. 8. ed. Porto Alegre: AMGH, 2016. 940 p.</w:t>
      </w:r>
    </w:p>
    <w:p w14:paraId="75D60E0F" w14:textId="77777777" w:rsidR="0075352B" w:rsidRDefault="00000000">
      <w:pPr>
        <w:spacing w:after="110" w:line="276" w:lineRule="auto"/>
        <w:jc w:val="both"/>
      </w:pPr>
      <w:r>
        <w:rPr>
          <w:sz w:val="20"/>
          <w:szCs w:val="20"/>
        </w:rPr>
        <w:t>SOMMERVILLE, Ian. Engenharia de software. 9. ed. São Paulo: Pearson Prentice Hall, 2011. 529 p.</w:t>
      </w:r>
    </w:p>
    <w:p w14:paraId="2FE63EF3" w14:textId="77777777" w:rsidR="0075352B" w:rsidRDefault="00000000">
      <w:pPr>
        <w:spacing w:after="110" w:line="276" w:lineRule="auto"/>
        <w:jc w:val="both"/>
      </w:pPr>
      <w:r>
        <w:rPr>
          <w:sz w:val="20"/>
          <w:szCs w:val="20"/>
        </w:rPr>
        <w:t>WAZLAWICK, Raul Sidnei. Análise e design orientados a objetos para sistemas de informação: modelagem com UML, OCL e IFML. 3. ed. Rio de Janeiro: Campus, 2015. 462 p.</w:t>
      </w:r>
    </w:p>
    <w:p w14:paraId="2F09C087" w14:textId="77777777" w:rsidR="0075352B" w:rsidRDefault="00000000">
      <w:pPr>
        <w:pStyle w:val="Ttulo2"/>
        <w:spacing w:before="240" w:after="110"/>
      </w:pPr>
      <w:bookmarkStart w:id="36" w:name="_Toc236060544"/>
      <w:r>
        <w:rPr>
          <w:b/>
          <w:bCs/>
          <w:color w:val="1F3864"/>
          <w:sz w:val="24"/>
          <w:szCs w:val="24"/>
        </w:rPr>
        <w:t>Opção B — Padrão IEEE</w:t>
      </w:r>
      <w:bookmarkEnd w:id="36"/>
    </w:p>
    <w:p w14:paraId="242BC320" w14:textId="77777777" w:rsidR="0075352B" w:rsidRDefault="00000000">
      <w:pPr>
        <w:spacing w:after="120" w:line="276" w:lineRule="auto"/>
        <w:jc w:val="both"/>
      </w:pPr>
      <w:r>
        <w:rPr>
          <w:i/>
          <w:iCs/>
          <w:color w:val="555555"/>
          <w:sz w:val="19"/>
          <w:szCs w:val="19"/>
        </w:rPr>
        <w:t>Ordenação por ordem de citação no texto, com número entre colchetes. Prenome abreviado antes do sobrenome. Citação no texto pelo número: [1] ou [3, p. 145].</w:t>
      </w:r>
    </w:p>
    <w:p w14:paraId="3DE9726D" w14:textId="77777777" w:rsidR="0075352B" w:rsidRDefault="00000000">
      <w:pPr>
        <w:spacing w:after="110" w:line="276" w:lineRule="auto"/>
        <w:ind w:left="400" w:hanging="400"/>
        <w:jc w:val="both"/>
      </w:pPr>
      <w:r>
        <w:rPr>
          <w:sz w:val="20"/>
          <w:szCs w:val="20"/>
        </w:rPr>
        <w:t>[1] E. Bezerra, Princípios de análise e projeto de sistemas com UML, 3ª ed. rev. e atual. Rio de Janeiro, RJ, Brasil: Elsevier, 2015.</w:t>
      </w:r>
    </w:p>
    <w:p w14:paraId="3FD7843B" w14:textId="77777777" w:rsidR="0075352B" w:rsidRDefault="00000000">
      <w:pPr>
        <w:spacing w:after="110" w:line="276" w:lineRule="auto"/>
        <w:ind w:left="400" w:hanging="400"/>
        <w:jc w:val="both"/>
      </w:pPr>
      <w:r>
        <w:rPr>
          <w:sz w:val="20"/>
          <w:szCs w:val="20"/>
        </w:rPr>
        <w:t xml:space="preserve">[2] G. T. A. Guedes, UML 2: guia prático, 2ª ed. rev. e </w:t>
      </w:r>
      <w:proofErr w:type="spellStart"/>
      <w:r>
        <w:rPr>
          <w:sz w:val="20"/>
          <w:szCs w:val="20"/>
        </w:rPr>
        <w:t>ampl</w:t>
      </w:r>
      <w:proofErr w:type="spellEnd"/>
      <w:r>
        <w:rPr>
          <w:sz w:val="20"/>
          <w:szCs w:val="20"/>
        </w:rPr>
        <w:t xml:space="preserve">. São Paulo, SP, Brasil: </w:t>
      </w:r>
      <w:proofErr w:type="spellStart"/>
      <w:r>
        <w:rPr>
          <w:sz w:val="20"/>
          <w:szCs w:val="20"/>
        </w:rPr>
        <w:t>Novatec</w:t>
      </w:r>
      <w:proofErr w:type="spellEnd"/>
      <w:r>
        <w:rPr>
          <w:sz w:val="20"/>
          <w:szCs w:val="20"/>
        </w:rPr>
        <w:t>, 2014.</w:t>
      </w:r>
    </w:p>
    <w:p w14:paraId="49F8B3F5" w14:textId="77777777" w:rsidR="0075352B" w:rsidRDefault="00000000">
      <w:pPr>
        <w:spacing w:after="110" w:line="276" w:lineRule="auto"/>
        <w:ind w:left="400" w:hanging="400"/>
        <w:jc w:val="both"/>
      </w:pPr>
      <w:r>
        <w:rPr>
          <w:sz w:val="20"/>
          <w:szCs w:val="20"/>
        </w:rPr>
        <w:t>[3] R. S. Pressman e B. R. Maxim, Engenharia de software: uma abordagem profissional, 8ª ed. Porto Alegre, RS, Brasil: AMGH, 2016.</w:t>
      </w:r>
    </w:p>
    <w:p w14:paraId="651CA6C0" w14:textId="77777777" w:rsidR="0075352B" w:rsidRDefault="00000000">
      <w:pPr>
        <w:spacing w:after="110" w:line="276" w:lineRule="auto"/>
        <w:ind w:left="400" w:hanging="400"/>
        <w:jc w:val="both"/>
      </w:pPr>
      <w:r>
        <w:rPr>
          <w:sz w:val="20"/>
          <w:szCs w:val="20"/>
        </w:rPr>
        <w:t xml:space="preserve">[4] I. </w:t>
      </w:r>
      <w:proofErr w:type="spellStart"/>
      <w:r>
        <w:rPr>
          <w:sz w:val="20"/>
          <w:szCs w:val="20"/>
        </w:rPr>
        <w:t>Sommerville</w:t>
      </w:r>
      <w:proofErr w:type="spellEnd"/>
      <w:r>
        <w:rPr>
          <w:sz w:val="20"/>
          <w:szCs w:val="20"/>
        </w:rPr>
        <w:t>, Engenharia de software, 9ª ed. São Paulo, SP, Brasil: Pearson Prentice Hall, 2011.</w:t>
      </w:r>
    </w:p>
    <w:p w14:paraId="17361168" w14:textId="77777777" w:rsidR="0075352B" w:rsidRDefault="00000000">
      <w:pPr>
        <w:spacing w:after="110" w:line="276" w:lineRule="auto"/>
        <w:ind w:left="400" w:hanging="400"/>
        <w:jc w:val="both"/>
      </w:pPr>
      <w:r>
        <w:rPr>
          <w:sz w:val="20"/>
          <w:szCs w:val="20"/>
        </w:rPr>
        <w:t xml:space="preserve">[5] R. S. </w:t>
      </w:r>
      <w:proofErr w:type="spellStart"/>
      <w:r>
        <w:rPr>
          <w:sz w:val="20"/>
          <w:szCs w:val="20"/>
        </w:rPr>
        <w:t>Wazlawick</w:t>
      </w:r>
      <w:proofErr w:type="spellEnd"/>
      <w:r>
        <w:rPr>
          <w:sz w:val="20"/>
          <w:szCs w:val="20"/>
        </w:rPr>
        <w:t>, Análise e design orientados a objetos para sistemas de informação: modelagem com UML, OCL e IFML, 3ª ed. Rio de Janeiro, RJ, Brasil: Campus, 2015.</w:t>
      </w:r>
    </w:p>
    <w:p w14:paraId="10468DB6" w14:textId="77777777" w:rsidR="0075352B" w:rsidRDefault="00000000">
      <w:pPr>
        <w:pBdr>
          <w:top w:val="single" w:sz="6" w:space="6" w:color="2E5C8A"/>
          <w:left w:val="single" w:sz="18" w:space="6" w:color="2E5C8A"/>
          <w:bottom w:val="single" w:sz="6" w:space="6" w:color="2E5C8A"/>
          <w:right w:val="single" w:sz="6" w:space="6" w:color="2E5C8A"/>
        </w:pBdr>
        <w:shd w:val="clear" w:color="auto" w:fill="E8F1FB"/>
        <w:spacing w:before="60" w:after="170" w:line="264" w:lineRule="auto"/>
        <w:jc w:val="both"/>
      </w:pPr>
      <w:r>
        <w:rPr>
          <w:b/>
          <w:bCs/>
          <w:color w:val="1F4E79"/>
          <w:sz w:val="19"/>
          <w:szCs w:val="19"/>
        </w:rPr>
        <w:t xml:space="preserve">Nota ao professor: </w:t>
      </w:r>
      <w:r>
        <w:rPr>
          <w:i/>
          <w:iCs/>
          <w:color w:val="1F4E79"/>
          <w:sz w:val="19"/>
          <w:szCs w:val="19"/>
        </w:rPr>
        <w:t>O plano de ensino do componente apresenta sua bibliografia no padrão IEEE. Ao orientar as equipes, esclarecer que a escolha é livre entre os dois padrões, mas que a consistência é avaliada: alternar formatos dentro do mesmo documento é erro de normalização, não questão de estilo.</w:t>
      </w:r>
    </w:p>
    <w:p w14:paraId="7DB74B2A" w14:textId="77777777" w:rsidR="0075352B" w:rsidRDefault="00000000">
      <w:pPr>
        <w:pStyle w:val="Ttulo1"/>
        <w:spacing w:before="320" w:after="150"/>
      </w:pPr>
      <w:bookmarkStart w:id="37" w:name="_Toc236060545"/>
      <w:r>
        <w:rPr>
          <w:b/>
          <w:bCs/>
          <w:color w:val="1F3864"/>
          <w:sz w:val="28"/>
          <w:szCs w:val="28"/>
        </w:rPr>
        <w:t>Apêndice A — Roteiro de uso deste dossiê em aula</w:t>
      </w:r>
      <w:bookmarkEnd w:id="37"/>
    </w:p>
    <w:p w14:paraId="7BCB9878" w14:textId="77777777" w:rsidR="0075352B" w:rsidRDefault="00000000">
      <w:pPr>
        <w:spacing w:after="120" w:line="276" w:lineRule="auto"/>
        <w:jc w:val="both"/>
      </w:pPr>
      <w:r>
        <w:t xml:space="preserve">Sugestão de condução, encontro a encontro, para a etapa de demonstração no </w:t>
      </w:r>
      <w:proofErr w:type="spellStart"/>
      <w:r>
        <w:t>template</w:t>
      </w:r>
      <w:proofErr w:type="spellEnd"/>
      <w:r>
        <w:t>: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8"/>
        <w:gridCol w:w="2194"/>
        <w:gridCol w:w="5968"/>
      </w:tblGrid>
      <w:tr w:rsidR="0075352B" w14:paraId="7C522F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52A81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Encontro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C7AE4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Seção demonstrada</w:t>
            </w:r>
          </w:p>
        </w:tc>
        <w:tc>
          <w:tcPr>
            <w:tcW w:w="6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3697A" w14:textId="77777777" w:rsidR="0075352B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 que enfatizar</w:t>
            </w:r>
          </w:p>
        </w:tc>
      </w:tr>
      <w:tr w:rsidR="0075352B" w14:paraId="39C7C1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46A6E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2 (03/08)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3FBC3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1.1 a 1.4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E6726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O estreitamento do escopo; a coluna “não está no escopo” como instrumento de viabilidade.</w:t>
            </w:r>
          </w:p>
        </w:tc>
      </w:tr>
      <w:tr w:rsidR="0075352B" w14:paraId="709A0F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F45B2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3 (10/08)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18345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2.1 a 2.3</w:t>
            </w:r>
          </w:p>
        </w:tc>
        <w:tc>
          <w:tcPr>
            <w:tcW w:w="6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5E475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A diferença entre produzir e consolidar; riscos como previsão, não como formalidade.</w:t>
            </w:r>
          </w:p>
        </w:tc>
      </w:tr>
      <w:tr w:rsidR="0075352B" w14:paraId="5172CD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8625F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4 (17/08)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2C08A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3.1 e 3.2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1226F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A derivação dos requisitos a partir do escopo; a priorização como ferramenta de recorte.</w:t>
            </w:r>
          </w:p>
        </w:tc>
      </w:tr>
      <w:tr w:rsidR="0075352B" w14:paraId="446382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2A928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5 (24/08)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035E1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4.1 e 4.2</w:t>
            </w:r>
          </w:p>
        </w:tc>
        <w:tc>
          <w:tcPr>
            <w:tcW w:w="6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FC41E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A descrição textual como artefato central; a numeração dos fluxos alternando ator e sistema.</w:t>
            </w:r>
          </w:p>
        </w:tc>
      </w:tr>
      <w:tr w:rsidR="0075352B" w14:paraId="1EA627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E522E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6 (31/08)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3815B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3.3 e 7.1 parcial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66750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A RN01 aparecendo nos três blocos; o início da matriz de rastreabilidade.</w:t>
            </w:r>
          </w:p>
        </w:tc>
      </w:tr>
      <w:tr w:rsidR="0075352B" w14:paraId="1E06DF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5FAE3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9 (21/09)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6C164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4.3</w:t>
            </w:r>
          </w:p>
        </w:tc>
        <w:tc>
          <w:tcPr>
            <w:tcW w:w="6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5D485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Classe representa conceito de domínio, não tela; a herança e sua consequência no banco.</w:t>
            </w:r>
          </w:p>
        </w:tc>
      </w:tr>
      <w:tr w:rsidR="0075352B" w14:paraId="4C9AC3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D0B5C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10 (28/09)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97081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4.4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E0BE3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A checagem de que todo objeto da sequência existe no diagrama de classes.</w:t>
            </w:r>
          </w:p>
        </w:tc>
      </w:tr>
      <w:tr w:rsidR="0075352B" w14:paraId="17E898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07803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11 (05/10)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8F32B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5.1 e 5.2</w:t>
            </w:r>
          </w:p>
        </w:tc>
        <w:tc>
          <w:tcPr>
            <w:tcW w:w="6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5778F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A derivação do lógico a partir do conceitual; por que não há tabela associativa aqui.</w:t>
            </w:r>
          </w:p>
        </w:tc>
      </w:tr>
      <w:tr w:rsidR="0075352B" w14:paraId="09FF60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12AC6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13 (19/10)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2CF1C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5.3 e 5.4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05591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 xml:space="preserve">A </w:t>
            </w:r>
            <w:proofErr w:type="spellStart"/>
            <w:r>
              <w:rPr>
                <w:sz w:val="19"/>
                <w:szCs w:val="19"/>
              </w:rPr>
              <w:t>constraint</w:t>
            </w:r>
            <w:proofErr w:type="spellEnd"/>
            <w:r>
              <w:rPr>
                <w:sz w:val="19"/>
                <w:szCs w:val="19"/>
              </w:rPr>
              <w:t xml:space="preserve"> UNIQUE como implementação de regra de negócio; o quadro de mapeamento.</w:t>
            </w:r>
          </w:p>
        </w:tc>
      </w:tr>
      <w:tr w:rsidR="0075352B" w14:paraId="3F4329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2BE52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14 (26/10)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C1BB1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6.1 a 6.3</w:t>
            </w:r>
          </w:p>
        </w:tc>
        <w:tc>
          <w:tcPr>
            <w:tcW w:w="6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F2F38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Os três estados do horário na tela T4 como materialização da RN01.</w:t>
            </w:r>
          </w:p>
        </w:tc>
      </w:tr>
      <w:tr w:rsidR="0075352B" w14:paraId="55974C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08E09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16 (09/11)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59782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7.1 e 7.2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21E74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A revisão cruzada completa; como justificar uma lacuna em vez de escondê-la.</w:t>
            </w:r>
          </w:p>
        </w:tc>
      </w:tr>
      <w:tr w:rsidR="0075352B" w14:paraId="31E9D5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4A2FE" w14:textId="77777777" w:rsidR="0075352B" w:rsidRDefault="00000000">
            <w:pPr>
              <w:spacing w:after="20" w:line="260" w:lineRule="auto"/>
              <w:jc w:val="center"/>
            </w:pPr>
            <w:r>
              <w:rPr>
                <w:sz w:val="19"/>
                <w:szCs w:val="19"/>
              </w:rPr>
              <w:t>18 (23/11)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DB427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7.3 e Referências</w:t>
            </w:r>
          </w:p>
        </w:tc>
        <w:tc>
          <w:tcPr>
            <w:tcW w:w="6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519C2" w14:textId="77777777" w:rsidR="0075352B" w:rsidRDefault="00000000">
            <w:pPr>
              <w:spacing w:after="20" w:line="260" w:lineRule="auto"/>
            </w:pPr>
            <w:r>
              <w:rPr>
                <w:sz w:val="19"/>
                <w:szCs w:val="19"/>
              </w:rPr>
              <w:t>A retomada do problema da seção 1; a consistência do padrão bibliográfico.</w:t>
            </w:r>
          </w:p>
        </w:tc>
      </w:tr>
    </w:tbl>
    <w:p w14:paraId="72C0FCF9" w14:textId="77777777" w:rsidR="00D70EF1" w:rsidRDefault="00D70EF1"/>
    <w:sectPr w:rsidR="00D70EF1">
      <w:pgSz w:w="12240" w:h="15840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26A6"/>
    <w:multiLevelType w:val="hybridMultilevel"/>
    <w:tmpl w:val="D00851EC"/>
    <w:lvl w:ilvl="0" w:tplc="39A02ADA">
      <w:start w:val="1"/>
      <w:numFmt w:val="decimal"/>
      <w:lvlText w:val="%1."/>
      <w:lvlJc w:val="left"/>
      <w:pPr>
        <w:ind w:left="460" w:hanging="260"/>
      </w:pPr>
    </w:lvl>
    <w:lvl w:ilvl="1" w:tplc="72D2489E">
      <w:numFmt w:val="decimal"/>
      <w:lvlText w:val=""/>
      <w:lvlJc w:val="left"/>
    </w:lvl>
    <w:lvl w:ilvl="2" w:tplc="3B300442">
      <w:numFmt w:val="decimal"/>
      <w:lvlText w:val=""/>
      <w:lvlJc w:val="left"/>
    </w:lvl>
    <w:lvl w:ilvl="3" w:tplc="CFF8DE72">
      <w:numFmt w:val="decimal"/>
      <w:lvlText w:val=""/>
      <w:lvlJc w:val="left"/>
    </w:lvl>
    <w:lvl w:ilvl="4" w:tplc="5B0AF7E6">
      <w:numFmt w:val="decimal"/>
      <w:lvlText w:val=""/>
      <w:lvlJc w:val="left"/>
    </w:lvl>
    <w:lvl w:ilvl="5" w:tplc="CDC49800">
      <w:numFmt w:val="decimal"/>
      <w:lvlText w:val=""/>
      <w:lvlJc w:val="left"/>
    </w:lvl>
    <w:lvl w:ilvl="6" w:tplc="D28E22A4">
      <w:numFmt w:val="decimal"/>
      <w:lvlText w:val=""/>
      <w:lvlJc w:val="left"/>
    </w:lvl>
    <w:lvl w:ilvl="7" w:tplc="646C225A">
      <w:numFmt w:val="decimal"/>
      <w:lvlText w:val=""/>
      <w:lvlJc w:val="left"/>
    </w:lvl>
    <w:lvl w:ilvl="8" w:tplc="4A5866B2">
      <w:numFmt w:val="decimal"/>
      <w:lvlText w:val=""/>
      <w:lvlJc w:val="left"/>
    </w:lvl>
  </w:abstractNum>
  <w:abstractNum w:abstractNumId="1" w15:restartNumberingAfterBreak="0">
    <w:nsid w:val="15C42E56"/>
    <w:multiLevelType w:val="hybridMultilevel"/>
    <w:tmpl w:val="B55CFBDE"/>
    <w:lvl w:ilvl="0" w:tplc="16D428F6">
      <w:start w:val="1"/>
      <w:numFmt w:val="bullet"/>
      <w:lvlText w:val="●"/>
      <w:lvlJc w:val="left"/>
      <w:pPr>
        <w:ind w:left="720" w:hanging="360"/>
      </w:pPr>
    </w:lvl>
    <w:lvl w:ilvl="1" w:tplc="BD3C5840">
      <w:start w:val="1"/>
      <w:numFmt w:val="bullet"/>
      <w:lvlText w:val="○"/>
      <w:lvlJc w:val="left"/>
      <w:pPr>
        <w:ind w:left="1440" w:hanging="360"/>
      </w:pPr>
    </w:lvl>
    <w:lvl w:ilvl="2" w:tplc="E8BAD6A4">
      <w:start w:val="1"/>
      <w:numFmt w:val="bullet"/>
      <w:lvlText w:val="■"/>
      <w:lvlJc w:val="left"/>
      <w:pPr>
        <w:ind w:left="2160" w:hanging="360"/>
      </w:pPr>
    </w:lvl>
    <w:lvl w:ilvl="3" w:tplc="0AD864AE">
      <w:start w:val="1"/>
      <w:numFmt w:val="bullet"/>
      <w:lvlText w:val="●"/>
      <w:lvlJc w:val="left"/>
      <w:pPr>
        <w:ind w:left="2880" w:hanging="360"/>
      </w:pPr>
    </w:lvl>
    <w:lvl w:ilvl="4" w:tplc="CA9C46FC">
      <w:start w:val="1"/>
      <w:numFmt w:val="bullet"/>
      <w:lvlText w:val="○"/>
      <w:lvlJc w:val="left"/>
      <w:pPr>
        <w:ind w:left="3600" w:hanging="360"/>
      </w:pPr>
    </w:lvl>
    <w:lvl w:ilvl="5" w:tplc="86EA3F8C">
      <w:start w:val="1"/>
      <w:numFmt w:val="bullet"/>
      <w:lvlText w:val="■"/>
      <w:lvlJc w:val="left"/>
      <w:pPr>
        <w:ind w:left="4320" w:hanging="360"/>
      </w:pPr>
    </w:lvl>
    <w:lvl w:ilvl="6" w:tplc="6AA6EF0A">
      <w:start w:val="1"/>
      <w:numFmt w:val="bullet"/>
      <w:lvlText w:val="●"/>
      <w:lvlJc w:val="left"/>
      <w:pPr>
        <w:ind w:left="5040" w:hanging="360"/>
      </w:pPr>
    </w:lvl>
    <w:lvl w:ilvl="7" w:tplc="F3BE4DDA">
      <w:start w:val="1"/>
      <w:numFmt w:val="bullet"/>
      <w:lvlText w:val="●"/>
      <w:lvlJc w:val="left"/>
      <w:pPr>
        <w:ind w:left="5760" w:hanging="360"/>
      </w:pPr>
    </w:lvl>
    <w:lvl w:ilvl="8" w:tplc="183653E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DBE0D30"/>
    <w:multiLevelType w:val="hybridMultilevel"/>
    <w:tmpl w:val="3EC80090"/>
    <w:lvl w:ilvl="0" w:tplc="F71A5520">
      <w:start w:val="1"/>
      <w:numFmt w:val="bullet"/>
      <w:lvlText w:val="•"/>
      <w:lvlJc w:val="left"/>
      <w:pPr>
        <w:ind w:left="460" w:hanging="260"/>
      </w:pPr>
    </w:lvl>
    <w:lvl w:ilvl="1" w:tplc="0EA057E6">
      <w:start w:val="1"/>
      <w:numFmt w:val="bullet"/>
      <w:lvlText w:val="◦"/>
      <w:lvlJc w:val="left"/>
      <w:pPr>
        <w:ind w:left="920" w:hanging="260"/>
      </w:pPr>
    </w:lvl>
    <w:lvl w:ilvl="2" w:tplc="9CDAF81C">
      <w:numFmt w:val="decimal"/>
      <w:lvlText w:val=""/>
      <w:lvlJc w:val="left"/>
    </w:lvl>
    <w:lvl w:ilvl="3" w:tplc="D924DDEE">
      <w:numFmt w:val="decimal"/>
      <w:lvlText w:val=""/>
      <w:lvlJc w:val="left"/>
    </w:lvl>
    <w:lvl w:ilvl="4" w:tplc="ABC8A618">
      <w:numFmt w:val="decimal"/>
      <w:lvlText w:val=""/>
      <w:lvlJc w:val="left"/>
    </w:lvl>
    <w:lvl w:ilvl="5" w:tplc="8ED06864">
      <w:numFmt w:val="decimal"/>
      <w:lvlText w:val=""/>
      <w:lvlJc w:val="left"/>
    </w:lvl>
    <w:lvl w:ilvl="6" w:tplc="43A44D22">
      <w:numFmt w:val="decimal"/>
      <w:lvlText w:val=""/>
      <w:lvlJc w:val="left"/>
    </w:lvl>
    <w:lvl w:ilvl="7" w:tplc="8F3C66EE">
      <w:numFmt w:val="decimal"/>
      <w:lvlText w:val=""/>
      <w:lvlJc w:val="left"/>
    </w:lvl>
    <w:lvl w:ilvl="8" w:tplc="4322EE8A">
      <w:numFmt w:val="decimal"/>
      <w:lvlText w:val=""/>
      <w:lvlJc w:val="left"/>
    </w:lvl>
  </w:abstractNum>
  <w:num w:numId="1" w16cid:durableId="951322305">
    <w:abstractNumId w:val="1"/>
    <w:lvlOverride w:ilvl="0">
      <w:startOverride w:val="1"/>
    </w:lvlOverride>
  </w:num>
  <w:num w:numId="2" w16cid:durableId="16958817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52B"/>
    <w:rsid w:val="00737D79"/>
    <w:rsid w:val="0075352B"/>
    <w:rsid w:val="00BA5E84"/>
    <w:rsid w:val="00D70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F6720"/>
  <w15:docId w15:val="{EE604CFE-CCB9-4E53-88A6-FE1D62F39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BA5E84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BA5E8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undefined"/><Relationship Id="rId13" Type="http://schemas.openxmlformats.org/officeDocument/2006/relationships/image" Target="media/image9.undefined"/><Relationship Id="rId3" Type="http://schemas.openxmlformats.org/officeDocument/2006/relationships/settings" Target="settings.xml"/><Relationship Id="rId7" Type="http://schemas.openxmlformats.org/officeDocument/2006/relationships/image" Target="media/image3.undefined"/><Relationship Id="rId12" Type="http://schemas.openxmlformats.org/officeDocument/2006/relationships/image" Target="media/image8.undefined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undefined"/><Relationship Id="rId11" Type="http://schemas.openxmlformats.org/officeDocument/2006/relationships/image" Target="media/image7.undefined"/><Relationship Id="rId5" Type="http://schemas.openxmlformats.org/officeDocument/2006/relationships/image" Target="media/image1.undefined"/><Relationship Id="rId15" Type="http://schemas.openxmlformats.org/officeDocument/2006/relationships/fontTable" Target="fontTable.xml"/><Relationship Id="rId10" Type="http://schemas.openxmlformats.org/officeDocument/2006/relationships/image" Target="media/image6.undefined"/><Relationship Id="rId4" Type="http://schemas.openxmlformats.org/officeDocument/2006/relationships/webSettings" Target="webSettings.xml"/><Relationship Id="rId9" Type="http://schemas.openxmlformats.org/officeDocument/2006/relationships/image" Target="media/image5.undefined"/><Relationship Id="rId14" Type="http://schemas.openxmlformats.org/officeDocument/2006/relationships/image" Target="media/image10.undefined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5878</Words>
  <Characters>31742</Characters>
  <Application>Microsoft Office Word</Application>
  <DocSecurity>0</DocSecurity>
  <Lines>264</Lines>
  <Paragraphs>75</Paragraphs>
  <ScaleCrop>false</ScaleCrop>
  <Company/>
  <LinksUpToDate>false</LinksUpToDate>
  <CharactersWithSpaces>37545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Zilio Sartori Junior</cp:lastModifiedBy>
  <cp:revision>1</cp:revision>
  <dcterms:created xsi:type="dcterms:W3CDTF">2026-07-23T16:07:00Z</dcterms:created>
  <dcterms:modified xsi:type="dcterms:W3CDTF">2026-07-27T19:03:00Z</dcterms:modified>
</cp:coreProperties>
</file>