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X="-431" w:tblpY="-981"/>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8"/>
        <w:gridCol w:w="2506"/>
        <w:gridCol w:w="2344"/>
        <w:gridCol w:w="2552"/>
      </w:tblGrid>
      <w:tr w:rsidR="00E867C1" w:rsidTr="007050C9">
        <w:trPr>
          <w:cantSplit/>
          <w:trHeight w:val="134"/>
        </w:trPr>
        <w:tc>
          <w:tcPr>
            <w:tcW w:w="5164" w:type="dxa"/>
            <w:gridSpan w:val="2"/>
            <w:vMerge w:val="restart"/>
            <w:tcBorders>
              <w:top w:val="single" w:sz="4" w:space="0" w:color="auto"/>
              <w:left w:val="single" w:sz="4" w:space="0" w:color="auto"/>
              <w:bottom w:val="single" w:sz="4" w:space="0" w:color="auto"/>
              <w:right w:val="single" w:sz="4" w:space="0" w:color="auto"/>
            </w:tcBorders>
            <w:hideMark/>
          </w:tcPr>
          <w:p w:rsidR="00E867C1" w:rsidRDefault="00E867C1" w:rsidP="00FD2376">
            <w:pPr>
              <w:spacing w:line="276" w:lineRule="auto"/>
              <w:jc w:val="center"/>
              <w:rPr>
                <w:rFonts w:ascii="Book Antiqua" w:hAnsi="Book Antiqua" w:cs="Calibri"/>
                <w:b/>
              </w:rPr>
            </w:pPr>
            <w:r>
              <w:rPr>
                <w:rFonts w:ascii="Book Antiqua" w:hAnsi="Book Antiqua" w:cs="Calibri"/>
                <w:b/>
              </w:rPr>
              <w:t>TECNOLÓGICO DE COSTA RICA</w:t>
            </w:r>
          </w:p>
          <w:p w:rsidR="00E867C1" w:rsidRDefault="00E867C1" w:rsidP="00FD2376">
            <w:pPr>
              <w:pStyle w:val="Default"/>
              <w:spacing w:line="276" w:lineRule="auto"/>
              <w:jc w:val="center"/>
              <w:rPr>
                <w:sz w:val="22"/>
              </w:rPr>
            </w:pPr>
            <w:r>
              <w:rPr>
                <w:bCs/>
                <w:sz w:val="22"/>
              </w:rPr>
              <w:t>ESCUELA DE CIENCIAS SOCIALES</w:t>
            </w:r>
          </w:p>
          <w:p w:rsidR="00E867C1" w:rsidRDefault="00E867C1" w:rsidP="00FD2376">
            <w:pPr>
              <w:spacing w:line="276" w:lineRule="auto"/>
              <w:jc w:val="center"/>
              <w:rPr>
                <w:rFonts w:ascii="Book Antiqua" w:hAnsi="Book Antiqua" w:cs="Calibri"/>
                <w:b/>
              </w:rPr>
            </w:pPr>
            <w:r>
              <w:rPr>
                <w:rFonts w:ascii="Book Antiqua" w:hAnsi="Book Antiqua" w:cs="Calibri"/>
                <w:b/>
              </w:rPr>
              <w:t>Cátedra de Ambiente Humano</w:t>
            </w:r>
          </w:p>
          <w:p w:rsidR="00E867C1" w:rsidRDefault="00E867C1" w:rsidP="00FD2376">
            <w:pPr>
              <w:spacing w:line="276" w:lineRule="auto"/>
              <w:jc w:val="center"/>
              <w:rPr>
                <w:rFonts w:ascii="Book Antiqua" w:hAnsi="Book Antiqua" w:cs="Calibri"/>
                <w:b/>
              </w:rPr>
            </w:pPr>
            <w:r>
              <w:rPr>
                <w:rFonts w:ascii="Book Antiqua" w:hAnsi="Book Antiqua" w:cs="Calibri"/>
                <w:b/>
              </w:rPr>
              <w:t>II Examen Parcial Colegiado</w:t>
            </w:r>
          </w:p>
          <w:p w:rsidR="00E867C1" w:rsidRDefault="00E867C1" w:rsidP="00FD2376">
            <w:pPr>
              <w:spacing w:line="276" w:lineRule="auto"/>
              <w:jc w:val="center"/>
              <w:rPr>
                <w:rFonts w:ascii="Book Antiqua" w:hAnsi="Book Antiqua" w:cs="Calibri"/>
                <w:b/>
              </w:rPr>
            </w:pPr>
            <w:r>
              <w:rPr>
                <w:rFonts w:ascii="Book Antiqua" w:hAnsi="Book Antiqua" w:cs="Calibri"/>
                <w:b/>
              </w:rPr>
              <w:t>(MODALIDAD EN PAREJAS)</w:t>
            </w:r>
          </w:p>
          <w:p w:rsidR="00E867C1" w:rsidRDefault="00E867C1" w:rsidP="00FD2376">
            <w:pPr>
              <w:jc w:val="center"/>
              <w:rPr>
                <w:rFonts w:ascii="Book Antiqua" w:hAnsi="Book Antiqua" w:cs="Calibri"/>
                <w:b/>
              </w:rPr>
            </w:pPr>
            <w:r>
              <w:rPr>
                <w:rFonts w:ascii="Book Antiqua" w:hAnsi="Book Antiqua" w:cs="Calibri"/>
                <w:b/>
              </w:rPr>
              <w:t xml:space="preserve">(50pts) 25% </w:t>
            </w:r>
          </w:p>
        </w:tc>
        <w:tc>
          <w:tcPr>
            <w:tcW w:w="2344" w:type="dxa"/>
            <w:tcBorders>
              <w:top w:val="single" w:sz="4" w:space="0" w:color="auto"/>
              <w:left w:val="single" w:sz="4" w:space="0" w:color="auto"/>
              <w:bottom w:val="single" w:sz="4" w:space="0" w:color="auto"/>
              <w:right w:val="single" w:sz="4" w:space="0" w:color="auto"/>
            </w:tcBorders>
          </w:tcPr>
          <w:p w:rsidR="00E867C1" w:rsidRDefault="00E867C1" w:rsidP="00FD2376">
            <w:pPr>
              <w:tabs>
                <w:tab w:val="left" w:pos="2160"/>
              </w:tabs>
              <w:rPr>
                <w:rFonts w:ascii="Verdana" w:hAnsi="Verdana" w:cs="Times New Roman"/>
                <w:sz w:val="20"/>
              </w:rPr>
            </w:pPr>
            <w:r>
              <w:rPr>
                <w:rFonts w:ascii="Verdana" w:hAnsi="Verdana"/>
                <w:sz w:val="20"/>
              </w:rPr>
              <w:t>NOTA:</w:t>
            </w:r>
          </w:p>
          <w:p w:rsidR="00E867C1" w:rsidRDefault="00E867C1" w:rsidP="00FD2376">
            <w:pPr>
              <w:tabs>
                <w:tab w:val="left" w:pos="2160"/>
              </w:tabs>
              <w:rPr>
                <w:rFonts w:ascii="Verdana" w:hAnsi="Verdana"/>
                <w:sz w:val="20"/>
              </w:rPr>
            </w:pPr>
          </w:p>
        </w:tc>
        <w:tc>
          <w:tcPr>
            <w:tcW w:w="2552" w:type="dxa"/>
            <w:vMerge w:val="restart"/>
            <w:tcBorders>
              <w:top w:val="single" w:sz="4" w:space="0" w:color="auto"/>
              <w:left w:val="single" w:sz="4" w:space="0" w:color="auto"/>
              <w:bottom w:val="single" w:sz="4" w:space="0" w:color="auto"/>
              <w:right w:val="single" w:sz="4" w:space="0" w:color="auto"/>
            </w:tcBorders>
          </w:tcPr>
          <w:p w:rsidR="00E867C1" w:rsidRDefault="00E867C1" w:rsidP="00FD2376">
            <w:pPr>
              <w:tabs>
                <w:tab w:val="left" w:pos="2160"/>
              </w:tabs>
              <w:rPr>
                <w:rFonts w:ascii="Verdana" w:hAnsi="Verdana"/>
                <w:sz w:val="20"/>
              </w:rPr>
            </w:pPr>
          </w:p>
          <w:p w:rsidR="00E867C1" w:rsidRDefault="00E867C1" w:rsidP="00FD2376">
            <w:pPr>
              <w:tabs>
                <w:tab w:val="left" w:pos="2160"/>
              </w:tabs>
              <w:rPr>
                <w:rFonts w:ascii="Verdana" w:hAnsi="Verdana"/>
                <w:sz w:val="20"/>
              </w:rPr>
            </w:pPr>
            <w:r>
              <w:rPr>
                <w:rFonts w:ascii="Times New Roman" w:hAnsi="Times New Roman"/>
                <w:noProof/>
                <w:sz w:val="24"/>
                <w:lang w:eastAsia="es-CR"/>
              </w:rPr>
              <mc:AlternateContent>
                <mc:Choice Requires="wps">
                  <w:drawing>
                    <wp:anchor distT="0" distB="0" distL="114300" distR="114300" simplePos="0" relativeHeight="251659264" behindDoc="0" locked="0" layoutInCell="1" allowOverlap="1" wp14:anchorId="29411E93" wp14:editId="423EB9FB">
                      <wp:simplePos x="0" y="0"/>
                      <wp:positionH relativeFrom="column">
                        <wp:posOffset>40467</wp:posOffset>
                      </wp:positionH>
                      <wp:positionV relativeFrom="paragraph">
                        <wp:posOffset>173215</wp:posOffset>
                      </wp:positionV>
                      <wp:extent cx="1365662" cy="593766"/>
                      <wp:effectExtent l="0" t="0" r="6350" b="0"/>
                      <wp:wrapNone/>
                      <wp:docPr id="7" name="Cuadro de texto 7"/>
                      <wp:cNvGraphicFramePr/>
                      <a:graphic xmlns:a="http://schemas.openxmlformats.org/drawingml/2006/main">
                        <a:graphicData uri="http://schemas.microsoft.com/office/word/2010/wordprocessingShape">
                          <wps:wsp>
                            <wps:cNvSpPr txBox="1"/>
                            <wps:spPr>
                              <a:xfrm>
                                <a:off x="0" y="0"/>
                                <a:ext cx="1365662" cy="5937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67C1" w:rsidRDefault="00E867C1" w:rsidP="00E867C1">
                                  <w:r>
                                    <w:rPr>
                                      <w:noProof/>
                                      <w:sz w:val="20"/>
                                      <w:szCs w:val="20"/>
                                      <w:lang w:eastAsia="es-CR"/>
                                    </w:rPr>
                                    <w:drawing>
                                      <wp:inline distT="0" distB="0" distL="0" distR="0" wp14:anchorId="4902C843" wp14:editId="0AC9A116">
                                        <wp:extent cx="1181007" cy="332509"/>
                                        <wp:effectExtent l="0" t="0" r="635" b="0"/>
                                        <wp:docPr id="2" name="Imagen 2" descr="cid:image001.jpg@01D008B6.0B076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1.jpg@01D008B6.0B076B10"/>
                                                <pic:cNvPicPr>
                                                  <a:picLocks noChangeAspect="1" noChangeArrowheads="1"/>
                                                </pic:cNvPicPr>
                                              </pic:nvPicPr>
                                              <pic:blipFill rotWithShape="1">
                                                <a:blip r:embed="rId5" r:link="rId6">
                                                  <a:extLst>
                                                    <a:ext uri="{28A0092B-C50C-407E-A947-70E740481C1C}">
                                                      <a14:useLocalDpi xmlns:a14="http://schemas.microsoft.com/office/drawing/2010/main" val="0"/>
                                                    </a:ext>
                                                  </a:extLst>
                                                </a:blip>
                                                <a:srcRect r="17221"/>
                                                <a:stretch/>
                                              </pic:blipFill>
                                              <pic:spPr bwMode="auto">
                                                <a:xfrm>
                                                  <a:off x="0" y="0"/>
                                                  <a:ext cx="1275063" cy="35899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9411E93" id="_x0000_t202" coordsize="21600,21600" o:spt="202" path="m,l,21600r21600,l21600,xe">
                      <v:stroke joinstyle="miter"/>
                      <v:path gradientshapeok="t" o:connecttype="rect"/>
                    </v:shapetype>
                    <v:shape id="Cuadro de texto 7" o:spid="_x0000_s1026" type="#_x0000_t202" style="position:absolute;margin-left:3.2pt;margin-top:13.65pt;width:107.55pt;height:4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17CjwIAAJEFAAAOAAAAZHJzL2Uyb0RvYy54bWysVEtPGzEQvlfqf7B8L5sEsikRG5QGUVVC&#10;gAoVZ8drE6u2x7Wd7Ka/nrF38yjlQtXL7tjzzYznm8fFZWs02QgfFNiKDk8GlAjLoVb2uaI/Hq8/&#10;faYkRGZrpsGKim5FoJezjx8uGjcVI1iBroUn6MSGaeMquorRTYsi8JUwLJyAExaVErxhEY/+uag9&#10;a9C70cVoMCiLBnztPHARAt5edUo6y/6lFDzeSRlEJLqi+LaYvz5/l+lbzC7Y9Nkzt1K8fwb7h1cY&#10;piwG3bu6YpGRtVd/uTKKewgg4wkHU4CUioucA2YzHLzK5mHFnMi5IDnB7WkK/88tv93ce6Lqik4o&#10;scxgiRZrVnsgtSBRtBHIJJHUuDBF7INDdGy/QIvF3t0HvEy5t9Kb9MesCOqR7u2eYvREeDI6Lcdl&#10;OaKEo258fjopy+SmOFg7H+JXAYYkoaIeS5iZZZubEDvoDpKCBdCqvlZa50NqG7HQnmwYFlzH/EZ0&#10;/gdKW9JUtDwdD7JjC8m886xtciNy4/ThUuZdhlmKWy0SRtvvQiJxOdE3YjPOhd3Hz+iEkhjqPYY9&#10;/vCq9xh3eaBFjgw27o2NsuBz9nnSDpTVP3eUyQ6PtTnKO4mxXbZ9Ryyh3mJDeOjmKjh+rbBqNyzE&#10;e+ZxkLAHcDnEO/xIDcg69BIlK/C/37pPeOxv1FLS4GBWNPxaMy8o0d8sdv758OwsTXI+nI0nIzz4&#10;Y83yWGPXZgHYCkNcQ45nMeGj3onSg3nCHTJPUVHFLMfYFY07cRG7dYE7iIv5PINwdh2LN/bB8eQ6&#10;0Zt68rF9Yt71jZuG5xZ2I8ymr/q3wyZLC/N1BKlycyeCO1Z74nHu83j0OyotluNzRh026ewFAAD/&#10;/wMAUEsDBBQABgAIAAAAIQBItovn4AAAAAgBAAAPAAAAZHJzL2Rvd25yZXYueG1sTI/LTsMwEEX3&#10;SPyDNUhsEHXq0IdCnAohHhI7Gh5i58ZDEhGPo9hNwt8zrGA5ukf3nsl3s+vEiENoPWlYLhIQSJW3&#10;LdUaXsr7yy2IEA1Z03lCDd8YYFecnuQms36iZxz3sRZcQiEzGpoY+0zKUDXoTFj4HomzTz84E/kc&#10;amkHM3G566RKkrV0piVeaEyPtw1WX/uj0/BxUb8/hfnhdUpXaX/3OJabN1tqfX4231yDiDjHPxh+&#10;9VkdCnY6+CPZIDoN6ysGNahNCoJjpZYrEAfmVLIFWeTy/wPFDwAAAP//AwBQSwECLQAUAAYACAAA&#10;ACEAtoM4kv4AAADhAQAAEwAAAAAAAAAAAAAAAAAAAAAAW0NvbnRlbnRfVHlwZXNdLnhtbFBLAQIt&#10;ABQABgAIAAAAIQA4/SH/1gAAAJQBAAALAAAAAAAAAAAAAAAAAC8BAABfcmVscy8ucmVsc1BLAQIt&#10;ABQABgAIAAAAIQCEF17CjwIAAJEFAAAOAAAAAAAAAAAAAAAAAC4CAABkcnMvZTJvRG9jLnhtbFBL&#10;AQItABQABgAIAAAAIQBItovn4AAAAAgBAAAPAAAAAAAAAAAAAAAAAOkEAABkcnMvZG93bnJldi54&#10;bWxQSwUGAAAAAAQABADzAAAA9gUAAAAA&#10;" fillcolor="white [3201]" stroked="f" strokeweight=".5pt">
                      <v:textbox>
                        <w:txbxContent>
                          <w:p w:rsidR="00E867C1" w:rsidRDefault="00E867C1" w:rsidP="00E867C1">
                            <w:r>
                              <w:rPr>
                                <w:noProof/>
                                <w:sz w:val="20"/>
                                <w:szCs w:val="20"/>
                                <w:lang w:eastAsia="es-CR"/>
                              </w:rPr>
                              <w:drawing>
                                <wp:inline distT="0" distB="0" distL="0" distR="0" wp14:anchorId="4902C843" wp14:editId="0AC9A116">
                                  <wp:extent cx="1181007" cy="332509"/>
                                  <wp:effectExtent l="0" t="0" r="635" b="0"/>
                                  <wp:docPr id="2" name="Imagen 2" descr="cid:image001.jpg@01D008B6.0B076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1.jpg@01D008B6.0B076B10"/>
                                          <pic:cNvPicPr>
                                            <a:picLocks noChangeAspect="1" noChangeArrowheads="1"/>
                                          </pic:cNvPicPr>
                                        </pic:nvPicPr>
                                        <pic:blipFill rotWithShape="1">
                                          <a:blip r:embed="rId5" r:link="rId6">
                                            <a:extLst>
                                              <a:ext uri="{28A0092B-C50C-407E-A947-70E740481C1C}">
                                                <a14:useLocalDpi xmlns:a14="http://schemas.microsoft.com/office/drawing/2010/main" val="0"/>
                                              </a:ext>
                                            </a:extLst>
                                          </a:blip>
                                          <a:srcRect r="17221"/>
                                          <a:stretch/>
                                        </pic:blipFill>
                                        <pic:spPr bwMode="auto">
                                          <a:xfrm>
                                            <a:off x="0" y="0"/>
                                            <a:ext cx="1275063" cy="35899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ascii="Verdana" w:hAnsi="Verdana"/>
                <w:sz w:val="20"/>
              </w:rPr>
              <w:t xml:space="preserve">       </w:t>
            </w:r>
            <w:r>
              <w:rPr>
                <w:noProof/>
                <w:lang w:eastAsia="es-CR"/>
              </w:rPr>
              <w:t xml:space="preserve"> </w:t>
            </w:r>
          </w:p>
        </w:tc>
      </w:tr>
      <w:tr w:rsidR="00E867C1" w:rsidTr="007050C9">
        <w:trPr>
          <w:cantSplit/>
          <w:trHeight w:val="177"/>
        </w:trPr>
        <w:tc>
          <w:tcPr>
            <w:tcW w:w="5164" w:type="dxa"/>
            <w:gridSpan w:val="2"/>
            <w:vMerge/>
            <w:tcBorders>
              <w:top w:val="single" w:sz="4" w:space="0" w:color="auto"/>
              <w:left w:val="single" w:sz="4" w:space="0" w:color="auto"/>
              <w:bottom w:val="single" w:sz="4" w:space="0" w:color="auto"/>
              <w:right w:val="single" w:sz="4" w:space="0" w:color="auto"/>
            </w:tcBorders>
            <w:vAlign w:val="center"/>
            <w:hideMark/>
          </w:tcPr>
          <w:p w:rsidR="00E867C1" w:rsidRDefault="00E867C1" w:rsidP="00FD2376">
            <w:pPr>
              <w:rPr>
                <w:rFonts w:ascii="Book Antiqua" w:hAnsi="Book Antiqua" w:cs="Calibri"/>
                <w:b/>
                <w:szCs w:val="24"/>
                <w:lang w:val="es-ES" w:eastAsia="es-ES"/>
              </w:rPr>
            </w:pPr>
          </w:p>
        </w:tc>
        <w:tc>
          <w:tcPr>
            <w:tcW w:w="2344" w:type="dxa"/>
            <w:tcBorders>
              <w:top w:val="single" w:sz="4" w:space="0" w:color="auto"/>
              <w:left w:val="single" w:sz="4" w:space="0" w:color="auto"/>
              <w:bottom w:val="single" w:sz="4" w:space="0" w:color="auto"/>
              <w:right w:val="single" w:sz="4" w:space="0" w:color="auto"/>
            </w:tcBorders>
          </w:tcPr>
          <w:p w:rsidR="00E867C1" w:rsidRDefault="00E867C1" w:rsidP="00FD2376">
            <w:pPr>
              <w:tabs>
                <w:tab w:val="left" w:pos="2160"/>
              </w:tabs>
              <w:rPr>
                <w:rFonts w:ascii="Verdana" w:hAnsi="Verdana"/>
                <w:sz w:val="20"/>
              </w:rPr>
            </w:pPr>
            <w:r>
              <w:rPr>
                <w:rFonts w:ascii="Verdana" w:hAnsi="Verdana"/>
                <w:sz w:val="20"/>
              </w:rPr>
              <w:t>PUNTOS OBTENIDOS:</w:t>
            </w:r>
          </w:p>
          <w:p w:rsidR="00E867C1" w:rsidRDefault="00E867C1" w:rsidP="00FD2376">
            <w:pPr>
              <w:tabs>
                <w:tab w:val="left" w:pos="2160"/>
              </w:tabs>
              <w:rPr>
                <w:rFonts w:ascii="Verdana" w:hAnsi="Verdana"/>
                <w:sz w:val="20"/>
              </w:rPr>
            </w:pPr>
          </w:p>
        </w:tc>
        <w:tc>
          <w:tcPr>
            <w:tcW w:w="2552" w:type="dxa"/>
            <w:vMerge/>
            <w:tcBorders>
              <w:top w:val="single" w:sz="4" w:space="0" w:color="auto"/>
              <w:left w:val="single" w:sz="4" w:space="0" w:color="auto"/>
              <w:bottom w:val="single" w:sz="4" w:space="0" w:color="auto"/>
              <w:right w:val="single" w:sz="4" w:space="0" w:color="auto"/>
            </w:tcBorders>
            <w:vAlign w:val="center"/>
            <w:hideMark/>
          </w:tcPr>
          <w:p w:rsidR="00E867C1" w:rsidRDefault="00E867C1" w:rsidP="00FD2376">
            <w:pPr>
              <w:rPr>
                <w:rFonts w:ascii="Verdana" w:hAnsi="Verdana"/>
                <w:sz w:val="20"/>
                <w:szCs w:val="24"/>
                <w:lang w:val="es-ES" w:eastAsia="es-ES"/>
              </w:rPr>
            </w:pPr>
          </w:p>
        </w:tc>
      </w:tr>
      <w:tr w:rsidR="00E867C1" w:rsidTr="007050C9">
        <w:trPr>
          <w:cantSplit/>
          <w:trHeight w:val="73"/>
        </w:trPr>
        <w:tc>
          <w:tcPr>
            <w:tcW w:w="5164" w:type="dxa"/>
            <w:gridSpan w:val="2"/>
            <w:vMerge/>
            <w:tcBorders>
              <w:top w:val="single" w:sz="4" w:space="0" w:color="auto"/>
              <w:left w:val="single" w:sz="4" w:space="0" w:color="auto"/>
              <w:bottom w:val="single" w:sz="4" w:space="0" w:color="auto"/>
              <w:right w:val="single" w:sz="4" w:space="0" w:color="auto"/>
            </w:tcBorders>
            <w:vAlign w:val="center"/>
            <w:hideMark/>
          </w:tcPr>
          <w:p w:rsidR="00E867C1" w:rsidRDefault="00E867C1" w:rsidP="00FD2376">
            <w:pPr>
              <w:rPr>
                <w:rFonts w:ascii="Book Antiqua" w:hAnsi="Book Antiqua" w:cs="Calibri"/>
                <w:b/>
                <w:szCs w:val="24"/>
                <w:lang w:val="es-ES" w:eastAsia="es-ES"/>
              </w:rPr>
            </w:pPr>
          </w:p>
        </w:tc>
        <w:tc>
          <w:tcPr>
            <w:tcW w:w="2344" w:type="dxa"/>
            <w:tcBorders>
              <w:top w:val="single" w:sz="4" w:space="0" w:color="auto"/>
              <w:left w:val="single" w:sz="4" w:space="0" w:color="auto"/>
              <w:bottom w:val="single" w:sz="4" w:space="0" w:color="auto"/>
              <w:right w:val="single" w:sz="4" w:space="0" w:color="auto"/>
            </w:tcBorders>
          </w:tcPr>
          <w:p w:rsidR="00E867C1" w:rsidRDefault="00E867C1" w:rsidP="00FD2376">
            <w:pPr>
              <w:tabs>
                <w:tab w:val="left" w:pos="2160"/>
              </w:tabs>
              <w:rPr>
                <w:rFonts w:ascii="Verdana" w:hAnsi="Verdana"/>
                <w:sz w:val="20"/>
              </w:rPr>
            </w:pPr>
            <w:r>
              <w:rPr>
                <w:rFonts w:ascii="Verdana" w:hAnsi="Verdana"/>
                <w:sz w:val="20"/>
              </w:rPr>
              <w:t>PORCENTAJE:</w:t>
            </w:r>
          </w:p>
          <w:p w:rsidR="00E867C1" w:rsidRDefault="00E867C1" w:rsidP="00FD2376">
            <w:pPr>
              <w:tabs>
                <w:tab w:val="left" w:pos="2160"/>
              </w:tabs>
              <w:rPr>
                <w:rFonts w:ascii="Verdana" w:hAnsi="Verdana"/>
                <w:sz w:val="20"/>
              </w:rPr>
            </w:pPr>
          </w:p>
        </w:tc>
        <w:tc>
          <w:tcPr>
            <w:tcW w:w="2552" w:type="dxa"/>
            <w:vMerge/>
            <w:tcBorders>
              <w:top w:val="single" w:sz="4" w:space="0" w:color="auto"/>
              <w:left w:val="single" w:sz="4" w:space="0" w:color="auto"/>
              <w:bottom w:val="single" w:sz="4" w:space="0" w:color="auto"/>
              <w:right w:val="single" w:sz="4" w:space="0" w:color="auto"/>
            </w:tcBorders>
            <w:vAlign w:val="center"/>
            <w:hideMark/>
          </w:tcPr>
          <w:p w:rsidR="00E867C1" w:rsidRDefault="00E867C1" w:rsidP="00FD2376">
            <w:pPr>
              <w:rPr>
                <w:rFonts w:ascii="Verdana" w:hAnsi="Verdana"/>
                <w:sz w:val="20"/>
                <w:szCs w:val="24"/>
                <w:lang w:val="es-ES" w:eastAsia="es-ES"/>
              </w:rPr>
            </w:pPr>
          </w:p>
        </w:tc>
      </w:tr>
      <w:tr w:rsidR="00E867C1" w:rsidTr="007050C9">
        <w:trPr>
          <w:trHeight w:val="67"/>
        </w:trPr>
        <w:tc>
          <w:tcPr>
            <w:tcW w:w="2658" w:type="dxa"/>
            <w:tcBorders>
              <w:top w:val="single" w:sz="4" w:space="0" w:color="auto"/>
              <w:left w:val="single" w:sz="4" w:space="0" w:color="auto"/>
              <w:bottom w:val="single" w:sz="4" w:space="0" w:color="auto"/>
              <w:right w:val="single" w:sz="4" w:space="0" w:color="auto"/>
            </w:tcBorders>
            <w:hideMark/>
          </w:tcPr>
          <w:p w:rsidR="00E867C1" w:rsidRDefault="00E867C1" w:rsidP="00FD2376">
            <w:pPr>
              <w:tabs>
                <w:tab w:val="left" w:pos="2160"/>
              </w:tabs>
              <w:jc w:val="center"/>
              <w:rPr>
                <w:rFonts w:ascii="Verdana" w:hAnsi="Verdana"/>
                <w:b/>
                <w:sz w:val="20"/>
              </w:rPr>
            </w:pPr>
            <w:r>
              <w:rPr>
                <w:rFonts w:ascii="Verdana" w:hAnsi="Verdana"/>
                <w:b/>
                <w:sz w:val="20"/>
              </w:rPr>
              <w:t>NOMBRE</w:t>
            </w:r>
          </w:p>
        </w:tc>
        <w:tc>
          <w:tcPr>
            <w:tcW w:w="2506" w:type="dxa"/>
            <w:tcBorders>
              <w:top w:val="single" w:sz="4" w:space="0" w:color="auto"/>
              <w:left w:val="single" w:sz="4" w:space="0" w:color="auto"/>
              <w:bottom w:val="single" w:sz="4" w:space="0" w:color="auto"/>
              <w:right w:val="single" w:sz="4" w:space="0" w:color="auto"/>
            </w:tcBorders>
            <w:hideMark/>
          </w:tcPr>
          <w:p w:rsidR="00E867C1" w:rsidRDefault="00E867C1" w:rsidP="00FD2376">
            <w:pPr>
              <w:tabs>
                <w:tab w:val="left" w:pos="2160"/>
              </w:tabs>
              <w:jc w:val="center"/>
              <w:rPr>
                <w:rFonts w:ascii="Verdana" w:hAnsi="Verdana"/>
                <w:b/>
                <w:sz w:val="20"/>
              </w:rPr>
            </w:pPr>
            <w:r>
              <w:rPr>
                <w:rFonts w:ascii="Verdana" w:hAnsi="Verdana"/>
                <w:b/>
                <w:sz w:val="20"/>
              </w:rPr>
              <w:t>APELLIDO</w:t>
            </w:r>
          </w:p>
        </w:tc>
        <w:tc>
          <w:tcPr>
            <w:tcW w:w="2344" w:type="dxa"/>
            <w:tcBorders>
              <w:top w:val="single" w:sz="4" w:space="0" w:color="auto"/>
              <w:left w:val="single" w:sz="4" w:space="0" w:color="auto"/>
              <w:bottom w:val="single" w:sz="4" w:space="0" w:color="auto"/>
              <w:right w:val="single" w:sz="4" w:space="0" w:color="auto"/>
            </w:tcBorders>
            <w:hideMark/>
          </w:tcPr>
          <w:p w:rsidR="00E867C1" w:rsidRDefault="00E867C1" w:rsidP="00FD2376">
            <w:pPr>
              <w:tabs>
                <w:tab w:val="left" w:pos="2160"/>
              </w:tabs>
              <w:jc w:val="center"/>
              <w:rPr>
                <w:rFonts w:ascii="Verdana" w:hAnsi="Verdana"/>
                <w:b/>
                <w:sz w:val="20"/>
              </w:rPr>
            </w:pPr>
            <w:r>
              <w:rPr>
                <w:rFonts w:ascii="Verdana" w:hAnsi="Verdana"/>
                <w:b/>
                <w:sz w:val="20"/>
              </w:rPr>
              <w:t>NOMBRE</w:t>
            </w:r>
          </w:p>
        </w:tc>
        <w:tc>
          <w:tcPr>
            <w:tcW w:w="2552" w:type="dxa"/>
            <w:tcBorders>
              <w:top w:val="single" w:sz="4" w:space="0" w:color="auto"/>
              <w:left w:val="single" w:sz="4" w:space="0" w:color="auto"/>
              <w:bottom w:val="single" w:sz="4" w:space="0" w:color="auto"/>
              <w:right w:val="single" w:sz="4" w:space="0" w:color="auto"/>
            </w:tcBorders>
            <w:hideMark/>
          </w:tcPr>
          <w:p w:rsidR="00E867C1" w:rsidRDefault="00E867C1" w:rsidP="00FD2376">
            <w:pPr>
              <w:tabs>
                <w:tab w:val="left" w:pos="2160"/>
              </w:tabs>
              <w:jc w:val="center"/>
              <w:rPr>
                <w:rFonts w:ascii="Verdana" w:hAnsi="Verdana"/>
                <w:b/>
                <w:sz w:val="20"/>
              </w:rPr>
            </w:pPr>
            <w:r>
              <w:rPr>
                <w:rFonts w:ascii="Verdana" w:hAnsi="Verdana"/>
                <w:b/>
                <w:sz w:val="20"/>
              </w:rPr>
              <w:t>APELLIDO</w:t>
            </w:r>
          </w:p>
        </w:tc>
      </w:tr>
      <w:tr w:rsidR="00E867C1" w:rsidTr="007050C9">
        <w:trPr>
          <w:trHeight w:val="165"/>
        </w:trPr>
        <w:tc>
          <w:tcPr>
            <w:tcW w:w="2658" w:type="dxa"/>
            <w:tcBorders>
              <w:top w:val="single" w:sz="4" w:space="0" w:color="auto"/>
              <w:left w:val="single" w:sz="4" w:space="0" w:color="auto"/>
              <w:bottom w:val="single" w:sz="4" w:space="0" w:color="auto"/>
              <w:right w:val="single" w:sz="4" w:space="0" w:color="auto"/>
            </w:tcBorders>
          </w:tcPr>
          <w:p w:rsidR="00E867C1" w:rsidRPr="007050C9" w:rsidRDefault="007050C9" w:rsidP="00FD2376">
            <w:pPr>
              <w:tabs>
                <w:tab w:val="left" w:pos="2160"/>
              </w:tabs>
              <w:rPr>
                <w:rFonts w:ascii="Verdana" w:hAnsi="Verdana"/>
              </w:rPr>
            </w:pPr>
            <w:r w:rsidRPr="007050C9">
              <w:rPr>
                <w:rFonts w:ascii="Verdana" w:hAnsi="Verdana"/>
              </w:rPr>
              <w:t>Josué Daniel</w:t>
            </w:r>
          </w:p>
          <w:p w:rsidR="00E867C1" w:rsidRPr="007050C9" w:rsidRDefault="00E867C1" w:rsidP="00FD2376">
            <w:pPr>
              <w:tabs>
                <w:tab w:val="left" w:pos="2160"/>
              </w:tabs>
              <w:rPr>
                <w:rFonts w:ascii="Verdana" w:hAnsi="Verdana"/>
              </w:rPr>
            </w:pPr>
          </w:p>
        </w:tc>
        <w:tc>
          <w:tcPr>
            <w:tcW w:w="2506" w:type="dxa"/>
            <w:tcBorders>
              <w:top w:val="single" w:sz="4" w:space="0" w:color="auto"/>
              <w:left w:val="single" w:sz="4" w:space="0" w:color="auto"/>
              <w:bottom w:val="single" w:sz="4" w:space="0" w:color="auto"/>
              <w:right w:val="single" w:sz="4" w:space="0" w:color="auto"/>
            </w:tcBorders>
          </w:tcPr>
          <w:p w:rsidR="00E867C1" w:rsidRPr="007050C9" w:rsidRDefault="007050C9" w:rsidP="00FD2376">
            <w:pPr>
              <w:tabs>
                <w:tab w:val="left" w:pos="2160"/>
              </w:tabs>
              <w:rPr>
                <w:rFonts w:ascii="Verdana" w:hAnsi="Verdana"/>
              </w:rPr>
            </w:pPr>
            <w:r w:rsidRPr="007050C9">
              <w:rPr>
                <w:rFonts w:ascii="Verdana" w:hAnsi="Verdana"/>
              </w:rPr>
              <w:t>Canales Mena</w:t>
            </w:r>
          </w:p>
        </w:tc>
        <w:tc>
          <w:tcPr>
            <w:tcW w:w="2344" w:type="dxa"/>
            <w:tcBorders>
              <w:top w:val="single" w:sz="4" w:space="0" w:color="auto"/>
              <w:left w:val="single" w:sz="4" w:space="0" w:color="auto"/>
              <w:bottom w:val="single" w:sz="4" w:space="0" w:color="auto"/>
              <w:right w:val="single" w:sz="4" w:space="0" w:color="auto"/>
            </w:tcBorders>
          </w:tcPr>
          <w:p w:rsidR="00E867C1" w:rsidRPr="007050C9" w:rsidRDefault="007050C9" w:rsidP="00FD2376">
            <w:pPr>
              <w:tabs>
                <w:tab w:val="left" w:pos="2160"/>
              </w:tabs>
              <w:rPr>
                <w:rFonts w:ascii="Verdana" w:hAnsi="Verdana"/>
              </w:rPr>
            </w:pPr>
            <w:r w:rsidRPr="007050C9">
              <w:rPr>
                <w:rFonts w:ascii="Verdana" w:hAnsi="Verdana"/>
              </w:rPr>
              <w:t>Gabriel</w:t>
            </w:r>
          </w:p>
        </w:tc>
        <w:tc>
          <w:tcPr>
            <w:tcW w:w="2552" w:type="dxa"/>
            <w:tcBorders>
              <w:top w:val="single" w:sz="4" w:space="0" w:color="auto"/>
              <w:left w:val="single" w:sz="4" w:space="0" w:color="auto"/>
              <w:bottom w:val="single" w:sz="4" w:space="0" w:color="auto"/>
              <w:right w:val="single" w:sz="4" w:space="0" w:color="auto"/>
            </w:tcBorders>
          </w:tcPr>
          <w:p w:rsidR="00E867C1" w:rsidRPr="007050C9" w:rsidRDefault="007050C9" w:rsidP="00FD2376">
            <w:pPr>
              <w:tabs>
                <w:tab w:val="left" w:pos="2160"/>
              </w:tabs>
              <w:rPr>
                <w:rFonts w:ascii="Verdana" w:hAnsi="Verdana"/>
              </w:rPr>
            </w:pPr>
            <w:r w:rsidRPr="007050C9">
              <w:rPr>
                <w:rFonts w:ascii="Verdana" w:hAnsi="Verdana"/>
              </w:rPr>
              <w:t>Quesada Brenes</w:t>
            </w:r>
          </w:p>
        </w:tc>
      </w:tr>
      <w:tr w:rsidR="00E867C1" w:rsidTr="007050C9">
        <w:trPr>
          <w:cantSplit/>
          <w:trHeight w:val="67"/>
        </w:trPr>
        <w:tc>
          <w:tcPr>
            <w:tcW w:w="5164" w:type="dxa"/>
            <w:gridSpan w:val="2"/>
            <w:tcBorders>
              <w:top w:val="single" w:sz="4" w:space="0" w:color="auto"/>
              <w:left w:val="single" w:sz="4" w:space="0" w:color="auto"/>
              <w:bottom w:val="single" w:sz="4" w:space="0" w:color="auto"/>
              <w:right w:val="single" w:sz="4" w:space="0" w:color="auto"/>
            </w:tcBorders>
            <w:hideMark/>
          </w:tcPr>
          <w:p w:rsidR="00E867C1" w:rsidRDefault="00E867C1" w:rsidP="00FD2376">
            <w:pPr>
              <w:tabs>
                <w:tab w:val="left" w:pos="2160"/>
              </w:tabs>
              <w:jc w:val="center"/>
              <w:rPr>
                <w:rFonts w:ascii="Verdana" w:hAnsi="Verdana"/>
                <w:sz w:val="20"/>
              </w:rPr>
            </w:pPr>
            <w:r>
              <w:rPr>
                <w:rFonts w:ascii="Verdana" w:hAnsi="Verdana"/>
                <w:b/>
                <w:sz w:val="20"/>
              </w:rPr>
              <w:t>Nombre del Profesor(a)</w:t>
            </w:r>
          </w:p>
        </w:tc>
        <w:tc>
          <w:tcPr>
            <w:tcW w:w="2344" w:type="dxa"/>
            <w:tcBorders>
              <w:top w:val="single" w:sz="4" w:space="0" w:color="auto"/>
              <w:left w:val="single" w:sz="4" w:space="0" w:color="auto"/>
              <w:bottom w:val="single" w:sz="4" w:space="0" w:color="auto"/>
              <w:right w:val="single" w:sz="4" w:space="0" w:color="auto"/>
            </w:tcBorders>
            <w:hideMark/>
          </w:tcPr>
          <w:p w:rsidR="00E867C1" w:rsidRDefault="00E867C1" w:rsidP="00FD2376">
            <w:pPr>
              <w:tabs>
                <w:tab w:val="left" w:pos="2160"/>
              </w:tabs>
              <w:jc w:val="center"/>
              <w:rPr>
                <w:rFonts w:ascii="Verdana" w:hAnsi="Verdana"/>
                <w:b/>
                <w:sz w:val="20"/>
              </w:rPr>
            </w:pPr>
            <w:r>
              <w:rPr>
                <w:rFonts w:ascii="Verdana" w:hAnsi="Verdana"/>
                <w:b/>
                <w:sz w:val="20"/>
              </w:rPr>
              <w:t>GRUPO</w:t>
            </w:r>
          </w:p>
        </w:tc>
        <w:tc>
          <w:tcPr>
            <w:tcW w:w="2552" w:type="dxa"/>
            <w:tcBorders>
              <w:top w:val="single" w:sz="4" w:space="0" w:color="auto"/>
              <w:left w:val="single" w:sz="4" w:space="0" w:color="auto"/>
              <w:bottom w:val="single" w:sz="4" w:space="0" w:color="auto"/>
              <w:right w:val="single" w:sz="4" w:space="0" w:color="auto"/>
            </w:tcBorders>
            <w:hideMark/>
          </w:tcPr>
          <w:p w:rsidR="00E867C1" w:rsidRDefault="00E867C1" w:rsidP="00FD2376">
            <w:pPr>
              <w:tabs>
                <w:tab w:val="left" w:pos="2160"/>
              </w:tabs>
              <w:jc w:val="center"/>
              <w:rPr>
                <w:rFonts w:ascii="Verdana" w:hAnsi="Verdana"/>
                <w:b/>
                <w:sz w:val="20"/>
              </w:rPr>
            </w:pPr>
            <w:r>
              <w:rPr>
                <w:rFonts w:ascii="Verdana" w:hAnsi="Verdana"/>
                <w:b/>
                <w:sz w:val="20"/>
              </w:rPr>
              <w:t>FECHA</w:t>
            </w:r>
          </w:p>
        </w:tc>
      </w:tr>
      <w:tr w:rsidR="00E867C1" w:rsidTr="007050C9">
        <w:trPr>
          <w:cantSplit/>
          <w:trHeight w:val="64"/>
        </w:trPr>
        <w:tc>
          <w:tcPr>
            <w:tcW w:w="5164" w:type="dxa"/>
            <w:gridSpan w:val="2"/>
            <w:tcBorders>
              <w:top w:val="single" w:sz="4" w:space="0" w:color="auto"/>
              <w:left w:val="single" w:sz="4" w:space="0" w:color="auto"/>
              <w:bottom w:val="single" w:sz="4" w:space="0" w:color="auto"/>
              <w:right w:val="single" w:sz="4" w:space="0" w:color="auto"/>
            </w:tcBorders>
            <w:hideMark/>
          </w:tcPr>
          <w:p w:rsidR="00E867C1" w:rsidRPr="007050C9" w:rsidRDefault="007050C9" w:rsidP="00FD2376">
            <w:pPr>
              <w:pStyle w:val="Encabezado"/>
              <w:tabs>
                <w:tab w:val="left" w:pos="2160"/>
              </w:tabs>
              <w:jc w:val="center"/>
              <w:rPr>
                <w:rFonts w:ascii="Verdana" w:hAnsi="Verdana"/>
                <w:lang w:val="es-ES"/>
              </w:rPr>
            </w:pPr>
            <w:proofErr w:type="spellStart"/>
            <w:r w:rsidRPr="007050C9">
              <w:rPr>
                <w:rFonts w:ascii="Verdana" w:hAnsi="Verdana"/>
                <w:lang w:val="es-ES"/>
              </w:rPr>
              <w:t>Mairim</w:t>
            </w:r>
            <w:proofErr w:type="spellEnd"/>
            <w:r w:rsidRPr="007050C9">
              <w:rPr>
                <w:rFonts w:ascii="Verdana" w:hAnsi="Verdana"/>
                <w:lang w:val="es-ES"/>
              </w:rPr>
              <w:t xml:space="preserve"> Carmona</w:t>
            </w:r>
            <w:r w:rsidR="00E867C1" w:rsidRPr="007050C9">
              <w:rPr>
                <w:rFonts w:ascii="Verdana" w:hAnsi="Verdana"/>
                <w:lang w:val="es-ES"/>
              </w:rPr>
              <w:t xml:space="preserve"> </w:t>
            </w:r>
            <w:r w:rsidRPr="007050C9">
              <w:rPr>
                <w:rFonts w:ascii="Verdana" w:hAnsi="Verdana"/>
                <w:lang w:val="es-ES"/>
              </w:rPr>
              <w:t>Pineda</w:t>
            </w:r>
          </w:p>
        </w:tc>
        <w:tc>
          <w:tcPr>
            <w:tcW w:w="2344" w:type="dxa"/>
            <w:tcBorders>
              <w:top w:val="single" w:sz="4" w:space="0" w:color="auto"/>
              <w:left w:val="single" w:sz="4" w:space="0" w:color="auto"/>
              <w:bottom w:val="single" w:sz="4" w:space="0" w:color="auto"/>
              <w:right w:val="single" w:sz="4" w:space="0" w:color="auto"/>
            </w:tcBorders>
            <w:hideMark/>
          </w:tcPr>
          <w:p w:rsidR="00E867C1" w:rsidRPr="007050C9" w:rsidRDefault="00E867C1" w:rsidP="00FD2376">
            <w:pPr>
              <w:tabs>
                <w:tab w:val="left" w:pos="2160"/>
              </w:tabs>
              <w:jc w:val="center"/>
              <w:rPr>
                <w:rFonts w:ascii="Verdana" w:hAnsi="Verdana"/>
                <w:lang w:val="es-ES"/>
              </w:rPr>
            </w:pPr>
            <w:r w:rsidRPr="007050C9">
              <w:rPr>
                <w:rFonts w:ascii="Verdana" w:hAnsi="Verdana"/>
              </w:rPr>
              <w:t xml:space="preserve"> </w:t>
            </w:r>
            <w:r w:rsidR="007050C9" w:rsidRPr="007050C9">
              <w:rPr>
                <w:rFonts w:ascii="Verdana" w:hAnsi="Verdana"/>
              </w:rPr>
              <w:t>12</w:t>
            </w:r>
          </w:p>
        </w:tc>
        <w:tc>
          <w:tcPr>
            <w:tcW w:w="2552" w:type="dxa"/>
            <w:tcBorders>
              <w:top w:val="single" w:sz="4" w:space="0" w:color="auto"/>
              <w:left w:val="single" w:sz="4" w:space="0" w:color="auto"/>
              <w:bottom w:val="single" w:sz="4" w:space="0" w:color="auto"/>
              <w:right w:val="single" w:sz="4" w:space="0" w:color="auto"/>
            </w:tcBorders>
            <w:hideMark/>
          </w:tcPr>
          <w:p w:rsidR="00E867C1" w:rsidRDefault="00E867C1" w:rsidP="00FD2376">
            <w:pPr>
              <w:tabs>
                <w:tab w:val="left" w:pos="2160"/>
              </w:tabs>
              <w:jc w:val="center"/>
              <w:rPr>
                <w:rFonts w:ascii="Verdana" w:hAnsi="Verdana"/>
                <w:sz w:val="20"/>
              </w:rPr>
            </w:pPr>
            <w:r>
              <w:rPr>
                <w:rFonts w:ascii="Verdana" w:hAnsi="Verdana"/>
                <w:sz w:val="20"/>
              </w:rPr>
              <w:t>Octubre, 2017</w:t>
            </w:r>
          </w:p>
        </w:tc>
      </w:tr>
    </w:tbl>
    <w:p w:rsidR="0004065B" w:rsidRDefault="0004065B" w:rsidP="0004065B">
      <w:pPr>
        <w:rPr>
          <w:i/>
        </w:rPr>
      </w:pPr>
    </w:p>
    <w:p w:rsidR="0004065B" w:rsidRDefault="0004065B" w:rsidP="0004065B">
      <w:pPr>
        <w:rPr>
          <w:i/>
        </w:rPr>
      </w:pPr>
    </w:p>
    <w:p w:rsidR="0004065B" w:rsidRPr="0004065B" w:rsidRDefault="0051392A" w:rsidP="0004065B">
      <w:pPr>
        <w:pStyle w:val="Prrafodelista"/>
        <w:numPr>
          <w:ilvl w:val="0"/>
          <w:numId w:val="7"/>
        </w:numPr>
        <w:rPr>
          <w:rFonts w:ascii="Times New Roman" w:hAnsi="Times New Roman" w:cs="Times New Roman"/>
          <w:i/>
          <w:sz w:val="24"/>
          <w:szCs w:val="24"/>
        </w:rPr>
      </w:pPr>
      <w:r w:rsidRPr="0004065B">
        <w:rPr>
          <w:rFonts w:ascii="Times New Roman" w:hAnsi="Times New Roman" w:cs="Times New Roman"/>
          <w:i/>
        </w:rPr>
        <w:t xml:space="preserve">Según Robbins (2009), defina y explique los factores influyen en la percepción de los actores: Gene </w:t>
      </w:r>
      <w:proofErr w:type="spellStart"/>
      <w:r w:rsidRPr="0004065B">
        <w:rPr>
          <w:rFonts w:ascii="Times New Roman" w:hAnsi="Times New Roman" w:cs="Times New Roman"/>
          <w:i/>
        </w:rPr>
        <w:t>Hackman</w:t>
      </w:r>
      <w:proofErr w:type="spellEnd"/>
      <w:r w:rsidRPr="0004065B">
        <w:rPr>
          <w:rFonts w:ascii="Times New Roman" w:hAnsi="Times New Roman" w:cs="Times New Roman"/>
          <w:i/>
        </w:rPr>
        <w:t xml:space="preserve"> (Capitán </w:t>
      </w:r>
      <w:r w:rsidRPr="0004065B">
        <w:rPr>
          <w:rFonts w:ascii="Times New Roman" w:hAnsi="Times New Roman" w:cs="Times New Roman"/>
          <w:i/>
        </w:rPr>
        <w:t xml:space="preserve">Frank </w:t>
      </w:r>
      <w:r w:rsidRPr="0004065B">
        <w:rPr>
          <w:rFonts w:ascii="Times New Roman" w:hAnsi="Times New Roman" w:cs="Times New Roman"/>
          <w:i/>
        </w:rPr>
        <w:t>Ramsey) y Denzel Washingto</w:t>
      </w:r>
      <w:r w:rsidRPr="0004065B">
        <w:rPr>
          <w:rFonts w:ascii="Times New Roman" w:hAnsi="Times New Roman" w:cs="Times New Roman"/>
          <w:i/>
        </w:rPr>
        <w:t xml:space="preserve">n (Segundo Capitán Ron </w:t>
      </w:r>
      <w:proofErr w:type="spellStart"/>
      <w:r w:rsidRPr="0004065B">
        <w:rPr>
          <w:rFonts w:ascii="Times New Roman" w:hAnsi="Times New Roman" w:cs="Times New Roman"/>
          <w:i/>
        </w:rPr>
        <w:t>Hunte</w:t>
      </w:r>
      <w:proofErr w:type="spellEnd"/>
    </w:p>
    <w:p w:rsidR="0004065B" w:rsidRPr="0004065B" w:rsidRDefault="0004065B" w:rsidP="0004065B">
      <w:pPr>
        <w:pStyle w:val="Prrafodelista"/>
        <w:numPr>
          <w:ilvl w:val="0"/>
          <w:numId w:val="7"/>
        </w:numPr>
        <w:rPr>
          <w:rFonts w:ascii="Times New Roman" w:hAnsi="Times New Roman" w:cs="Times New Roman"/>
          <w:i/>
          <w:sz w:val="24"/>
          <w:szCs w:val="24"/>
        </w:rPr>
      </w:pPr>
    </w:p>
    <w:p w:rsidR="0004065B" w:rsidRPr="0004065B" w:rsidRDefault="0051392A" w:rsidP="0004065B">
      <w:pPr>
        <w:pStyle w:val="Prrafodelista"/>
        <w:numPr>
          <w:ilvl w:val="0"/>
          <w:numId w:val="7"/>
        </w:numPr>
        <w:rPr>
          <w:rFonts w:ascii="Times New Roman" w:hAnsi="Times New Roman" w:cs="Times New Roman"/>
          <w:i/>
          <w:sz w:val="24"/>
          <w:szCs w:val="24"/>
        </w:rPr>
      </w:pPr>
      <w:bookmarkStart w:id="0" w:name="_GoBack"/>
      <w:bookmarkEnd w:id="0"/>
      <w:r w:rsidRPr="0004065B">
        <w:rPr>
          <w:rFonts w:ascii="Times New Roman" w:hAnsi="Times New Roman" w:cs="Times New Roman"/>
          <w:i/>
        </w:rPr>
        <w:t xml:space="preserve">r), </w:t>
      </w:r>
      <w:r w:rsidRPr="0004065B">
        <w:rPr>
          <w:rFonts w:ascii="Times New Roman" w:hAnsi="Times New Roman" w:cs="Times New Roman"/>
          <w:i/>
        </w:rPr>
        <w:t xml:space="preserve">que inciden en la aparición del conflicto (disparar los misiles o no)    </w:t>
      </w:r>
    </w:p>
    <w:p w:rsidR="0004065B" w:rsidRPr="0004065B" w:rsidRDefault="0051392A" w:rsidP="0004065B">
      <w:pPr>
        <w:rPr>
          <w:rFonts w:ascii="Times New Roman" w:hAnsi="Times New Roman" w:cs="Times New Roman"/>
          <w:sz w:val="24"/>
          <w:szCs w:val="24"/>
        </w:rPr>
      </w:pPr>
      <w:r w:rsidRPr="0004065B">
        <w:rPr>
          <w:rFonts w:ascii="Times New Roman" w:hAnsi="Times New Roman" w:cs="Times New Roman"/>
          <w:i/>
        </w:rPr>
        <w:t xml:space="preserve">  </w:t>
      </w:r>
      <w:r w:rsidR="0004065B" w:rsidRPr="0004065B">
        <w:rPr>
          <w:rFonts w:ascii="Times New Roman" w:hAnsi="Times New Roman" w:cs="Times New Roman"/>
          <w:sz w:val="24"/>
          <w:szCs w:val="24"/>
        </w:rPr>
        <w:t>La percepción es el proceso por el que los individuos organizan e interpretan las impresiones de sus sentidos de asignar significado a su entorno, sin embargo, existen ciertos factores que distorsionan la percepción del individuo. Estos radican en los siguientes:</w:t>
      </w:r>
    </w:p>
    <w:p w:rsidR="0004065B" w:rsidRPr="0004065B" w:rsidRDefault="0004065B" w:rsidP="0004065B">
      <w:pPr>
        <w:pStyle w:val="Prrafodelista"/>
        <w:numPr>
          <w:ilvl w:val="0"/>
          <w:numId w:val="3"/>
        </w:numPr>
        <w:ind w:left="708"/>
        <w:rPr>
          <w:rFonts w:ascii="Times New Roman" w:hAnsi="Times New Roman" w:cs="Times New Roman"/>
          <w:b/>
          <w:sz w:val="24"/>
          <w:szCs w:val="24"/>
        </w:rPr>
      </w:pPr>
      <w:r w:rsidRPr="0004065B">
        <w:rPr>
          <w:rFonts w:ascii="Times New Roman" w:hAnsi="Times New Roman" w:cs="Times New Roman"/>
          <w:b/>
          <w:sz w:val="24"/>
          <w:szCs w:val="24"/>
        </w:rPr>
        <w:t xml:space="preserve">Receptor: </w:t>
      </w:r>
      <w:r w:rsidRPr="0004065B">
        <w:rPr>
          <w:rFonts w:ascii="Times New Roman" w:hAnsi="Times New Roman" w:cs="Times New Roman"/>
          <w:sz w:val="24"/>
          <w:szCs w:val="24"/>
        </w:rPr>
        <w:t xml:space="preserve">como es mencionado en el libro de </w:t>
      </w:r>
      <w:proofErr w:type="spellStart"/>
      <w:r w:rsidRPr="0004065B">
        <w:rPr>
          <w:rFonts w:ascii="Times New Roman" w:hAnsi="Times New Roman" w:cs="Times New Roman"/>
          <w:sz w:val="24"/>
          <w:szCs w:val="24"/>
        </w:rPr>
        <w:t>Robins</w:t>
      </w:r>
      <w:proofErr w:type="spellEnd"/>
      <w:r w:rsidRPr="0004065B">
        <w:rPr>
          <w:rFonts w:ascii="Times New Roman" w:hAnsi="Times New Roman" w:cs="Times New Roman"/>
          <w:sz w:val="24"/>
          <w:szCs w:val="24"/>
        </w:rPr>
        <w:t>, la percepción de cualquier objeto está influenciado por las características personales del individuo receptor, pues este tiene un conjunto instaurado de convicciones establecidas por sus experiencias vividas. El capitán Ramsey tiene experiencias en el campo de batalla, por lo que sus pensamientos están influenciados por esto y, Además, por la forma más bélica de observar el entorno en el que estaban. Por otra parte, Ron Hunter tiene una cercanía más humana, es un padre de familia ejemplar y tiene sus valores bien definidos.</w:t>
      </w:r>
    </w:p>
    <w:p w:rsidR="0004065B" w:rsidRPr="0004065B" w:rsidRDefault="0004065B" w:rsidP="0004065B">
      <w:pPr>
        <w:pStyle w:val="Prrafodelista"/>
        <w:ind w:left="708"/>
        <w:rPr>
          <w:rFonts w:ascii="Times New Roman" w:hAnsi="Times New Roman" w:cs="Times New Roman"/>
          <w:b/>
          <w:sz w:val="24"/>
          <w:szCs w:val="24"/>
        </w:rPr>
      </w:pPr>
    </w:p>
    <w:p w:rsidR="0004065B" w:rsidRPr="0004065B" w:rsidRDefault="0004065B" w:rsidP="0004065B">
      <w:pPr>
        <w:pStyle w:val="Prrafodelista"/>
        <w:numPr>
          <w:ilvl w:val="0"/>
          <w:numId w:val="3"/>
        </w:numPr>
        <w:rPr>
          <w:rFonts w:ascii="Times New Roman" w:hAnsi="Times New Roman" w:cs="Times New Roman"/>
          <w:b/>
          <w:sz w:val="24"/>
          <w:szCs w:val="24"/>
        </w:rPr>
      </w:pPr>
      <w:r w:rsidRPr="0004065B">
        <w:rPr>
          <w:rFonts w:ascii="Times New Roman" w:hAnsi="Times New Roman" w:cs="Times New Roman"/>
          <w:b/>
          <w:sz w:val="24"/>
          <w:szCs w:val="24"/>
        </w:rPr>
        <w:t xml:space="preserve">El objeto percibido: </w:t>
      </w:r>
      <w:r w:rsidRPr="0004065B">
        <w:rPr>
          <w:rFonts w:ascii="Times New Roman" w:hAnsi="Times New Roman" w:cs="Times New Roman"/>
          <w:sz w:val="24"/>
          <w:szCs w:val="24"/>
        </w:rPr>
        <w:t>las características del objeto afectan lo que se percibe, el objeto también se percibe según el entorno en el que se encuentre. Esto se observa en el monograma que recibe el submarino acerca del lanzamiento de misiles hacia Rusia, ya que esta llego incompleta por lo que una parte (Ramsey) no dudo en obviar el hecho de no tener una acción concreta a realizar, decidió optar por el lanzamiento de los misiles. Mientras que Hunter al no saber con exactitud la orden enviada, decide oponerse públicamente a la orden del Capitán</w:t>
      </w:r>
    </w:p>
    <w:p w:rsidR="0004065B" w:rsidRPr="0004065B" w:rsidRDefault="0004065B" w:rsidP="0004065B">
      <w:pPr>
        <w:pStyle w:val="Prrafodelista"/>
        <w:rPr>
          <w:rFonts w:ascii="Times New Roman" w:hAnsi="Times New Roman" w:cs="Times New Roman"/>
          <w:b/>
          <w:sz w:val="24"/>
          <w:szCs w:val="24"/>
        </w:rPr>
      </w:pPr>
    </w:p>
    <w:p w:rsidR="0004065B" w:rsidRPr="0004065B" w:rsidRDefault="0004065B" w:rsidP="0004065B">
      <w:pPr>
        <w:pStyle w:val="Prrafodelista"/>
        <w:numPr>
          <w:ilvl w:val="0"/>
          <w:numId w:val="3"/>
        </w:numPr>
        <w:rPr>
          <w:rFonts w:ascii="Times New Roman" w:hAnsi="Times New Roman" w:cs="Times New Roman"/>
          <w:b/>
          <w:sz w:val="24"/>
          <w:szCs w:val="24"/>
        </w:rPr>
      </w:pPr>
      <w:r w:rsidRPr="0004065B">
        <w:rPr>
          <w:rFonts w:ascii="Times New Roman" w:hAnsi="Times New Roman" w:cs="Times New Roman"/>
          <w:b/>
          <w:sz w:val="24"/>
          <w:szCs w:val="24"/>
        </w:rPr>
        <w:lastRenderedPageBreak/>
        <w:t xml:space="preserve">El contexto o situación: </w:t>
      </w:r>
      <w:r w:rsidRPr="0004065B">
        <w:rPr>
          <w:rFonts w:ascii="Times New Roman" w:hAnsi="Times New Roman" w:cs="Times New Roman"/>
          <w:sz w:val="24"/>
          <w:szCs w:val="24"/>
        </w:rPr>
        <w:t>el contexto es importante para la percepción de algún caso, ya una decisión en una situación puede verse muy diferente en otro. En la película la situación es que, si se lanzan los misiles contra Rusia, la guerra nuclear sería inminente, causando la muerte de posibles millones de personas. Por lo que esta decisión toma una importancia de niveles astronómicos al analizar las posibles repercusiones ocasionadas por hacerlo o no.</w:t>
      </w:r>
    </w:p>
    <w:p w:rsidR="00D60744" w:rsidRPr="0004065B" w:rsidRDefault="00D60744" w:rsidP="0004065B">
      <w:pPr>
        <w:rPr>
          <w:i/>
          <w:sz w:val="24"/>
          <w:szCs w:val="24"/>
        </w:rPr>
      </w:pPr>
    </w:p>
    <w:p w:rsidR="0051392A" w:rsidRPr="0004065B" w:rsidRDefault="0004065B" w:rsidP="0004065B">
      <w:pPr>
        <w:pStyle w:val="Prrafodelista"/>
        <w:numPr>
          <w:ilvl w:val="0"/>
          <w:numId w:val="7"/>
        </w:numPr>
        <w:rPr>
          <w:rFonts w:ascii="Times New Roman" w:hAnsi="Times New Roman" w:cs="Times New Roman"/>
          <w:b/>
          <w:i/>
        </w:rPr>
      </w:pPr>
      <w:r w:rsidRPr="0004065B">
        <w:rPr>
          <w:rFonts w:ascii="Times New Roman" w:hAnsi="Times New Roman" w:cs="Times New Roman"/>
          <w:i/>
        </w:rPr>
        <w:t xml:space="preserve">Según Robbins (2009), defina las 5 etapas del conflicto, identifíquelas y justifíquelas con elementos o escenas de la película.     </w:t>
      </w:r>
    </w:p>
    <w:p w:rsidR="00A32212" w:rsidRPr="0004065B" w:rsidRDefault="00085E0A">
      <w:pPr>
        <w:rPr>
          <w:rFonts w:ascii="Times New Roman" w:hAnsi="Times New Roman" w:cs="Times New Roman"/>
          <w:b/>
          <w:sz w:val="24"/>
          <w:szCs w:val="24"/>
        </w:rPr>
      </w:pPr>
      <w:r w:rsidRPr="0004065B">
        <w:rPr>
          <w:rFonts w:ascii="Times New Roman" w:hAnsi="Times New Roman" w:cs="Times New Roman"/>
          <w:b/>
        </w:rPr>
        <w:t>Etapa I: oposición o incompatibilidad:</w:t>
      </w:r>
    </w:p>
    <w:p w:rsidR="00F42BB1" w:rsidRPr="0004065B" w:rsidRDefault="00215937" w:rsidP="00A9392B">
      <w:pPr>
        <w:ind w:firstLine="708"/>
        <w:rPr>
          <w:rFonts w:ascii="Times New Roman" w:hAnsi="Times New Roman" w:cs="Times New Roman"/>
        </w:rPr>
      </w:pPr>
      <w:r w:rsidRPr="0004065B">
        <w:rPr>
          <w:rFonts w:ascii="Times New Roman" w:hAnsi="Times New Roman" w:cs="Times New Roman"/>
        </w:rPr>
        <w:t>La primera etapa en el proceso del conflicto es la presencia de condiciones que generan oportunidades para el surgimiento del conflicto. No necesariamente llevan al conflicto de manera directa, pero si éste ha de surgir una de dichas condiciones es necesaria. Se da</w:t>
      </w:r>
      <w:r w:rsidR="00852F9B" w:rsidRPr="0004065B">
        <w:rPr>
          <w:rFonts w:ascii="Times New Roman" w:hAnsi="Times New Roman" w:cs="Times New Roman"/>
        </w:rPr>
        <w:t xml:space="preserve"> por problemas de comunicación,</w:t>
      </w:r>
      <w:r w:rsidR="00C07B95" w:rsidRPr="0004065B">
        <w:rPr>
          <w:rFonts w:ascii="Times New Roman" w:hAnsi="Times New Roman" w:cs="Times New Roman"/>
        </w:rPr>
        <w:t xml:space="preserve"> pero el que tiene mayor peso en la película es de tipo estructural.</w:t>
      </w:r>
    </w:p>
    <w:p w:rsidR="0051392A" w:rsidRPr="0004065B" w:rsidRDefault="00C07B95" w:rsidP="0051392A">
      <w:pPr>
        <w:ind w:firstLine="708"/>
        <w:rPr>
          <w:rFonts w:ascii="Times New Roman" w:hAnsi="Times New Roman" w:cs="Times New Roman"/>
        </w:rPr>
      </w:pPr>
      <w:r w:rsidRPr="0004065B">
        <w:rPr>
          <w:rFonts w:ascii="Times New Roman" w:hAnsi="Times New Roman" w:cs="Times New Roman"/>
        </w:rPr>
        <w:t xml:space="preserve"> Según </w:t>
      </w:r>
      <w:proofErr w:type="spellStart"/>
      <w:r w:rsidRPr="0004065B">
        <w:rPr>
          <w:rFonts w:ascii="Times New Roman" w:hAnsi="Times New Roman" w:cs="Times New Roman"/>
        </w:rPr>
        <w:t>Robins</w:t>
      </w:r>
      <w:proofErr w:type="spellEnd"/>
      <w:r w:rsidRPr="0004065B">
        <w:rPr>
          <w:rFonts w:ascii="Times New Roman" w:hAnsi="Times New Roman" w:cs="Times New Roman"/>
        </w:rPr>
        <w:t xml:space="preserve"> (2009) el término estructural “se emplea para incluir variables tales como el tamaño, grado de especialización de las tareas asignadas a los miembros del grupo, claridad jurisdiccional, compatibilidad con las metas de los miembros, estilos de liderazgo, sistemas de recompensa y grado de dependencia entre grupos”. Este conflicto de da </w:t>
      </w:r>
      <w:r w:rsidR="003C4680" w:rsidRPr="0004065B">
        <w:rPr>
          <w:rFonts w:ascii="Times New Roman" w:hAnsi="Times New Roman" w:cs="Times New Roman"/>
        </w:rPr>
        <w:t>por el hecho de ser los dos capitán y segundo capitán lo que los lleva a ser propicios a conflictos</w:t>
      </w:r>
    </w:p>
    <w:p w:rsidR="00C07B95" w:rsidRPr="0004065B" w:rsidRDefault="00C07B95">
      <w:pPr>
        <w:rPr>
          <w:rFonts w:ascii="Times New Roman" w:hAnsi="Times New Roman" w:cs="Times New Roman"/>
          <w:b/>
        </w:rPr>
      </w:pPr>
      <w:r w:rsidRPr="0004065B">
        <w:rPr>
          <w:rFonts w:ascii="Times New Roman" w:hAnsi="Times New Roman" w:cs="Times New Roman"/>
          <w:b/>
        </w:rPr>
        <w:t>Etapa II: Cognición y personalización</w:t>
      </w:r>
      <w:r w:rsidR="00A9392B" w:rsidRPr="0004065B">
        <w:rPr>
          <w:rFonts w:ascii="Times New Roman" w:hAnsi="Times New Roman" w:cs="Times New Roman"/>
          <w:b/>
        </w:rPr>
        <w:t>:</w:t>
      </w:r>
    </w:p>
    <w:p w:rsidR="00A9392B" w:rsidRPr="0004065B" w:rsidRDefault="00A9392B">
      <w:pPr>
        <w:rPr>
          <w:rFonts w:ascii="Times New Roman" w:hAnsi="Times New Roman" w:cs="Times New Roman"/>
        </w:rPr>
      </w:pPr>
      <w:r w:rsidRPr="0004065B">
        <w:rPr>
          <w:rFonts w:ascii="Times New Roman" w:hAnsi="Times New Roman" w:cs="Times New Roman"/>
        </w:rPr>
        <w:tab/>
      </w:r>
      <w:r w:rsidR="008F18C5" w:rsidRPr="0004065B">
        <w:rPr>
          <w:rFonts w:ascii="Times New Roman" w:hAnsi="Times New Roman" w:cs="Times New Roman"/>
        </w:rPr>
        <w:t>una o más de las partes debe tener consciencia de la existencia de las condiciones previas. Sin embargo, no porque sea un conflicto percibido significa que esté personalizado. En otras palabras, “la persona A está consciente de que B y A tienen un desacuerdo serio… pero éste no hace que A esté tenso o con ansiedad, y tal vez no tenga ninguna repercusión en el afecto de A hacia B”.</w:t>
      </w:r>
      <w:r w:rsidR="00C65358" w:rsidRPr="0004065B">
        <w:rPr>
          <w:rFonts w:ascii="Times New Roman" w:hAnsi="Times New Roman" w:cs="Times New Roman"/>
        </w:rPr>
        <w:t xml:space="preserve"> esta etapa se ve reflejada después del primer simulacro de lanzamiento de misiles, donde por ciertas circunstancias el capitán Hunter sintió que no era el mejor momento para realizarlo.</w:t>
      </w:r>
    </w:p>
    <w:p w:rsidR="00A9392B" w:rsidRPr="0004065B" w:rsidRDefault="00A9392B">
      <w:pPr>
        <w:rPr>
          <w:rFonts w:ascii="Times New Roman" w:hAnsi="Times New Roman" w:cs="Times New Roman"/>
          <w:b/>
        </w:rPr>
      </w:pPr>
      <w:r w:rsidRPr="0004065B">
        <w:rPr>
          <w:rFonts w:ascii="Times New Roman" w:hAnsi="Times New Roman" w:cs="Times New Roman"/>
          <w:b/>
        </w:rPr>
        <w:t>Etapa III: Intenciones:</w:t>
      </w:r>
    </w:p>
    <w:p w:rsidR="00D60744" w:rsidRPr="0004065B" w:rsidRDefault="00A9392B" w:rsidP="00D60744">
      <w:pPr>
        <w:rPr>
          <w:rFonts w:ascii="Times New Roman" w:hAnsi="Times New Roman" w:cs="Times New Roman"/>
        </w:rPr>
      </w:pPr>
      <w:r w:rsidRPr="0004065B">
        <w:rPr>
          <w:rFonts w:ascii="Times New Roman" w:hAnsi="Times New Roman" w:cs="Times New Roman"/>
        </w:rPr>
        <w:tab/>
        <w:t xml:space="preserve">Como </w:t>
      </w:r>
      <w:proofErr w:type="spellStart"/>
      <w:r w:rsidRPr="0004065B">
        <w:rPr>
          <w:rFonts w:ascii="Times New Roman" w:hAnsi="Times New Roman" w:cs="Times New Roman"/>
        </w:rPr>
        <w:t>Robins</w:t>
      </w:r>
      <w:proofErr w:type="spellEnd"/>
      <w:r w:rsidRPr="0004065B">
        <w:rPr>
          <w:rFonts w:ascii="Times New Roman" w:hAnsi="Times New Roman" w:cs="Times New Roman"/>
        </w:rPr>
        <w:t xml:space="preserve"> menciona en su libro, las intenciones intervienen entre las percepciones y emociones de la gente y su comportamiento manifiesto. Estas intenciones son decisiones para actuar en una forma dada. En esta etapa se debe inferir lo que el otro pretende para responder a su comportamiento. Existen cinco intenciones de manejo del conflicto</w:t>
      </w:r>
      <w:r w:rsidR="00D60744" w:rsidRPr="0004065B">
        <w:rPr>
          <w:rFonts w:ascii="Times New Roman" w:hAnsi="Times New Roman" w:cs="Times New Roman"/>
        </w:rPr>
        <w:t xml:space="preserve">: Competir, Colaborar, Evitar, </w:t>
      </w:r>
      <w:r w:rsidR="00D60744" w:rsidRPr="0004065B">
        <w:rPr>
          <w:rFonts w:ascii="Times New Roman" w:hAnsi="Times New Roman" w:cs="Times New Roman"/>
        </w:rPr>
        <w:tab/>
        <w:t xml:space="preserve">Acomodarse, Comprometerse. </w:t>
      </w:r>
    </w:p>
    <w:p w:rsidR="008F18C5" w:rsidRPr="0004065B" w:rsidRDefault="00D60744" w:rsidP="00D60744">
      <w:pPr>
        <w:rPr>
          <w:rFonts w:ascii="Times New Roman" w:hAnsi="Times New Roman" w:cs="Times New Roman"/>
          <w:b/>
        </w:rPr>
      </w:pPr>
      <w:r w:rsidRPr="0004065B">
        <w:rPr>
          <w:rFonts w:ascii="Times New Roman" w:hAnsi="Times New Roman" w:cs="Times New Roman"/>
        </w:rPr>
        <w:t>En la película se da la competición entre el capitán Ramsey y el segundo capitán Hunter</w:t>
      </w:r>
      <w:r w:rsidRPr="0004065B">
        <w:rPr>
          <w:rFonts w:ascii="Times New Roman" w:hAnsi="Times New Roman" w:cs="Times New Roman"/>
        </w:rPr>
        <w:t xml:space="preserve">, la cual </w:t>
      </w:r>
      <w:proofErr w:type="spellStart"/>
      <w:proofErr w:type="gramStart"/>
      <w:r w:rsidRPr="0004065B">
        <w:rPr>
          <w:rFonts w:ascii="Times New Roman" w:hAnsi="Times New Roman" w:cs="Times New Roman"/>
        </w:rPr>
        <w:t>Robins</w:t>
      </w:r>
      <w:proofErr w:type="spellEnd"/>
      <w:r w:rsidRPr="0004065B">
        <w:rPr>
          <w:rFonts w:ascii="Times New Roman" w:hAnsi="Times New Roman" w:cs="Times New Roman"/>
        </w:rPr>
        <w:t>(</w:t>
      </w:r>
      <w:proofErr w:type="gramEnd"/>
      <w:r w:rsidRPr="0004065B">
        <w:rPr>
          <w:rFonts w:ascii="Times New Roman" w:hAnsi="Times New Roman" w:cs="Times New Roman"/>
        </w:rPr>
        <w:t>2009) define como: “</w:t>
      </w:r>
      <w:r w:rsidRPr="0004065B">
        <w:rPr>
          <w:rFonts w:ascii="Times New Roman" w:hAnsi="Times New Roman" w:cs="Times New Roman"/>
          <w:b/>
        </w:rPr>
        <w:t xml:space="preserve">Competir: </w:t>
      </w:r>
      <w:r w:rsidRPr="0004065B">
        <w:rPr>
          <w:rFonts w:ascii="Times New Roman" w:hAnsi="Times New Roman" w:cs="Times New Roman"/>
        </w:rPr>
        <w:t>Una persona está compitiendo si busca satisfacer sus propios intereses, sin que le importe el efecto sobre las otras partes del conflicto</w:t>
      </w:r>
      <w:r w:rsidRPr="0004065B">
        <w:rPr>
          <w:rFonts w:ascii="Times New Roman" w:hAnsi="Times New Roman" w:cs="Times New Roman"/>
        </w:rPr>
        <w:t>”</w:t>
      </w:r>
      <w:r w:rsidRPr="0004065B">
        <w:rPr>
          <w:rFonts w:ascii="Times New Roman" w:hAnsi="Times New Roman" w:cs="Times New Roman"/>
        </w:rPr>
        <w:t xml:space="preserve"> y se evidencia en el momento en que se interpone el uno con el otro para lograr su objetivo propio (lanzar o no lanzar los misiles).</w:t>
      </w:r>
    </w:p>
    <w:sectPr w:rsidR="008F18C5" w:rsidRPr="000406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3B57"/>
    <w:multiLevelType w:val="hybridMultilevel"/>
    <w:tmpl w:val="4E28ACB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D6162EC"/>
    <w:multiLevelType w:val="hybridMultilevel"/>
    <w:tmpl w:val="95EAB102"/>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 w15:restartNumberingAfterBreak="0">
    <w:nsid w:val="1DFE5E60"/>
    <w:multiLevelType w:val="hybridMultilevel"/>
    <w:tmpl w:val="AF7A89A4"/>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 w15:restartNumberingAfterBreak="0">
    <w:nsid w:val="24BB4C2F"/>
    <w:multiLevelType w:val="hybridMultilevel"/>
    <w:tmpl w:val="F54AD4E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 w15:restartNumberingAfterBreak="0">
    <w:nsid w:val="5D9C790D"/>
    <w:multiLevelType w:val="hybridMultilevel"/>
    <w:tmpl w:val="67F48F04"/>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5" w15:restartNumberingAfterBreak="0">
    <w:nsid w:val="665461FE"/>
    <w:multiLevelType w:val="hybridMultilevel"/>
    <w:tmpl w:val="3FD2E1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75B6D6E"/>
    <w:multiLevelType w:val="hybridMultilevel"/>
    <w:tmpl w:val="D8049E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0A"/>
    <w:rsid w:val="0004065B"/>
    <w:rsid w:val="00085E0A"/>
    <w:rsid w:val="000D5212"/>
    <w:rsid w:val="00215937"/>
    <w:rsid w:val="003C4680"/>
    <w:rsid w:val="005061E5"/>
    <w:rsid w:val="0051392A"/>
    <w:rsid w:val="00513ABB"/>
    <w:rsid w:val="006F5C06"/>
    <w:rsid w:val="007050C9"/>
    <w:rsid w:val="00715397"/>
    <w:rsid w:val="00716558"/>
    <w:rsid w:val="00852F9B"/>
    <w:rsid w:val="008F18C5"/>
    <w:rsid w:val="00A9392B"/>
    <w:rsid w:val="00C07B95"/>
    <w:rsid w:val="00C65358"/>
    <w:rsid w:val="00C82C16"/>
    <w:rsid w:val="00D60744"/>
    <w:rsid w:val="00DA6D16"/>
    <w:rsid w:val="00E867C1"/>
    <w:rsid w:val="00F42BB1"/>
    <w:rsid w:val="00F8724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BC46"/>
  <w15:chartTrackingRefBased/>
  <w15:docId w15:val="{5C72C42F-9DAA-439B-BEB6-397CA327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92B"/>
    <w:pPr>
      <w:ind w:left="720"/>
      <w:contextualSpacing/>
    </w:pPr>
  </w:style>
  <w:style w:type="paragraph" w:styleId="Encabezado">
    <w:name w:val="header"/>
    <w:basedOn w:val="Normal"/>
    <w:link w:val="EncabezadoCar"/>
    <w:unhideWhenUsed/>
    <w:rsid w:val="00E867C1"/>
    <w:pPr>
      <w:tabs>
        <w:tab w:val="center" w:pos="4419"/>
        <w:tab w:val="right" w:pos="8838"/>
      </w:tabs>
      <w:spacing w:after="0" w:line="240" w:lineRule="auto"/>
    </w:pPr>
  </w:style>
  <w:style w:type="character" w:customStyle="1" w:styleId="EncabezadoCar">
    <w:name w:val="Encabezado Car"/>
    <w:basedOn w:val="Fuentedeprrafopredeter"/>
    <w:link w:val="Encabezado"/>
    <w:rsid w:val="00E867C1"/>
  </w:style>
  <w:style w:type="paragraph" w:customStyle="1" w:styleId="Default">
    <w:name w:val="Default"/>
    <w:rsid w:val="00E867C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jpg@01D008B6.0B076B1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755</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Canales Mena</dc:creator>
  <cp:keywords/>
  <dc:description/>
  <cp:lastModifiedBy>Josue Canales Mena</cp:lastModifiedBy>
  <cp:revision>3</cp:revision>
  <dcterms:created xsi:type="dcterms:W3CDTF">2017-11-06T07:45:00Z</dcterms:created>
  <dcterms:modified xsi:type="dcterms:W3CDTF">2017-11-06T23:56:00Z</dcterms:modified>
</cp:coreProperties>
</file>