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20" w:lineRule="auto"/>
        <w:ind w:left="72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Adatfelderítés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Töltsétek le a Titanik adatbázist (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https://www.kaggle.com/c/titanic/data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) elég lesz csak a train adatbázis. Ellenőrizzétek a hiányzó értékeket és kezeljétek a problémát. Értsétek meg, hogy mik a változók, csináljatok pár plot (legalább 2-t), ami segíti a megértést (pl ki vesz 1st class jegyet?).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LOGREG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Használjatok egy logisztikus regressziót a túlélők meghatározására. Használjatok 5 fold CV-t (shuffle-t is). Fontos hogy 5 fold CV-t használjunk vagy elég lenne a sima train-test split?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right="4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Döntési fa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Elsőnek minden feature nélkül prediktáljátok azt, hogy ki éli túl.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  <w:t xml:space="preserve">Osszátok szét az adatot random módon 70-15-15 train-val-test set-re. Vizsgáljátok meg a döntési fa viselkedését, úgy hogy legalább 3 paramétert változtattok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(class_weightet itt még ne használjátok)</w:t>
      </w:r>
      <w:r w:rsidDel="00000000" w:rsidR="00000000" w:rsidRPr="00000000">
        <w:rPr>
          <w:rtl w:val="0"/>
        </w:rPr>
        <w:t xml:space="preserve">. Készítsetek plotokat, amik megmutatják a train,val,test accuracy-t a különböző paraméter specifikációk kapcsán. Jó ötlet a validációs adatra támaszkodni a hyper paraméterek hangolása kapcsán? Vűálasszátok ki a legjobban teljesítő specifikációt.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Végül pruningoljátok az eredeti tree-t cost complexity pruninggal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Hasonlítsátok össze a 3 fát. Értelmezzétek az eredményket (overfittingre térjetek ki), válasszátok ki a legjobban teljesítő modellt. Rajzoljátok fel a fát az sklearn-ös és a dtreeviz-es packegek segítségévelés értelmezzétek pár modatban.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right="420" w:hanging="36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Modell összehasonlítás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Hasonlítsátok össze a logisztikus regresszió és a legjobb döntési fa eredményét. Confusion mátrixok, roc görbe, PR görbe (görbéket egy ábrán ábrázoljátok), nézzéteki meg a különböző metrikákat: AUC, ACC és még két másikat legalább. Melyik modellt választanátok?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Most változtassátok meg a döntési fa class_weight paraméterét, egyszer úgy, hogy a túlélők predikciója, egyszer úgy hogy a halottak predikciója a hangsúlyosabb.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Hasonlítsátok össze és értelmezzétek a különbségeket az előbbi 3 fa kapcsán (Confusion matrix, ROC, PR, acc, auc score stb.).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20" w:before="0" w:beforeAutospacing="0" w:lineRule="auto"/>
        <w:ind w:left="720" w:right="4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Szorgalmi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(sör+unikum kombóért cserébe). Implementáljátok a DecTreeClassifiert csak numpyban. Hasonlítsátok össze az eredményeket az sklearn packeggel. Nyílván fenn van az interneten :), szóval itt a kód bármely részletébe belekérdezhetek és el kell magyarázni, hogy az mit csinál pontosan.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/titanic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