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F4BBD12" wp14:paraId="03B69E06" wp14:textId="59B65E61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</w:pP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 xml:space="preserve">DOSSIÊ DE AUDITORIA </w:t>
      </w:r>
      <w:r w:rsidRPr="5F4BBD12" w:rsidR="794024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>· SUZANO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 xml:space="preserve"> S.A.  · EXERCÍCIO 2025</w:t>
      </w:r>
    </w:p>
    <w:p xmlns:wp14="http://schemas.microsoft.com/office/word/2010/wordml" w:rsidP="5F4BBD12" wp14:paraId="09C19685" wp14:textId="2B285965">
      <w:pPr>
        <w:bidi w:val="0"/>
        <w:spacing w:after="20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34"/>
          <w:szCs w:val="34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>PT 230 -</w:t>
      </w:r>
      <w:r w:rsidRPr="5F4BBD12" w:rsidR="4D7A946B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  <w:lang w:eastAsia="en-US" w:bidi="ar-SA"/>
        </w:rPr>
        <w:t xml:space="preserve"> </w:t>
      </w:r>
      <w:r w:rsidRPr="5F4BBD12" w:rsidR="4D7A946B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  <w:lang w:eastAsia="en-US" w:bidi="ar-SA"/>
        </w:rPr>
        <w:t>Documentação</w:t>
      </w:r>
      <w:r w:rsidRPr="5F4BBD12" w:rsidR="4D7A946B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  <w:lang w:eastAsia="en-US" w:bidi="ar-SA"/>
        </w:rPr>
        <w:t xml:space="preserve"> de auditoria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590"/>
        <w:gridCol w:w="4395"/>
        <w:gridCol w:w="3630"/>
      </w:tblGrid>
      <w:tr w:rsidR="5F4BBD12" w:rsidTr="5F4BBD12" w14:paraId="25A1A91C">
        <w:trPr>
          <w:trHeight w:val="300"/>
        </w:trPr>
        <w:tc>
          <w:tcPr>
            <w:tcW w:w="159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227513E" w14:textId="2E5AD525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CÓDIGO</w:t>
            </w:r>
          </w:p>
          <w:p w:rsidR="5F4BBD12" w:rsidP="5F4BBD12" w:rsidRDefault="5F4BBD12" w14:paraId="7BDE2A9E" w14:textId="738D537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PT 230</w:t>
            </w:r>
          </w:p>
        </w:tc>
        <w:tc>
          <w:tcPr>
            <w:tcW w:w="4395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FBEB8A8" w14:textId="5E066F18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ENTIDADE</w:t>
            </w:r>
          </w:p>
          <w:p w:rsidR="5F4BBD12" w:rsidP="5F4BBD12" w:rsidRDefault="5F4BBD12" w14:paraId="56A39F55" w14:textId="135DCC0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Suzano S.A. (B3: SUZB3 · NYSE: SUZ)</w:t>
            </w:r>
          </w:p>
        </w:tc>
        <w:tc>
          <w:tcPr>
            <w:tcW w:w="363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C7EDBF8" w14:textId="0EB9F429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EXERCÍCIO</w:t>
            </w:r>
          </w:p>
          <w:p w:rsidR="5F4BBD12" w:rsidP="5F4BBD12" w:rsidRDefault="5F4BBD12" w14:paraId="16227F02" w14:textId="501E3B0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31/12/2025 (comparativo 31/12/2024)</w:t>
            </w:r>
          </w:p>
        </w:tc>
      </w:tr>
      <w:tr w:rsidR="5F4BBD12" w:rsidTr="5F4BBD12" w14:paraId="21649EF6">
        <w:trPr>
          <w:trHeight w:val="300"/>
        </w:trPr>
        <w:tc>
          <w:tcPr>
            <w:tcW w:w="5985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901AC54" w14:textId="5374389C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NORMA</w:t>
            </w:r>
          </w:p>
          <w:p w:rsidR="5F4BBD12" w:rsidP="5F4BBD12" w:rsidRDefault="5F4BBD12" w14:paraId="2579146A" w14:textId="6B48043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NBC TA 230 (R1) – Documentação de auditoria</w:t>
            </w:r>
          </w:p>
        </w:tc>
        <w:tc>
          <w:tcPr>
            <w:tcW w:w="36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4E095F0" w14:textId="11E5AC18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ITENS UTILIZADOS</w:t>
            </w:r>
          </w:p>
          <w:p w:rsidR="5F4BBD12" w:rsidP="5F4BBD12" w:rsidRDefault="5F4BBD12" w14:paraId="4D6EEC47" w14:textId="4D47B02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7–9, 14–16; A21–A23</w:t>
            </w:r>
          </w:p>
        </w:tc>
      </w:tr>
      <w:tr w:rsidR="5F4BBD12" w:rsidTr="5F4BBD12" w14:paraId="6E162756">
        <w:trPr>
          <w:trHeight w:val="300"/>
        </w:trPr>
        <w:tc>
          <w:tcPr>
            <w:tcW w:w="5985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17C7BCF" w14:textId="4116908A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VERSÃO CONSULTADA</w:t>
            </w:r>
          </w:p>
          <w:p w:rsidR="5F4BBD12" w:rsidP="5F4BBD12" w:rsidRDefault="5F4BBD12" w14:paraId="459E3D25" w14:textId="0706E74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NBC TA 230 (R1), de 19/08/2016 – CFC, acesso e</w:t>
            </w: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 xml:space="preserve">m 20/10/2026: </w:t>
            </w:r>
            <w:hyperlink r:id="R238d4dfc10a843b9">
              <w:r w:rsidRPr="5F4BBD12" w:rsidR="66752A8B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z w:val="18"/>
                  <w:szCs w:val="18"/>
                </w:rPr>
                <w:t>NBC TA 230</w:t>
              </w:r>
            </w:hyperlink>
          </w:p>
        </w:tc>
        <w:tc>
          <w:tcPr>
            <w:tcW w:w="36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4E051B0" w14:textId="61C33E68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STATUS</w:t>
            </w:r>
          </w:p>
          <w:p w:rsidR="3B0E4BAC" w:rsidP="5F4BBD12" w:rsidRDefault="3B0E4BAC" w14:paraId="122DABEA" w14:textId="2C72C605">
            <w:pPr>
              <w:bidi w:val="0"/>
              <w:spacing w:after="0" w:line="252" w:lineRule="auto"/>
            </w:pPr>
            <w:r w:rsidRPr="5F4BBD12" w:rsidR="3B0E4BAC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Realizado com evidência pública: executado com documentos e informações efetivamente disponíveis</w:t>
            </w:r>
          </w:p>
        </w:tc>
      </w:tr>
    </w:tbl>
    <w:p xmlns:wp14="http://schemas.microsoft.com/office/word/2010/wordml" w:rsidP="5F4BBD12" wp14:paraId="1B94B4E7" wp14:textId="3E9B56D2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1   </w:t>
      </w: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OBJETIVO E OBJETO</w:t>
      </w:r>
    </w:p>
    <w:p xmlns:wp14="http://schemas.microsoft.com/office/word/2010/wordml" w:rsidP="5F4BBD12" wp14:paraId="750CE993" wp14:textId="6A1E2A1F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Definir índice, convenção de códigos, referências cruzadas, controle de versões e procedimentos de montagem e guarda, para que um auditor experiente, sem envolvimento anterior, entenda o que foi feito, o que foi obtido e o que se concluiu (item 8).</w:t>
      </w:r>
    </w:p>
    <w:p xmlns:wp14="http://schemas.microsoft.com/office/word/2010/wordml" w:rsidP="5F4BBD12" wp14:paraId="49A8AEA2" wp14:textId="1647F349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2   </w:t>
      </w: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AFIRMAÇÕES E RISCOS</w:t>
      </w:r>
    </w:p>
    <w:p xmlns:wp14="http://schemas.microsoft.com/office/word/2010/wordml" w:rsidP="5F4BBD12" wp14:paraId="13D880DC" wp14:textId="09D0F337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O PT não trata de uma conta: a documentação sustenta as conclusões sobre todas as afirmações (NBC TA 315, A190). População e fontes: os arquivos produzidos neste dossiê e o texto da norma. Riscos identificados pelo preparador: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880"/>
        <w:gridCol w:w="2175"/>
      </w:tblGrid>
      <w:tr w:rsidR="5F4BBD12" w:rsidTr="5F4BBD12" w14:paraId="5341A3B7">
        <w:trPr>
          <w:trHeight w:val="300"/>
        </w:trPr>
        <w:tc>
          <w:tcPr>
            <w:tcW w:w="588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238BFF8" w14:textId="2308B71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Risco</w:t>
            </w:r>
          </w:p>
        </w:tc>
        <w:tc>
          <w:tcPr>
            <w:tcW w:w="217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3F9B1F1" w14:textId="325F530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Base</w:t>
            </w:r>
          </w:p>
        </w:tc>
      </w:tr>
      <w:tr w:rsidR="5F4BBD12" w:rsidTr="5F4BBD12" w14:paraId="29BF81BC">
        <w:trPr>
          <w:trHeight w:val="300"/>
        </w:trPr>
        <w:tc>
          <w:tcPr>
            <w:tcW w:w="588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C1095EC" w14:textId="4F22B53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Documentação insuficiente para um auditor experiente entender o trabalho</w:t>
            </w:r>
          </w:p>
        </w:tc>
        <w:tc>
          <w:tcPr>
            <w:tcW w:w="217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90CC351" w14:textId="36D2B95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Item 8</w:t>
            </w:r>
          </w:p>
        </w:tc>
      </w:tr>
      <w:tr w:rsidR="5F4BBD12" w:rsidTr="5F4BBD12" w14:paraId="3AAAD34F">
        <w:trPr>
          <w:trHeight w:val="300"/>
        </w:trPr>
        <w:tc>
          <w:tcPr>
            <w:tcW w:w="588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32CF052" w14:textId="79DC415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Falta de registro de quem fez, quando e quem revisou</w:t>
            </w:r>
          </w:p>
        </w:tc>
        <w:tc>
          <w:tcPr>
            <w:tcW w:w="21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2E4B3D8" w14:textId="4FE7BFD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Item 9(b)(c)</w:t>
            </w:r>
          </w:p>
        </w:tc>
      </w:tr>
      <w:tr w:rsidR="5F4BBD12" w:rsidTr="5F4BBD12" w14:paraId="36ED9775">
        <w:trPr>
          <w:trHeight w:val="300"/>
        </w:trPr>
        <w:tc>
          <w:tcPr>
            <w:tcW w:w="588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B36888A" w14:textId="6C71AD3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Confusão entre dados reais e dados simulados</w:t>
            </w:r>
          </w:p>
        </w:tc>
        <w:tc>
          <w:tcPr>
            <w:tcW w:w="21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00F4423" w14:textId="71515C1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Instruções da P2, item 3</w:t>
            </w:r>
          </w:p>
        </w:tc>
      </w:tr>
      <w:tr w:rsidR="5F4BBD12" w:rsidTr="5F4BBD12" w14:paraId="3591D4C3">
        <w:trPr>
          <w:trHeight w:val="300"/>
        </w:trPr>
        <w:tc>
          <w:tcPr>
            <w:tcW w:w="588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F70DCCE" w14:textId="66B7ACA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Alteração ou perda de documentos após a montagem</w:t>
            </w:r>
          </w:p>
        </w:tc>
        <w:tc>
          <w:tcPr>
            <w:tcW w:w="217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510CD0E" w14:textId="4DFCFB9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Itens 15–16</w:t>
            </w:r>
          </w:p>
        </w:tc>
      </w:tr>
    </w:tbl>
    <w:p xmlns:wp14="http://schemas.microsoft.com/office/word/2010/wordml" w:rsidP="5F4BBD12" wp14:paraId="6C74165C" wp14:textId="007B962C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3   </w:t>
      </w: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FONTES</w:t>
      </w:r>
    </w:p>
    <w:p xmlns:wp14="http://schemas.microsoft.com/office/word/2010/wordml" w:rsidP="5F4BBD12" wp14:paraId="670895DD" wp14:textId="40B3CD0C">
      <w:pPr>
        <w:pStyle w:val="Normal"/>
        <w:suppressLineNumbers w:val="0"/>
        <w:bidi w:val="0"/>
        <w:spacing w:before="0" w:beforeAutospacing="off" w:after="100" w:afterAutospacing="off" w:line="276" w:lineRule="auto"/>
        <w:ind w:left="0" w:right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F1 – DFP 31/12/2025, versão 1 – CVM/RAD: </w:t>
      </w:r>
      <w:hyperlink r:id="R28efdf4c4c134c43">
        <w:r w:rsidRPr="5F4BBD12" w:rsidR="4D7A946B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z w:val="18"/>
            <w:szCs w:val="18"/>
          </w:rPr>
          <w:t>https://www.rad.cvm.gov.br/ENETWEB/frmGerenciaPaginaFRE.aspx?NumeroSequencialDocumento=154674&amp;CodigoTipoInstituicao=1</w:t>
        </w:r>
      </w:hyperlink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8"/>
          <w:szCs w:val="18"/>
        </w:rPr>
        <w:t xml:space="preserve"> (acesso e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8"/>
          <w:szCs w:val="18"/>
        </w:rPr>
        <w:t>m [</w:t>
      </w:r>
      <w:r w:rsidRPr="5F4BBD12" w:rsidR="09526F5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8"/>
          <w:szCs w:val="18"/>
        </w:rPr>
        <w:t>19/10/2026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8"/>
          <w:szCs w:val="18"/>
        </w:rPr>
        <w:t>])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8"/>
          <w:szCs w:val="18"/>
        </w:rPr>
        <w:t xml:space="preserve">. F2 – NBC TA 230 (R1) – CFC: </w:t>
      </w:r>
      <w:hyperlink r:id="Ra1cc48e8f7044b26">
        <w:r w:rsidRPr="5F4BBD12" w:rsidR="4D7A946B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z w:val="18"/>
            <w:szCs w:val="18"/>
          </w:rPr>
          <w:t>https://www2.cfc.org.br/sisweb/sre/detalhes_sre.aspx?Codigo=2016/NBCTA230(R1</w:t>
        </w:r>
      </w:hyperlink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8"/>
          <w:szCs w:val="18"/>
        </w:rPr>
        <w:t>),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 acesso em 20/10/2026.</w:t>
      </w:r>
    </w:p>
    <w:p xmlns:wp14="http://schemas.microsoft.com/office/word/2010/wordml" w:rsidP="5F4BBD12" wp14:paraId="0A023969" wp14:textId="3C04BE32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4   </w:t>
      </w: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ÍNDICE DO DOSSIÊ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185"/>
        <w:gridCol w:w="4290"/>
        <w:gridCol w:w="2295"/>
        <w:gridCol w:w="1830"/>
      </w:tblGrid>
      <w:tr w:rsidR="5F4BBD12" w:rsidTr="5F4BBD12" w14:paraId="1CB0CB54">
        <w:trPr>
          <w:trHeight w:val="300"/>
        </w:trPr>
        <w:tc>
          <w:tcPr>
            <w:tcW w:w="11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81CF6A1" w14:textId="517F336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Código</w:t>
            </w:r>
          </w:p>
        </w:tc>
        <w:tc>
          <w:tcPr>
            <w:tcW w:w="42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EFABF6D" w14:textId="47F29BC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Título</w:t>
            </w:r>
          </w:p>
        </w:tc>
        <w:tc>
          <w:tcPr>
            <w:tcW w:w="22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5B47A55" w14:textId="1D2261A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Norma</w:t>
            </w:r>
          </w:p>
        </w:tc>
        <w:tc>
          <w:tcPr>
            <w:tcW w:w="183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7C962C7" w14:textId="414DF42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Situação em 20/10/2026</w:t>
            </w:r>
          </w:p>
        </w:tc>
      </w:tr>
      <w:tr w:rsidR="5F4BBD12" w:rsidTr="5F4BBD12" w14:paraId="7DB06B9F">
        <w:trPr>
          <w:trHeight w:val="300"/>
        </w:trPr>
        <w:tc>
          <w:tcPr>
            <w:tcW w:w="11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2768A8D" w14:textId="08AAEDC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EC</w:t>
            </w:r>
          </w:p>
        </w:tc>
        <w:tc>
          <w:tcPr>
            <w:tcW w:w="42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5F4FCBC" w14:textId="40DDC84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Caracterização do trabalho de asseguração</w:t>
            </w:r>
          </w:p>
        </w:tc>
        <w:tc>
          <w:tcPr>
            <w:tcW w:w="22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E9E9094" w14:textId="08579F7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Estrutura Conceitual</w:t>
            </w:r>
          </w:p>
        </w:tc>
        <w:tc>
          <w:tcPr>
            <w:tcW w:w="183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F5BE4FD" w14:textId="09F2890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Concluído</w:t>
            </w:r>
          </w:p>
        </w:tc>
      </w:tr>
      <w:tr w:rsidR="5F4BBD12" w:rsidTr="5F4BBD12" w14:paraId="2AFDFD2B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38D7CFB" w14:textId="1C0331F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200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A0588D1" w14:textId="06B9A24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Objetivos gerais do auditor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60A0840" w14:textId="7E61857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200 (R1)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A5EE19D" w14:textId="14146C9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Concluído</w:t>
            </w:r>
          </w:p>
        </w:tc>
      </w:tr>
      <w:tr w:rsidR="5F4BBD12" w:rsidTr="5F4BBD12" w14:paraId="7D81CAFF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E0AE65F" w14:textId="5B94949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210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5B01B89" w14:textId="04E058F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Termos do trabalho e carta de contratação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853C010" w14:textId="542795D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210 (R1)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68E4B37" w14:textId="78F4176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Concluído</w:t>
            </w:r>
          </w:p>
        </w:tc>
      </w:tr>
      <w:tr w:rsidR="5F4BBD12" w:rsidTr="5F4BBD12" w14:paraId="400DD465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2DFBD45" w14:textId="78C6614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220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5311D08" w14:textId="2C84775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Gestão da qualidade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14C04D4" w14:textId="28C8C91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220 (R3)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5D11A5E" w14:textId="564A28C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Concluído</w:t>
            </w:r>
          </w:p>
        </w:tc>
      </w:tr>
      <w:tr w:rsidR="5F4BBD12" w:rsidTr="5F4BBD12" w14:paraId="4332731A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F1516EE" w14:textId="6F71455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230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11466C9" w14:textId="3BF2EEC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Documentação (este PT)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E466C57" w14:textId="1E80027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230 (R1)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1B29089" w14:textId="5600452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Concluído</w:t>
            </w:r>
          </w:p>
        </w:tc>
      </w:tr>
      <w:tr w:rsidR="5F4BBD12" w:rsidTr="5F4BBD12" w14:paraId="4EE64817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FC87666" w14:textId="6087660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240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AF9B128" w14:textId="3EF1D3C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Fraude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B90C388" w14:textId="4532A47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240 (R1)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7CA0669" w14:textId="4FE5BAB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5AAAE71E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A5C13F6" w14:textId="2E8AADD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250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C36AC2D" w14:textId="1A8FE17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Leis e regulamentos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04F15B2" w14:textId="4B5968D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250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C21A26F" w14:textId="7FEA10E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416124A9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1DF1A30" w14:textId="188450B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260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46EAAFC" w14:textId="440A37C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Comunicação com a governança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DBD0417" w14:textId="4BF1D42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260 (R2)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6209B29" w14:textId="689C8BE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59981891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B7F506B" w14:textId="3367F9F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265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41CFF0D" w14:textId="7967B9C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Deficiências de controle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90F4766" w14:textId="51EBF00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265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D8E97AC" w14:textId="7E89E67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240515A3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C38944C" w14:textId="2DD522B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300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B7C2E00" w14:textId="6C38A1B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Planejamento e programas por ciclo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3DF9939" w14:textId="283B718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300 (R1)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6F6608F" w14:textId="75B4A9D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11E4460F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927C839" w14:textId="55A31BA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315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2E84376" w14:textId="141604E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Identificação e avaliação dos riscos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E13516C" w14:textId="3856C09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315 (R2)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0AC61B0" w14:textId="296EFC5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407B0A36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12FF2C5" w14:textId="4E189B9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320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A6B0921" w14:textId="3BC3B0F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Materialidade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1CAB8F4" w14:textId="17B04BD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320 (R1)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9D129DD" w14:textId="58D1568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275276D2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3D8B298" w14:textId="0AFCB1D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330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E6F379B" w14:textId="67A0F47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Respostas aos riscos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AEAEB05" w14:textId="1117646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330 (R1)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F666B58" w14:textId="1AB9901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7D9C57B7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5C6BE63" w14:textId="6E7F0E3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402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8E26266" w14:textId="3278717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Organização prestadora de serviços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F042D79" w14:textId="14060B6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402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4EDD524" w14:textId="6543754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6F5C49DC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FA7C29A" w14:textId="77C5767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450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17551CC" w14:textId="3B7B49C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Distorções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F97DCA9" w14:textId="7700334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450 (R1)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CD5483A" w14:textId="012E37E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364BD46A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20FC377" w14:textId="486FF84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500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12D11A0" w14:textId="77763F0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Evidência e conciliações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4223B99" w14:textId="625E958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500 (R1)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83A1855" w14:textId="4883CA5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5543CA9A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6A45652" w14:textId="3CD3D86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501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B7D8F67" w14:textId="7863664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Itens específicos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6285046" w14:textId="16D9F2D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501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540B179" w14:textId="7E957D7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57FAEA95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F66B9C8" w14:textId="4884A13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505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13EC542" w14:textId="7379F75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Confirmações externas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92A3D66" w14:textId="009DECE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505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4EF0830" w14:textId="59D019F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75CA11E1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897A53C" w14:textId="7244868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510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FC267C9" w14:textId="7AA63D8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Saldos iniciais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68DFA8F" w14:textId="2F77609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510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04C072E" w14:textId="328CABF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67815187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EDEE536" w14:textId="18B6F72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520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97664D8" w14:textId="18A46A5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Procedimentos analíticos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4B879BB" w14:textId="37B1A22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520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D10BE8C" w14:textId="4321550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023F152A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978A8CB" w14:textId="098ACBE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530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BF9D3EE" w14:textId="1925168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Amostragem (base simulada)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0A434F2" w14:textId="2F4719D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530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4E818A8" w14:textId="33C61AE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5F379FC7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34BEF90" w14:textId="4171659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540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193E5A9" w14:textId="47E619A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Estimativas contábeis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F2EADB8" w14:textId="53D22EB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540 (R2)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F7AA84A" w14:textId="7A0E0B7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48B266C5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52603DD" w14:textId="29FD3B2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550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ECFF10C" w14:textId="2B010A0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Partes relacionadas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FC09563" w14:textId="16970BD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550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26CFA60" w14:textId="08F9AB6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45958B4B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4B6E3F9" w14:textId="49D0782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560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0C1434A" w14:textId="260CE90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Eventos subsequentes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AD93127" w14:textId="4DA58A4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560 (R1)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102230D" w14:textId="301D8C9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616139A8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B534F5D" w14:textId="1FCAA77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570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44FA64E" w14:textId="7443085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Continuidade operacional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22316B3" w14:textId="0416492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570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45187C8" w14:textId="6FB275F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3AFF68B5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85F33A2" w14:textId="341BDE2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580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43153DC" w14:textId="558EF03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Representações formais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1D3E5BE" w14:textId="79346E3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580 (R1)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4F227BA" w14:textId="380DB0B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2575533B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D5770E2" w14:textId="7FF4DAE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600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4364728" w14:textId="3FBBD7E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Auditoria de grupos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F22DD66" w14:textId="3CAE063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600 (R2)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D10CB9D" w14:textId="47454DB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  <w:tr w:rsidR="5F4BBD12" w:rsidTr="5F4BBD12" w14:paraId="68D516EC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41F616E" w14:textId="6295208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CI</w:t>
            </w:r>
          </w:p>
        </w:tc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48E12AB" w14:textId="3195854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Conclusão integrada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871B091" w14:textId="776C41A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—</w:t>
            </w:r>
          </w:p>
        </w:tc>
        <w:tc>
          <w:tcPr>
            <w:tcW w:w="183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5F6E3B0" w14:textId="58DA1E3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 elaborar</w:t>
            </w:r>
          </w:p>
        </w:tc>
      </w:tr>
    </w:tbl>
    <w:p xmlns:wp14="http://schemas.microsoft.com/office/word/2010/wordml" w:rsidP="5F4BBD12" wp14:paraId="733BBFC5" wp14:textId="21466EA4">
      <w:p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595"/>
        <w:gridCol w:w="5025"/>
        <w:gridCol w:w="1995"/>
      </w:tblGrid>
      <w:tr w:rsidR="5F4BBD12" w:rsidTr="5F4BBD12" w14:paraId="660A661C">
        <w:trPr>
          <w:trHeight w:val="300"/>
        </w:trPr>
        <w:tc>
          <w:tcPr>
            <w:tcW w:w="25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153234C" w14:textId="3FC023E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Anexo</w:t>
            </w:r>
          </w:p>
        </w:tc>
        <w:tc>
          <w:tcPr>
            <w:tcW w:w="502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5A58B19" w14:textId="06D3B63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Conteúdo</w:t>
            </w:r>
          </w:p>
        </w:tc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69FE9D8" w14:textId="348BAC3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Formato</w:t>
            </w:r>
          </w:p>
        </w:tc>
      </w:tr>
      <w:tr w:rsidR="5F4BBD12" w:rsidTr="5F4BBD12" w14:paraId="1E9245B4">
        <w:trPr>
          <w:trHeight w:val="300"/>
        </w:trPr>
        <w:tc>
          <w:tcPr>
            <w:tcW w:w="25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45DE1C5" w14:textId="35E2095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A1 – Base simulada (SIM)</w:t>
            </w:r>
          </w:p>
        </w:tc>
        <w:tc>
          <w:tcPr>
            <w:tcW w:w="502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B30E6E3" w14:textId="2C55DFD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Base de 500.000+ registros do imobilizado e dicionário de variáveis</w:t>
            </w:r>
          </w:p>
        </w:tc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5BFF80F" w14:textId="0ABE3AC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.csv / .parquet</w:t>
            </w:r>
          </w:p>
        </w:tc>
      </w:tr>
      <w:tr w:rsidR="5F4BBD12" w:rsidTr="5F4BBD12" w14:paraId="6673ECC5">
        <w:trPr>
          <w:trHeight w:val="300"/>
        </w:trPr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B39C8FF" w14:textId="4B1BC6E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A2 – Código</w:t>
            </w:r>
          </w:p>
        </w:tc>
        <w:tc>
          <w:tcPr>
            <w:tcW w:w="5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99F4D89" w14:textId="3B1C767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Geração da base, testes e amostragem (Google Colab)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37FCB13" w14:textId="7F5B0AE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.ipynb</w:t>
            </w:r>
          </w:p>
        </w:tc>
      </w:tr>
      <w:tr w:rsidR="5F4BBD12" w:rsidTr="5F4BBD12" w14:paraId="19FFC09F">
        <w:trPr>
          <w:trHeight w:val="300"/>
        </w:trPr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42723E8" w14:textId="03B53D9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A3 – Planilhas</w:t>
            </w:r>
          </w:p>
        </w:tc>
        <w:tc>
          <w:tcPr>
            <w:tcW w:w="5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B69C5C7" w14:textId="2305062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Materialidade, amostras, analíticos e conciliações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1E836F6" w14:textId="7B04AB6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.xlsx</w:t>
            </w:r>
          </w:p>
        </w:tc>
      </w:tr>
      <w:tr w:rsidR="5F4BBD12" w:rsidTr="5F4BBD12" w14:paraId="14B15D5B">
        <w:trPr>
          <w:trHeight w:val="300"/>
        </w:trPr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0015CE8" w14:textId="671219E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A4 – Matriz de cobertura</w:t>
            </w:r>
          </w:p>
        </w:tc>
        <w:tc>
          <w:tcPr>
            <w:tcW w:w="5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86330B3" w14:textId="4182E0F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Norma → PT correspondente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790A69D" w14:textId="175DE71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.xlsx / PDF</w:t>
            </w:r>
          </w:p>
        </w:tc>
      </w:tr>
      <w:tr w:rsidR="5F4BBD12" w:rsidTr="5F4BBD12" w14:paraId="49F2598D">
        <w:trPr>
          <w:trHeight w:val="300"/>
        </w:trPr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0562F13" w14:textId="5699B62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A5 – Relação de fontes</w:t>
            </w:r>
          </w:p>
        </w:tc>
        <w:tc>
          <w:tcPr>
            <w:tcW w:w="502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A8E4931" w14:textId="4BF78C1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Documentos, links, datas de acesso e páginas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D31A43A" w14:textId="2F5DB89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.xlsx / PDF</w:t>
            </w:r>
          </w:p>
        </w:tc>
      </w:tr>
    </w:tbl>
    <w:p xmlns:wp14="http://schemas.microsoft.com/office/word/2010/wordml" w:rsidP="5F4BBD12" wp14:paraId="3668F4AC" wp14:textId="12272101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5   </w:t>
      </w: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CONVENÇÃO DE CÓDIGOS E REFERÊNCIAS CRUZADAS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385"/>
        <w:gridCol w:w="4200"/>
        <w:gridCol w:w="3030"/>
      </w:tblGrid>
      <w:tr w:rsidR="5F4BBD12" w:rsidTr="5F4BBD12" w14:paraId="67D79CA9">
        <w:trPr>
          <w:trHeight w:val="300"/>
        </w:trPr>
        <w:tc>
          <w:tcPr>
            <w:tcW w:w="23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683A469" w14:textId="28BC288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Elemento</w:t>
            </w:r>
          </w:p>
        </w:tc>
        <w:tc>
          <w:tcPr>
            <w:tcW w:w="42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D20B76F" w14:textId="362BFD1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Convenção</w:t>
            </w:r>
          </w:p>
        </w:tc>
        <w:tc>
          <w:tcPr>
            <w:tcW w:w="303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C7C8F0E" w14:textId="58FD166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Exemplo</w:t>
            </w:r>
          </w:p>
        </w:tc>
      </w:tr>
      <w:tr w:rsidR="5F4BBD12" w:rsidTr="5F4BBD12" w14:paraId="55112D3B">
        <w:trPr>
          <w:trHeight w:val="300"/>
        </w:trPr>
        <w:tc>
          <w:tcPr>
            <w:tcW w:w="23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0AFB5AE" w14:textId="4D2B92D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Papel de trabalho</w:t>
            </w:r>
          </w:p>
        </w:tc>
        <w:tc>
          <w:tcPr>
            <w:tcW w:w="420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6586FDC" w14:textId="0C826FD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“PT” + número da norma</w:t>
            </w:r>
          </w:p>
        </w:tc>
        <w:tc>
          <w:tcPr>
            <w:tcW w:w="303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BFDFC62" w14:textId="0B09053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320</w:t>
            </w:r>
          </w:p>
        </w:tc>
      </w:tr>
      <w:tr w:rsidR="5F4BBD12" w:rsidTr="5F4BBD12" w14:paraId="4EC01B47">
        <w:trPr>
          <w:trHeight w:val="300"/>
        </w:trPr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A984056" w14:textId="13AC948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Seção ou anexo do PT</w:t>
            </w:r>
          </w:p>
        </w:tc>
        <w:tc>
          <w:tcPr>
            <w:tcW w:w="42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95400F6" w14:textId="11482FA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Código + ponto + número</w:t>
            </w:r>
          </w:p>
        </w:tc>
        <w:tc>
          <w:tcPr>
            <w:tcW w:w="30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9EEB078" w14:textId="278DFFC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 530.2 – seleção da amostra</w:t>
            </w:r>
          </w:p>
        </w:tc>
      </w:tr>
      <w:tr w:rsidR="5F4BBD12" w:rsidTr="5F4BBD12" w14:paraId="1F149607">
        <w:trPr>
          <w:trHeight w:val="300"/>
        </w:trPr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3750C36" w14:textId="1FFB906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Fonte</w:t>
            </w:r>
          </w:p>
        </w:tc>
        <w:tc>
          <w:tcPr>
            <w:tcW w:w="42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751647C" w14:textId="3F7CA0C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“F” + número, definido em cada PT; página indicada</w:t>
            </w:r>
          </w:p>
        </w:tc>
        <w:tc>
          <w:tcPr>
            <w:tcW w:w="30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E793466" w14:textId="21DFB77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 p. 25</w:t>
            </w:r>
          </w:p>
        </w:tc>
      </w:tr>
      <w:tr w:rsidR="5F4BBD12" w:rsidTr="5F4BBD12" w14:paraId="6C8FB62B">
        <w:trPr>
          <w:trHeight w:val="300"/>
        </w:trPr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8E6D16B" w14:textId="0081C93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Referência cruzada</w:t>
            </w:r>
          </w:p>
        </w:tc>
        <w:tc>
          <w:tcPr>
            <w:tcW w:w="42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1FABFBA" w14:textId="1D26CE9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Seta para o PT e a seção de destino</w:t>
            </w:r>
          </w:p>
        </w:tc>
        <w:tc>
          <w:tcPr>
            <w:tcW w:w="30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90E5CF4" w14:textId="0143291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→ PT 320 §4</w:t>
            </w:r>
          </w:p>
        </w:tc>
      </w:tr>
      <w:tr w:rsidR="5F4BBD12" w:rsidTr="5F4BBD12" w14:paraId="51064B9A">
        <w:trPr>
          <w:trHeight w:val="300"/>
        </w:trPr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739DEB0" w14:textId="60BB459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Procedimento</w:t>
            </w:r>
          </w:p>
        </w:tc>
        <w:tc>
          <w:tcPr>
            <w:tcW w:w="42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AFFCEE4" w14:textId="43BCFB4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Classificação obrigatória da P2</w:t>
            </w:r>
          </w:p>
        </w:tc>
        <w:tc>
          <w:tcPr>
            <w:tcW w:w="30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9F4E03E" w14:textId="748C4B1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Realizado / Planejado / Simulado</w:t>
            </w:r>
          </w:p>
        </w:tc>
      </w:tr>
      <w:tr w:rsidR="5F4BBD12" w:rsidTr="5F4BBD12" w14:paraId="70DAC0CA">
        <w:trPr>
          <w:trHeight w:val="300"/>
        </w:trPr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02A395D" w14:textId="42DB0B1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Dado simulado</w:t>
            </w:r>
          </w:p>
        </w:tc>
        <w:tc>
          <w:tcPr>
            <w:tcW w:w="42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E72F768" w14:textId="574E036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Marcação (SIM) em tabelas, arquivos e gráficos</w:t>
            </w:r>
          </w:p>
        </w:tc>
        <w:tc>
          <w:tcPr>
            <w:tcW w:w="30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747A450" w14:textId="6527263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base_imobilizado_SIM.csv</w:t>
            </w:r>
          </w:p>
        </w:tc>
      </w:tr>
      <w:tr w:rsidR="5F4BBD12" w:rsidTr="5F4BBD12" w14:paraId="74A545E9">
        <w:trPr>
          <w:trHeight w:val="300"/>
        </w:trPr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3902BE1" w14:textId="48FE563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Arquivo</w:t>
            </w:r>
          </w:p>
        </w:tc>
        <w:tc>
          <w:tcPr>
            <w:tcW w:w="420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685B616" w14:textId="3036310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PT_código_título.docx</w:t>
            </w:r>
          </w:p>
        </w:tc>
        <w:tc>
          <w:tcPr>
            <w:tcW w:w="303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AE0DEF2" w14:textId="6A1EE70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PT_320_Materialidade.docx</w:t>
            </w:r>
          </w:p>
        </w:tc>
      </w:tr>
    </w:tbl>
    <w:p xmlns:wp14="http://schemas.microsoft.com/office/word/2010/wordml" w:rsidP="5F4BBD12" wp14:paraId="313E7073" wp14:textId="1470B646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6   </w:t>
      </w: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CONTROLE DE VERSÕES</w:t>
      </w:r>
    </w:p>
    <w:p xmlns:wp14="http://schemas.microsoft.com/office/word/2010/wordml" w:rsidP="5F4BBD12" wp14:paraId="7A72E579" wp14:textId="0CC0592D">
      <w:pPr>
        <w:pStyle w:val="ListParagraph"/>
        <w:numPr>
          <w:ilvl w:val="0"/>
          <w:numId w:val="7"/>
        </w:numPr>
        <w:bidi w:val="0"/>
        <w:spacing w:after="6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Repositório: 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todos os arquivos ficam no GitHub, que registra automaticamente quem alterou, o quê e quando (item 9(b)).</w:t>
      </w:r>
    </w:p>
    <w:p xmlns:wp14="http://schemas.microsoft.com/office/word/2010/wordml" w:rsidP="5F4BBD12" wp14:paraId="7D5EB134" wp14:textId="45C9E7AF">
      <w:pPr>
        <w:pStyle w:val="ListParagraph"/>
        <w:numPr>
          <w:ilvl w:val="0"/>
          <w:numId w:val="7"/>
        </w:numPr>
        <w:bidi w:val="0"/>
        <w:spacing w:after="6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Alterações: 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cada mudança é salva com uma mensagem curta, por exemplo “PT 320 – revisa percentual de materialidade”.</w:t>
      </w:r>
    </w:p>
    <w:p xmlns:wp14="http://schemas.microsoft.com/office/word/2010/wordml" w:rsidP="5F4BBD12" wp14:paraId="7FE5EFD3" wp14:textId="15AFC95E">
      <w:pPr>
        <w:pStyle w:val="ListParagraph"/>
        <w:numPr>
          <w:ilvl w:val="0"/>
          <w:numId w:val="7"/>
        </w:numPr>
        <w:bidi w:val="0"/>
        <w:spacing w:after="6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Versão final: 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na entrega, o repositório recebe a marcação “v1.0-entrega”, que congela o conteúdo enviado ao professor.</w:t>
      </w:r>
    </w:p>
    <w:p xmlns:wp14="http://schemas.microsoft.com/office/word/2010/wordml" w:rsidP="5F4BBD12" wp14:paraId="63AB2D57" wp14:textId="02F3B488">
      <w:pPr>
        <w:pStyle w:val="ListParagraph"/>
        <w:numPr>
          <w:ilvl w:val="0"/>
          <w:numId w:val="7"/>
        </w:numPr>
        <w:bidi w:val="0"/>
        <w:spacing w:after="6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Depois da entrega: 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qualquer ajuste é registrado como nova versão, com o motivo, a data e o autor, sem apagar a anterior (item 16).</w:t>
      </w:r>
    </w:p>
    <w:p xmlns:wp14="http://schemas.microsoft.com/office/word/2010/wordml" w:rsidP="5F4BBD12" wp14:paraId="712D3DA4" wp14:textId="231B24BD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7   </w:t>
      </w: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MONTAGEM E GUARDA DO ARQUIVO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995"/>
        <w:gridCol w:w="3300"/>
        <w:gridCol w:w="4335"/>
      </w:tblGrid>
      <w:tr w:rsidR="5F4BBD12" w:rsidTr="5F4BBD12" w14:paraId="506E9E78">
        <w:trPr>
          <w:trHeight w:val="300"/>
        </w:trPr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B6DB221" w14:textId="25094E1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Etapa</w:t>
            </w:r>
          </w:p>
        </w:tc>
        <w:tc>
          <w:tcPr>
            <w:tcW w:w="33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2E32D38" w14:textId="4909C88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Regra da norma</w:t>
            </w:r>
          </w:p>
        </w:tc>
        <w:tc>
          <w:tcPr>
            <w:tcW w:w="43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E679112" w14:textId="173D368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Aplicação no dossiê</w:t>
            </w:r>
          </w:p>
        </w:tc>
      </w:tr>
      <w:tr w:rsidR="5F4BBD12" w:rsidTr="5F4BBD12" w14:paraId="4EBFB5BB">
        <w:trPr>
          <w:trHeight w:val="300"/>
        </w:trPr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7B5E862" w14:textId="4809B6B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Montagem</w:t>
            </w:r>
          </w:p>
        </w:tc>
        <w:tc>
          <w:tcPr>
            <w:tcW w:w="330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93B5557" w14:textId="5E40DDE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Concluir em até 60 dias após o relatório (A21)</w:t>
            </w:r>
          </w:p>
        </w:tc>
        <w:tc>
          <w:tcPr>
            <w:tcW w:w="43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9C8AA44" w14:textId="60988CD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Até 25/10/2026: juntar os PTs em PDF único, na ordem do índice, e conferir as referências cruzadas</w:t>
            </w:r>
          </w:p>
        </w:tc>
      </w:tr>
      <w:tr w:rsidR="5F4BBD12" w:rsidTr="5F4BBD12" w14:paraId="4AA2C974">
        <w:trPr>
          <w:trHeight w:val="300"/>
        </w:trPr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1679E9A" w14:textId="3B67CD5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Alterações na montagem</w:t>
            </w:r>
          </w:p>
        </w:tc>
        <w:tc>
          <w:tcPr>
            <w:tcW w:w="33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3F15292" w14:textId="3FBD9DD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Apenas administrativas (A22)</w:t>
            </w:r>
          </w:p>
        </w:tc>
        <w:tc>
          <w:tcPr>
            <w:tcW w:w="43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747F016" w14:textId="0A323B6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Somente formatação, índice e referências; nenhuma conclusão nova</w:t>
            </w:r>
          </w:p>
        </w:tc>
      </w:tr>
      <w:tr w:rsidR="5F4BBD12" w:rsidTr="5F4BBD12" w14:paraId="0F5AFD6D">
        <w:trPr>
          <w:trHeight w:val="300"/>
        </w:trPr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2ED7FFF9" w14:textId="6C758A6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Guarda</w:t>
            </w:r>
          </w:p>
        </w:tc>
        <w:tc>
          <w:tcPr>
            <w:tcW w:w="33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D229A8F" w14:textId="424CA60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Mínimo de 5 anos após o relatório (A23)</w:t>
            </w:r>
          </w:p>
        </w:tc>
        <w:tc>
          <w:tcPr>
            <w:tcW w:w="43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3C4738F" w14:textId="60F5E41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Repositório público mantido sem exclusão de arquivos</w:t>
            </w:r>
          </w:p>
        </w:tc>
      </w:tr>
      <w:tr w:rsidR="5F4BBD12" w:rsidTr="5F4BBD12" w14:paraId="0ABDF462">
        <w:trPr>
          <w:trHeight w:val="300"/>
        </w:trPr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BDCB287" w14:textId="30A5A5F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Após a montagem</w:t>
            </w:r>
          </w:p>
        </w:tc>
        <w:tc>
          <w:tcPr>
            <w:tcW w:w="330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3807867" w14:textId="7FBEC02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 apagar nem descartar documentos (item 15)</w:t>
            </w:r>
          </w:p>
        </w:tc>
        <w:tc>
          <w:tcPr>
            <w:tcW w:w="43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BC96983" w14:textId="5E6BA49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Versões anteriores preservadas no histórico do GitHub</w:t>
            </w:r>
          </w:p>
        </w:tc>
      </w:tr>
    </w:tbl>
    <w:p xmlns:wp14="http://schemas.microsoft.com/office/word/2010/wordml" w:rsidP="5F4BBD12" wp14:paraId="73113DF1" wp14:textId="5FE043D6">
      <w:p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p xmlns:wp14="http://schemas.microsoft.com/office/word/2010/wordml" w:rsidP="5F4BBD12" wp14:paraId="30ADBF82" wp14:textId="21C985D1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Estrutura do repositório: 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/dossie (PDF final) · /papeis_trabalho (.docx) · /base_simulada (SIM) · /codigo · /planilhas · /fontes · README.md.</w:t>
      </w:r>
    </w:p>
    <w:p xmlns:wp14="http://schemas.microsoft.com/office/word/2010/wordml" w:rsidP="5F4BBD12" wp14:paraId="3B5E4073" wp14:textId="456B815C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8   </w:t>
      </w: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PROCEDIMENTOS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4890"/>
        <w:gridCol w:w="2700"/>
        <w:gridCol w:w="2025"/>
      </w:tblGrid>
      <w:tr w:rsidR="5F4BBD12" w:rsidTr="5F4BBD12" w14:paraId="1CF05C20">
        <w:trPr>
          <w:trHeight w:val="300"/>
        </w:trPr>
        <w:tc>
          <w:tcPr>
            <w:tcW w:w="48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6EE911D" w14:textId="6279512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Procedimento</w:t>
            </w:r>
          </w:p>
        </w:tc>
        <w:tc>
          <w:tcPr>
            <w:tcW w:w="27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B765794" w14:textId="1C333F3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Classificação</w:t>
            </w:r>
          </w:p>
        </w:tc>
        <w:tc>
          <w:tcPr>
            <w:tcW w:w="202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3A58510" w14:textId="799C9CB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Evidência</w:t>
            </w:r>
          </w:p>
        </w:tc>
      </w:tr>
      <w:tr w:rsidR="5F4BBD12" w:rsidTr="5F4BBD12" w14:paraId="697ABA13">
        <w:trPr>
          <w:trHeight w:val="300"/>
        </w:trPr>
        <w:tc>
          <w:tcPr>
            <w:tcW w:w="48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0AE0B87" w14:textId="6F91699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Elaborar índice, códigos e convenção de referências</w:t>
            </w:r>
          </w:p>
        </w:tc>
        <w:tc>
          <w:tcPr>
            <w:tcW w:w="270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E349A25" w14:textId="66EBD46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Realizado</w:t>
            </w:r>
          </w:p>
        </w:tc>
        <w:tc>
          <w:tcPr>
            <w:tcW w:w="202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4420BA6" w14:textId="7F5E828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Seções 4 e 5</w:t>
            </w:r>
          </w:p>
        </w:tc>
      </w:tr>
      <w:tr w:rsidR="5F4BBD12" w:rsidTr="5F4BBD12" w14:paraId="5BAF2B09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20938B7" w14:textId="14B51E0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Definir controle de versões e estrutura do repositório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627449F" w14:textId="03CC70B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Realizado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7CB43228" w14:textId="471ABB9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Seções 6 e 7</w:t>
            </w:r>
          </w:p>
        </w:tc>
      </w:tr>
      <w:tr w:rsidR="5F4BBD12" w:rsidTr="5F4BBD12" w14:paraId="6889A28D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1ADF236" w14:textId="199F87B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Conferir referências cruzadas e montar o PDF final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AC8B662" w14:textId="7B4EDBE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 – até 25/10/2026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159605CA" w14:textId="4CD4DCC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→ PT CI</w:t>
            </w:r>
          </w:p>
        </w:tc>
      </w:tr>
    </w:tbl>
    <w:p xmlns:wp14="http://schemas.microsoft.com/office/word/2010/wordml" w:rsidP="5F4BBD12" wp14:paraId="5F2DAF29" wp14:textId="40C78890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9   </w:t>
      </w: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CONCLUSÃO E LIMITAÇÕES</w:t>
      </w:r>
    </w:p>
    <w:p xmlns:wp14="http://schemas.microsoft.com/office/word/2010/wordml" w:rsidP="5F4BBD12" wp14:paraId="04367702" wp14:textId="28A6E0B1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Resultado. 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As regras de documentação estão definidas e valem para todos os PTs. Sem exceções.</w:t>
      </w:r>
    </w:p>
    <w:p xmlns:wp14="http://schemas.microsoft.com/office/word/2010/wordml" w:rsidP="5F4BBD12" wp14:paraId="7E30AC57" wp14:textId="771EA7BA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Limitações. 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O período de guarda de 5 anos depende da manutenção do repositório pelo preparador; o índice reflete a situação em 20/10/2026.</w:t>
      </w:r>
    </w:p>
    <w:p xmlns:wp14="http://schemas.microsoft.com/office/word/2010/wordml" w:rsidP="5F4BBD12" wp14:paraId="257FA9DA" wp14:textId="26DBC215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Referências cruzadas. </w:t>
      </w:r>
      <w:r w:rsidRPr="5F4BBD12" w:rsidR="4D7A946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Todos os PTs; PT 220 (revisão); PT 530 e anexos A1–A2 (dados simulados).</w:t>
      </w:r>
    </w:p>
    <w:p xmlns:wp14="http://schemas.microsoft.com/office/word/2010/wordml" w:rsidP="5F4BBD12" wp14:paraId="52210EBE" wp14:textId="52ACEFB2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10   </w:t>
      </w:r>
      <w:r w:rsidRPr="5F4BBD12" w:rsidR="4D7A946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PREPARAÇÃO E REVISÃO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195"/>
        <w:gridCol w:w="1800"/>
        <w:gridCol w:w="2835"/>
        <w:gridCol w:w="1800"/>
      </w:tblGrid>
      <w:tr w:rsidR="5F4BBD12" w:rsidTr="5F4BBD12" w14:paraId="02843477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A5820C2" w14:textId="77F93A5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Preparado por (matrícula)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F4551A1" w14:textId="4F0C133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Data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5FF4F82A" w14:textId="120EED5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Revisado por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480A8D09" w14:textId="69D32C2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5F4BBD12" w:rsidR="5F4BBD12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Data da revisão</w:t>
            </w:r>
          </w:p>
        </w:tc>
      </w:tr>
      <w:tr w:rsidR="5F4BBD12" w:rsidTr="5F4BBD12" w14:paraId="57BBA1ED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061404AC" w14:textId="1A9CA51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241003769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6408B29" w14:textId="0CDA3FE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5F4BBD12" w:rsidR="5F4BBD1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20/10/2026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6D390D9B" w14:textId="74E7C41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9"/>
                <w:szCs w:val="19"/>
              </w:rPr>
            </w:pP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F4BBD12" w:rsidP="5F4BBD12" w:rsidRDefault="5F4BBD12" w14:paraId="361F53AB" w14:textId="6968E1C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9"/>
                <w:szCs w:val="19"/>
              </w:rPr>
            </w:pPr>
          </w:p>
        </w:tc>
      </w:tr>
    </w:tbl>
    <w:p xmlns:wp14="http://schemas.microsoft.com/office/word/2010/wordml" w:rsidP="5F4BBD12" wp14:paraId="68FE231E" wp14:textId="26779784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p xmlns:wp14="http://schemas.microsoft.com/office/word/2010/wordml" w:rsidP="5F4BBD12" wp14:paraId="1E207724" wp14:textId="36BEA763">
      <w:pPr>
        <w:pStyle w:val="Normal"/>
        <w:bidi w:val="0"/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color w:val="7F7F7F" w:themeColor="text1" w:themeTint="80" w:themeShade="FF"/>
          <w:sz w:val="19"/>
          <w:szCs w:val="19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60e39fb061db42c4"/>
      <w:footerReference w:type="default" r:id="Raa66dee1f11b41d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F4BBD12" w:rsidTr="5F4BBD12" w14:paraId="31351362">
      <w:trPr>
        <w:trHeight w:val="300"/>
      </w:trPr>
      <w:tc>
        <w:tcPr>
          <w:tcW w:w="3005" w:type="dxa"/>
          <w:tcMar/>
        </w:tcPr>
        <w:p w:rsidR="5F4BBD12" w:rsidP="5F4BBD12" w:rsidRDefault="5F4BBD12" w14:paraId="1377EA6A" w14:textId="4F7EB5A5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5F4BBD12" w:rsidP="5F4BBD12" w:rsidRDefault="5F4BBD12" w14:paraId="2732992B" w14:textId="42DB944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F4BBD12" w:rsidP="5F4BBD12" w:rsidRDefault="5F4BBD12" w14:paraId="1B741C0B" w14:textId="54F389A3">
          <w:pPr>
            <w:pStyle w:val="Header"/>
            <w:bidi w:val="0"/>
            <w:ind w:right="-115"/>
            <w:jc w:val="right"/>
          </w:pPr>
        </w:p>
      </w:tc>
    </w:tr>
  </w:tbl>
  <w:p w:rsidR="5F4BBD12" w:rsidP="5F4BBD12" w:rsidRDefault="5F4BBD12" w14:paraId="69AE3B21" w14:textId="755FA8F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7155"/>
    </w:tblGrid>
    <w:tr w:rsidR="5F4BBD12" w:rsidTr="5F4BBD12" w14:paraId="48649118">
      <w:trPr>
        <w:trHeight w:val="300"/>
      </w:trPr>
      <w:tc>
        <w:tcPr>
          <w:tcW w:w="3005" w:type="dxa"/>
          <w:tcMar/>
        </w:tcPr>
        <w:p w:rsidR="5F4BBD12" w:rsidP="5F4BBD12" w:rsidRDefault="5F4BBD12" w14:paraId="669C55C9" w14:textId="299BEF2F">
          <w:pPr>
            <w:pStyle w:val="Header"/>
            <w:bidi w:val="0"/>
            <w:jc w:val="center"/>
          </w:pPr>
        </w:p>
      </w:tc>
      <w:tc>
        <w:tcPr>
          <w:tcW w:w="7155" w:type="dxa"/>
          <w:tcMar/>
        </w:tcPr>
        <w:p w:rsidR="5F4BBD12" w:rsidP="5F4BBD12" w:rsidRDefault="5F4BBD12" w14:paraId="5B6C9BD4" w14:textId="2E086D29">
          <w:pPr>
            <w:pStyle w:val="Header"/>
            <w:bidi w:val="0"/>
            <w:ind w:left="-115" w:right="90"/>
            <w:jc w:val="right"/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</w:pPr>
          <w:r w:rsidRPr="5F4BBD12" w:rsidR="5F4BBD12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>Auditoria 1 – UnB 2026.2 | Suzano S.A. 2025 | PT 2</w:t>
          </w:r>
          <w:r w:rsidRPr="5F4BBD12" w:rsidR="5F4BBD12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>30</w:t>
          </w:r>
        </w:p>
      </w:tc>
    </w:tr>
  </w:tbl>
  <w:p w:rsidR="5F4BBD12" w:rsidP="5F4BBD12" w:rsidRDefault="5F4BBD12" w14:paraId="7CEC1A61" w14:textId="72DED17D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FP9Qn0Iu5iRwc" int2:id="p7u2KCWd">
      <int2:state int2:type="spell" int2:value="Rejected"/>
    </int2:textHash>
    <int2:textHash int2:hashCode="T/dfgJV0acS2r1" int2:id="fY0yBU6r">
      <int2:state int2:type="spell" int2:value="Rejected"/>
    </int2:textHash>
    <int2:bookmark int2:bookmarkName="_Int_ib8lgMbm" int2:invalidationBookmarkName="" int2:hashCode="8CkoB/EwiQh7bu" int2:id="K3xnLwUF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59c037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f3a16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fa254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fd19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2fafd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9b5b4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69a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•"/>
      <w:lvlJc w:val="left"/>
      <w:pPr>
        <w:ind w:left="500" w:hanging="2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ED20B83"/>
    <w:rsid w:val="01306683"/>
    <w:rsid w:val="01746230"/>
    <w:rsid w:val="0223C95E"/>
    <w:rsid w:val="027F62E5"/>
    <w:rsid w:val="038540D8"/>
    <w:rsid w:val="05184C4B"/>
    <w:rsid w:val="073EEE6D"/>
    <w:rsid w:val="08AE989A"/>
    <w:rsid w:val="09526F53"/>
    <w:rsid w:val="09673444"/>
    <w:rsid w:val="0ABBD582"/>
    <w:rsid w:val="0D616FB3"/>
    <w:rsid w:val="0E30FB40"/>
    <w:rsid w:val="0E948883"/>
    <w:rsid w:val="12708081"/>
    <w:rsid w:val="131A14A3"/>
    <w:rsid w:val="13C18680"/>
    <w:rsid w:val="13C18680"/>
    <w:rsid w:val="13EAC771"/>
    <w:rsid w:val="14BAA7E7"/>
    <w:rsid w:val="14E42F05"/>
    <w:rsid w:val="1883A56F"/>
    <w:rsid w:val="19CD751C"/>
    <w:rsid w:val="19D6320C"/>
    <w:rsid w:val="1A9002EE"/>
    <w:rsid w:val="1B1160CE"/>
    <w:rsid w:val="1B327B74"/>
    <w:rsid w:val="1BE28AC6"/>
    <w:rsid w:val="1C0D7C78"/>
    <w:rsid w:val="1E1A72D4"/>
    <w:rsid w:val="2042C1AA"/>
    <w:rsid w:val="22198A17"/>
    <w:rsid w:val="24005765"/>
    <w:rsid w:val="25529155"/>
    <w:rsid w:val="2668DAE6"/>
    <w:rsid w:val="271F7ECF"/>
    <w:rsid w:val="2AC5FBB5"/>
    <w:rsid w:val="2B2AD0CC"/>
    <w:rsid w:val="2F627354"/>
    <w:rsid w:val="30B63283"/>
    <w:rsid w:val="310A644E"/>
    <w:rsid w:val="3144C377"/>
    <w:rsid w:val="321D0DD1"/>
    <w:rsid w:val="362D2E0B"/>
    <w:rsid w:val="36BB4CB8"/>
    <w:rsid w:val="37702721"/>
    <w:rsid w:val="37EC1079"/>
    <w:rsid w:val="381A9377"/>
    <w:rsid w:val="39068857"/>
    <w:rsid w:val="3ADE138A"/>
    <w:rsid w:val="3B0E4BAC"/>
    <w:rsid w:val="3B21F213"/>
    <w:rsid w:val="3C38817C"/>
    <w:rsid w:val="3E7A4EB2"/>
    <w:rsid w:val="3F2E0EE4"/>
    <w:rsid w:val="44E2F39A"/>
    <w:rsid w:val="44E75B3E"/>
    <w:rsid w:val="4571A110"/>
    <w:rsid w:val="458D3F8A"/>
    <w:rsid w:val="481BC9E5"/>
    <w:rsid w:val="48B878B7"/>
    <w:rsid w:val="499A6DA5"/>
    <w:rsid w:val="4C2BCC65"/>
    <w:rsid w:val="4C778481"/>
    <w:rsid w:val="4CB49A8C"/>
    <w:rsid w:val="4D7A946B"/>
    <w:rsid w:val="4F27EE36"/>
    <w:rsid w:val="50E19BE1"/>
    <w:rsid w:val="51672B92"/>
    <w:rsid w:val="51DA259B"/>
    <w:rsid w:val="5344D2F2"/>
    <w:rsid w:val="54244B1B"/>
    <w:rsid w:val="57801450"/>
    <w:rsid w:val="58225285"/>
    <w:rsid w:val="5833D511"/>
    <w:rsid w:val="5BC5AA9B"/>
    <w:rsid w:val="5C58FB2D"/>
    <w:rsid w:val="5C9C4987"/>
    <w:rsid w:val="5D2882FE"/>
    <w:rsid w:val="5D2931F0"/>
    <w:rsid w:val="5E2D2769"/>
    <w:rsid w:val="5F4BBD12"/>
    <w:rsid w:val="5FEDE9D1"/>
    <w:rsid w:val="60738780"/>
    <w:rsid w:val="60DB19B1"/>
    <w:rsid w:val="62FF6043"/>
    <w:rsid w:val="63205F1C"/>
    <w:rsid w:val="632D14A5"/>
    <w:rsid w:val="6424C402"/>
    <w:rsid w:val="656EBC66"/>
    <w:rsid w:val="66752A8B"/>
    <w:rsid w:val="676B3C17"/>
    <w:rsid w:val="68147977"/>
    <w:rsid w:val="6988F2A9"/>
    <w:rsid w:val="6AAD1B46"/>
    <w:rsid w:val="6B3C6FAB"/>
    <w:rsid w:val="6C6BB954"/>
    <w:rsid w:val="6C76A16F"/>
    <w:rsid w:val="6CD9F37B"/>
    <w:rsid w:val="6D5E6689"/>
    <w:rsid w:val="6F10F671"/>
    <w:rsid w:val="70C8A8D8"/>
    <w:rsid w:val="7165B74A"/>
    <w:rsid w:val="71D6414C"/>
    <w:rsid w:val="727407FA"/>
    <w:rsid w:val="73E91AE4"/>
    <w:rsid w:val="759CB2A2"/>
    <w:rsid w:val="7641FD9E"/>
    <w:rsid w:val="78309E6D"/>
    <w:rsid w:val="794024DA"/>
    <w:rsid w:val="7980DA60"/>
    <w:rsid w:val="7BB5E64C"/>
    <w:rsid w:val="7DB7A68F"/>
    <w:rsid w:val="7E76A2F3"/>
    <w:rsid w:val="7ED20B83"/>
    <w:rsid w:val="7EF7B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8840C"/>
  <w15:chartTrackingRefBased/>
  <w15:docId w15:val="{AE9EA3DC-B2E8-448C-B859-C51B310DFDE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5F4BBD12"/>
    <w:rPr>
      <w:noProof w:val="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F4BBD12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5F4BBD1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F4BBD12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5F4BBD12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2.cfc.org.br/sisweb/sre/detalhes_sre.aspx?Codigo=2016/NBCTA230(R1" TargetMode="External" Id="R238d4dfc10a843b9" /><Relationship Type="http://schemas.openxmlformats.org/officeDocument/2006/relationships/hyperlink" Target="https://www.rad.cvm.gov.br/ENETWEB/frmGerenciaPaginaFRE.aspx?NumeroSequencialDocumento=154674&amp;CodigoTipoInstituicao=1" TargetMode="External" Id="R28efdf4c4c134c43" /><Relationship Type="http://schemas.openxmlformats.org/officeDocument/2006/relationships/hyperlink" Target="https://www2.cfc.org.br/sisweb/sre/detalhes_sre.aspx?Codigo=2016/NBCTA230(R1" TargetMode="External" Id="Ra1cc48e8f7044b26" /><Relationship Type="http://schemas.openxmlformats.org/officeDocument/2006/relationships/header" Target="header.xml" Id="R60e39fb061db42c4" /><Relationship Type="http://schemas.openxmlformats.org/officeDocument/2006/relationships/footer" Target="footer.xml" Id="Raa66dee1f11b41d5" /><Relationship Type="http://schemas.microsoft.com/office/2020/10/relationships/intelligence" Target="intelligence2.xml" Id="Rd5d5f97e4d884440" /><Relationship Type="http://schemas.openxmlformats.org/officeDocument/2006/relationships/numbering" Target="numbering.xml" Id="R3f891833e1c0437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2026-10-19T18:31:55.3078925Z</dcterms:created>
  <dcterms:modified xsi:type="dcterms:W3CDTF">2026-10-20T18:04:39.9570403Z</dcterms:modified>
  <dc:creator>Gabriela Aparecida Parreira</dc:creator>
  <lastModifiedBy>Gabriela Aparecida Parreira</lastModifiedBy>
</coreProperties>
</file>