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73E91D" wp14:paraId="16E7216D" wp14:textId="0766792B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3573E91D" w:rsidR="45D77E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3573E91D" w:rsidR="45D77E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3573E91D" w:rsidR="45D77E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3573E91D" wp14:paraId="596D34D8" wp14:textId="4D51B620">
      <w:pPr>
        <w:bidi w:val="0"/>
        <w:spacing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</w:pP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PT </w:t>
      </w:r>
      <w:r w:rsidRPr="3573E91D" w:rsidR="45D77E28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>265</w:t>
      </w: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 -</w:t>
      </w:r>
      <w:r w:rsidRPr="3573E91D" w:rsidR="45D77E28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Deficiências</w:t>
      </w:r>
      <w:r w:rsidRPr="3573E91D" w:rsidR="45D77E28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de controle interno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4395"/>
        <w:gridCol w:w="3630"/>
      </w:tblGrid>
      <w:tr w:rsidR="3573E91D" w:rsidTr="3573E91D" w14:paraId="72C7ED71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45C995EB" w14:textId="1FE032A6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3573E91D" w:rsidP="3573E91D" w:rsidRDefault="3573E91D" w14:paraId="45937191" w14:textId="26AA6EC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265</w:t>
            </w:r>
          </w:p>
        </w:tc>
        <w:tc>
          <w:tcPr>
            <w:tcW w:w="43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18B0AE09" w14:textId="4856176E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3573E91D" w:rsidP="3573E91D" w:rsidRDefault="3573E91D" w14:paraId="36FA1CF2" w14:textId="61BDB77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3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0D6A7A4A" w14:textId="664EE36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3573E91D" w:rsidP="3573E91D" w:rsidRDefault="3573E91D" w14:paraId="57F105BC" w14:textId="2246AD3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</w:t>
            </w:r>
          </w:p>
        </w:tc>
      </w:tr>
      <w:tr w:rsidR="3573E91D" w:rsidTr="3573E91D" w14:paraId="48549B77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37FFEE0C" w14:textId="51694E01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3573E91D" w:rsidP="3573E91D" w:rsidRDefault="3573E91D" w14:paraId="3F080FF3" w14:textId="097F99A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265 – Comunicação de deficiências de controle interno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5304AC03" w14:textId="1AD15A63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3573E91D" w:rsidP="3573E91D" w:rsidRDefault="3573E91D" w14:paraId="3214E7BC" w14:textId="46EBC20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6–11; A5–A11</w:t>
            </w:r>
          </w:p>
        </w:tc>
      </w:tr>
      <w:tr w:rsidR="3573E91D" w:rsidTr="3573E91D" w14:paraId="7E0C748C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0CB248C" w14:textId="7011BCE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3573E91D" w:rsidP="3573E91D" w:rsidRDefault="3573E91D" w14:paraId="1E1401E7" w14:textId="05615F8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NBC TA 265 (Resolução CFC nº 1.210/2009) – CFC, acesso em 22/10/2026: </w:t>
            </w:r>
            <w:hyperlink r:id="R95f4de103b0143b1">
              <w:r w:rsidRPr="3573E91D" w:rsidR="468CA22F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265</w:t>
              </w:r>
            </w:hyperlink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4E2AF29D" w14:textId="2D07A54C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3573E91D" w:rsidP="3573E91D" w:rsidRDefault="3573E91D" w14:paraId="730E9DE0" w14:textId="25DC41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Constatações simuladas (base SIM); hipóteses com evidência pública</w:t>
            </w:r>
          </w:p>
        </w:tc>
      </w:tr>
    </w:tbl>
    <w:p xmlns:wp14="http://schemas.microsoft.com/office/word/2010/wordml" w:rsidP="3573E91D" wp14:paraId="7EE8F0B6" wp14:textId="2E739721">
      <w:pPr>
        <w:bidi w:val="0"/>
        <w:spacing w:after="10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3573E91D" wp14:paraId="102FE0DF" wp14:textId="72538128">
      <w:pPr>
        <w:bidi w:val="0"/>
        <w:spacing w:after="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3573E91D" w:rsidR="45D77E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acadêmico. As constatações C1–C6 vêm de testes na base SINTÉTICA do imobilizado e não descrevem os controles reais da Suzano. As hipóteses H1–H3 vêm de dados públicos reais, mas não foram comprovadas. Não constitui opinião de auditoria.</w:t>
      </w:r>
    </w:p>
    <w:p xmlns:wp14="http://schemas.microsoft.com/office/word/2010/wordml" w:rsidP="3573E91D" wp14:paraId="1491A093" wp14:textId="790EF0E7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3573E91D" wp14:paraId="07ACA9EE" wp14:textId="3A9001B7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73E91D" w:rsidR="45D77E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Identificar deficiências de controle interno, determinar quais são significativas (itens 7 e 8) e organizá-las em matriz com condição, critério, causa, efeito e recomendação, distinguindo constatações sustentadas por evidência de hipóteses ainda não comprovadas.</w:t>
      </w:r>
    </w:p>
    <w:p xmlns:wp14="http://schemas.microsoft.com/office/word/2010/wordml" w:rsidP="3573E91D" wp14:paraId="1DF94AA8" wp14:textId="254160D5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AFIRMAÇÕES, FONTES E CRITÉRIOS</w:t>
      </w:r>
    </w:p>
    <w:p xmlns:wp14="http://schemas.microsoft.com/office/word/2010/wordml" w:rsidP="3573E91D" wp14:paraId="6B39CB53" wp14:textId="7EE0950B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73E91D" w:rsidR="45D77E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Afirmações: existência, valorização, precisão e corte do imobilizado; ocorrência dos lançamentos. Critério de significância (A5–A11): probabilidade de distorção relevante, valor envolvido, suscetibilidade a fraude e importância para a governança.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85"/>
        <w:gridCol w:w="5985"/>
        <w:gridCol w:w="3030"/>
      </w:tblGrid>
      <w:tr w:rsidR="3573E91D" w:rsidTr="3573E91D" w14:paraId="557E5A4C">
        <w:trPr>
          <w:trHeight w:val="300"/>
        </w:trPr>
        <w:tc>
          <w:tcPr>
            <w:tcW w:w="5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63FA0BEF" w14:textId="4E978A1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59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021C7D9A" w14:textId="7F32CBB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Fonte</w:t>
            </w:r>
          </w:p>
        </w:tc>
        <w:tc>
          <w:tcPr>
            <w:tcW w:w="30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3773AE65" w14:textId="3082E8D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Uso</w:t>
            </w:r>
          </w:p>
        </w:tc>
      </w:tr>
      <w:tr w:rsidR="3573E91D" w:rsidTr="3573E91D" w14:paraId="40DE93C8">
        <w:trPr>
          <w:trHeight w:val="300"/>
        </w:trPr>
        <w:tc>
          <w:tcPr>
            <w:tcW w:w="5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62EB633A" w14:textId="624903B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59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56E54DBD" w14:textId="2DD0E37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DFP 31/12/2025 – CVM/RAD</w:t>
            </w: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:</w:t>
            </w: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</w:t>
            </w:r>
            <w:hyperlink r:id="R68ef8098d5524136">
              <w:r w:rsidRPr="3573E91D" w:rsidR="3D1A4314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DFP</w:t>
              </w:r>
            </w:hyperlink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(a</w:t>
            </w: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cesso 20/10/2026)</w:t>
            </w:r>
          </w:p>
        </w:tc>
        <w:tc>
          <w:tcPr>
            <w:tcW w:w="30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F618E87" w14:textId="08008C0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Controles divulgados (p. 49) e hipóteses H1–H3</w:t>
            </w:r>
          </w:p>
        </w:tc>
      </w:tr>
      <w:tr w:rsidR="3573E91D" w:rsidTr="3573E91D" w14:paraId="41CCC2A7">
        <w:trPr>
          <w:trHeight w:val="300"/>
        </w:trPr>
        <w:tc>
          <w:tcPr>
            <w:tcW w:w="5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7E34B2D7" w14:textId="02E8CC1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59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4AB6CED9" w14:textId="3A5414C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265 – CFC</w:t>
            </w: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: </w:t>
            </w:r>
            <w:hyperlink r:id="Rf033dd0331324b41">
              <w:r w:rsidRPr="3573E91D" w:rsidR="3CFC2E7B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265</w:t>
              </w:r>
            </w:hyperlink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(acesso 22/10/2026)</w:t>
            </w:r>
          </w:p>
        </w:tc>
        <w:tc>
          <w:tcPr>
            <w:tcW w:w="30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23457DF" w14:textId="4B9492B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Definições e comunicação</w:t>
            </w:r>
          </w:p>
        </w:tc>
      </w:tr>
      <w:tr w:rsidR="3573E91D" w:rsidTr="3573E91D" w14:paraId="254DAB1A">
        <w:trPr>
          <w:trHeight w:val="300"/>
        </w:trPr>
        <w:tc>
          <w:tcPr>
            <w:tcW w:w="5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9E298B3" w14:textId="6F84B42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PTs</w:t>
            </w:r>
          </w:p>
        </w:tc>
        <w:tc>
          <w:tcPr>
            <w:tcW w:w="59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7297B41" w14:textId="742C723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500 (testes T01–T09), PT 520 (AN2), PT 530 (AUM), PT 315 e PT 250</w:t>
            </w:r>
          </w:p>
        </w:tc>
        <w:tc>
          <w:tcPr>
            <w:tcW w:w="30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192D2115" w14:textId="1252C10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Evidências das constatações</w:t>
            </w:r>
          </w:p>
        </w:tc>
      </w:tr>
    </w:tbl>
    <w:p xmlns:wp14="http://schemas.microsoft.com/office/word/2010/wordml" w:rsidP="3573E91D" wp14:paraId="0E3B934B" wp14:textId="55A500F6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Evidência pública sobre os controles reais: </w:t>
      </w:r>
      <w:r w:rsidRPr="3573E91D" w:rsidR="45D77E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 Companhia informa que a avaliação dos controles exigida pela Lei Sarbanes-Oxley, com apoio do auditor independente, não identificou deficiências significativas ou materiais (F1 p. 49).</w:t>
      </w:r>
    </w:p>
    <w:p xmlns:wp14="http://schemas.microsoft.com/office/word/2010/wordml" w:rsidP="3573E91D" wp14:paraId="3AF24B21" wp14:textId="22E2690C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MATRIZ DE DEFICIÊNCIAS – CONSTATAÇÕES (BASE SIMULADA)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40"/>
        <w:gridCol w:w="1800"/>
        <w:gridCol w:w="1485"/>
        <w:gridCol w:w="1485"/>
        <w:gridCol w:w="1800"/>
        <w:gridCol w:w="1875"/>
      </w:tblGrid>
      <w:tr w:rsidR="3573E91D" w:rsidTr="3573E91D" w14:paraId="581FB92E">
        <w:trPr>
          <w:trHeight w:val="300"/>
        </w:trPr>
        <w:tc>
          <w:tcPr>
            <w:tcW w:w="11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0263E7C6" w14:textId="0E38B67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5AE8D48A" w14:textId="2743453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Condição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48B1CE23" w14:textId="66D14B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Critério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C5B3935" w14:textId="471BD5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Causa provável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0D146399" w14:textId="1BC1361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Efeito</w:t>
            </w:r>
          </w:p>
        </w:tc>
        <w:tc>
          <w:tcPr>
            <w:tcW w:w="187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13CF6C6B" w14:textId="68DA36B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Recomendação</w:t>
            </w:r>
          </w:p>
        </w:tc>
      </w:tr>
      <w:tr w:rsidR="3573E91D" w:rsidTr="3573E91D" w14:paraId="3F421381">
        <w:trPr>
          <w:trHeight w:val="300"/>
        </w:trPr>
        <w:tc>
          <w:tcPr>
            <w:tcW w:w="11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45EA06DA" w14:textId="7BDBBA50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C1</w:t>
            </w:r>
          </w:p>
          <w:p w:rsidR="3573E91D" w:rsidP="3573E91D" w:rsidRDefault="3573E91D" w14:paraId="6AC38E99" w14:textId="71E64C66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Significativa</w:t>
            </w:r>
          </w:p>
          <w:p w:rsidR="3573E91D" w:rsidP="3573E91D" w:rsidRDefault="3573E91D" w14:paraId="6DF200A5" w14:textId="554A4422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Constatação (SIM)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6B64833" w14:textId="0356173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200 lançamentos em fim de semana e aprovados pelo próprio usuário (T08)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5EF37D3F" w14:textId="7017444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Segregação de funções: quem lança não aprova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69599DCF" w14:textId="2D4C699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Sistema permite autoaprovação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154B4D46" w14:textId="2B00C9B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Risco de lançamentos indevidos sem detecção (fraude)</w:t>
            </w:r>
          </w:p>
        </w:tc>
        <w:tc>
          <w:tcPr>
            <w:tcW w:w="187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09A1CD99" w14:textId="02F4763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Bloquear autoaprovação no sistema e revisar perfis de acesso</w:t>
            </w:r>
          </w:p>
        </w:tc>
      </w:tr>
      <w:tr w:rsidR="3573E91D" w:rsidTr="3573E91D" w14:paraId="50687A87">
        <w:trPr>
          <w:trHeight w:val="300"/>
        </w:trPr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7F36052D" w14:textId="694BBCA6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C2</w:t>
            </w:r>
          </w:p>
          <w:p w:rsidR="3573E91D" w:rsidP="3573E91D" w:rsidRDefault="3573E91D" w14:paraId="174A08E6" w14:textId="0A47112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Significativa</w:t>
            </w:r>
          </w:p>
          <w:p w:rsidR="3573E91D" w:rsidP="3573E91D" w:rsidRDefault="3573E91D" w14:paraId="4706ED02" w14:textId="41A7249C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Constatação (SIM)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02039F49" w14:textId="356B061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150 bens lançados às 23h de 31/12 por usuário fora da lista autorizada, sem documento (T09)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7158CA76" w14:textId="7247094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Gestão de acessos e exigência de documento suporte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5424DAD3" w14:textId="57E681D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Acesso não revogado ou não monitorado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461A8AF9" w14:textId="437247F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R$ 18,4 mi sem suporte; indício de fraude (PT 240)</w:t>
            </w:r>
          </w:p>
        </w:tc>
        <w:tc>
          <w:tcPr>
            <w:tcW w:w="18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009C1FF0" w14:textId="7FA4824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Revisar acessos periodicamente e exigir anexo do documento antes do lançamento</w:t>
            </w:r>
          </w:p>
        </w:tc>
      </w:tr>
      <w:tr w:rsidR="3573E91D" w:rsidTr="3573E91D" w14:paraId="51AEE479">
        <w:trPr>
          <w:trHeight w:val="300"/>
        </w:trPr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AB49D73" w14:textId="0FB73472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C3</w:t>
            </w:r>
          </w:p>
          <w:p w:rsidR="3573E91D" w:rsidP="3573E91D" w:rsidRDefault="3573E91D" w14:paraId="306BF5F9" w14:textId="60A1AEE5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Significativa</w:t>
            </w:r>
          </w:p>
          <w:p w:rsidR="3573E91D" w:rsidP="3573E91D" w:rsidRDefault="3573E91D" w14:paraId="1FF307EF" w14:textId="6F3D5E44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Constatação (SIM)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36651FC2" w14:textId="3305AA6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Terrenos e obras depreciados; 100 bens com depreciação maior que o custo (T02–T04)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505EA58C" w14:textId="0C04C8D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CPC 27: terrenos e obras não se depreciam; depreciação limitada ao custo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0ED6669C" w14:textId="5BF74C7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Parametrização errada do cálculo automático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FCCA108" w14:textId="65689D7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Subavaliação de R$ 28,9 mi no ativo</w:t>
            </w:r>
          </w:p>
        </w:tc>
        <w:tc>
          <w:tcPr>
            <w:tcW w:w="18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34C52B3C" w14:textId="4943130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Corrigir parâmetros e incluir travas de validação</w:t>
            </w:r>
          </w:p>
        </w:tc>
      </w:tr>
      <w:tr w:rsidR="3573E91D" w:rsidTr="3573E91D" w14:paraId="5CBD8E6C">
        <w:trPr>
          <w:trHeight w:val="300"/>
        </w:trPr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0E06F83C" w14:textId="12555C68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C4</w:t>
            </w:r>
          </w:p>
          <w:p w:rsidR="3573E91D" w:rsidP="3573E91D" w:rsidRDefault="3573E91D" w14:paraId="10DDA905" w14:textId="5320DD69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Significativa</w:t>
            </w:r>
          </w:p>
          <w:p w:rsidR="3573E91D" w:rsidP="3573E91D" w:rsidRDefault="3573E91D" w14:paraId="71F8476A" w14:textId="4AD918B1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Constatação (SIM)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5005A0EC" w14:textId="7F28020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Custo acima do documento (projeção de R$ 33,5 mi), 150 duplicatas e 200 valores contábeis inconsistentes (PT 530; T01, T06)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67A7289E" w14:textId="012596F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Conciliação periódica do cadastro com documentos e com a contabilidade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176B6AE2" w14:textId="200A4A1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Falta de conciliação e de controle de duplicidade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46D58B91" w14:textId="2A462FE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Limite superior do imobilizado acima do tolerável (PT 450)</w:t>
            </w:r>
          </w:p>
        </w:tc>
        <w:tc>
          <w:tcPr>
            <w:tcW w:w="18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742A5C2D" w14:textId="6440E80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Conciliar o cadastro mensalmente e bloquear NF duplicada</w:t>
            </w:r>
          </w:p>
        </w:tc>
      </w:tr>
      <w:tr w:rsidR="3573E91D" w:rsidTr="3573E91D" w14:paraId="4B7737FB">
        <w:trPr>
          <w:trHeight w:val="300"/>
        </w:trPr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EE87D7B" w14:textId="7644F3A6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C5</w:t>
            </w:r>
          </w:p>
          <w:p w:rsidR="3573E91D" w:rsidP="3573E91D" w:rsidRDefault="3573E91D" w14:paraId="26174053" w14:textId="1F6A6159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Outra deficiência</w:t>
            </w:r>
          </w:p>
          <w:p w:rsidR="3573E91D" w:rsidP="3573E91D" w:rsidRDefault="3573E91D" w14:paraId="79972171" w14:textId="7F1E00BC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Constatação (SIM)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1DD0A0DF" w14:textId="1E3D771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120 bens com vida útil de 0 ou 99 anos (T07)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7EF7228D" w14:textId="188CF1E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Política de vidas úteis por classe de bem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17828FB7" w14:textId="25877E3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Cadastro manual sem validação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3EB00691" w14:textId="247D209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Depreciação futura incorreta</w:t>
            </w:r>
          </w:p>
        </w:tc>
        <w:tc>
          <w:tcPr>
            <w:tcW w:w="18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7E02B871" w14:textId="4014EDC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Validar a vida útil no cadastro contra a política</w:t>
            </w:r>
          </w:p>
        </w:tc>
      </w:tr>
      <w:tr w:rsidR="3573E91D" w:rsidTr="3573E91D" w14:paraId="4792556A">
        <w:trPr>
          <w:trHeight w:val="300"/>
        </w:trPr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4ADEAABB" w14:textId="666E10DF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C6</w:t>
            </w:r>
          </w:p>
          <w:p w:rsidR="3573E91D" w:rsidP="3573E91D" w:rsidRDefault="3573E91D" w14:paraId="33672018" w14:textId="1A2E6198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Outra deficiência</w:t>
            </w:r>
          </w:p>
          <w:p w:rsidR="3573E91D" w:rsidP="3573E91D" w:rsidRDefault="3573E91D" w14:paraId="79813824" w14:textId="3E0CFF6D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Constatação (SIM)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66623B2A" w14:textId="3ACED91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120 bens com aquisição em 2026 registrados em 2025 (T05)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647A6095" w14:textId="6B75245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Regime de competência e corte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12925E0A" w14:textId="468A3C1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Falta de revisão de corte no fechamento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7378D23F" w14:textId="183E087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Superavaliação de R$ 4,3 mi</w:t>
            </w:r>
          </w:p>
        </w:tc>
        <w:tc>
          <w:tcPr>
            <w:tcW w:w="187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3A580C03" w14:textId="6F5713A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Revisar as entradas próximas ao fechamento</w:t>
            </w:r>
          </w:p>
        </w:tc>
      </w:tr>
    </w:tbl>
    <w:p xmlns:wp14="http://schemas.microsoft.com/office/word/2010/wordml" w:rsidP="3573E91D" wp14:paraId="3A8C16F3" wp14:textId="4F99B4CF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HIPÓTESES A INVESTIGAR (DADOS PÚBLICOS REAIS)</w:t>
      </w:r>
    </w:p>
    <w:p xmlns:wp14="http://schemas.microsoft.com/office/word/2010/wordml" w:rsidP="3573E91D" wp14:paraId="1B7ED85F" wp14:textId="18430DE6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73E91D" w:rsidR="45D77E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Situações que podem indicar deficiência, mas não foram comprovadas por falta de acesso. Não são comunicadas como constatação.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40"/>
        <w:gridCol w:w="1800"/>
        <w:gridCol w:w="1485"/>
        <w:gridCol w:w="1485"/>
        <w:gridCol w:w="1800"/>
        <w:gridCol w:w="1875"/>
      </w:tblGrid>
      <w:tr w:rsidR="3573E91D" w:rsidTr="3573E91D" w14:paraId="2FC1A0B6">
        <w:trPr>
          <w:trHeight w:val="300"/>
        </w:trPr>
        <w:tc>
          <w:tcPr>
            <w:tcW w:w="11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75CDBF46" w14:textId="4700283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4F451765" w14:textId="3C2E7DC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Condição observada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F286248" w14:textId="3DC8578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Critério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D4B8393" w14:textId="0B294D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Possível causa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5D3BC92F" w14:textId="6AEB28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Possível efeito</w:t>
            </w:r>
          </w:p>
        </w:tc>
        <w:tc>
          <w:tcPr>
            <w:tcW w:w="187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6A220F14" w14:textId="36D1B58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 para confirmar</w:t>
            </w:r>
          </w:p>
        </w:tc>
      </w:tr>
      <w:tr w:rsidR="3573E91D" w:rsidTr="3573E91D" w14:paraId="444EAAB1">
        <w:trPr>
          <w:trHeight w:val="300"/>
        </w:trPr>
        <w:tc>
          <w:tcPr>
            <w:tcW w:w="11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391C0478" w14:textId="0A3B06EA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H1</w:t>
            </w:r>
          </w:p>
          <w:p w:rsidR="3573E91D" w:rsidP="3573E91D" w:rsidRDefault="3573E91D" w14:paraId="21210854" w14:textId="55CD9AA5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Hipótese</w:t>
            </w:r>
          </w:p>
          <w:p w:rsidR="3573E91D" w:rsidP="3573E91D" w:rsidRDefault="3573E91D" w14:paraId="06C14BB0" w14:textId="2298553D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Evidência pública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12EDEFC5" w14:textId="5AAD7E6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Taxas implícitas de depreciação abaixo das taxas médias divulgadas em 2024 e 2025 (PT 520, AN2)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318AEBB6" w14:textId="2BE4319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Divulgação consistente com o cálculo (CPC 27)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6A84F8B7" w14:textId="076A0E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Taxa divulgada só sobre bens em depreciação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4EEA7F28" w14:textId="0A417A0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Divulgação imprecisa da nota 15</w:t>
            </w:r>
          </w:p>
        </w:tc>
        <w:tc>
          <w:tcPr>
            <w:tcW w:w="187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036082D" w14:textId="4282A7A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Indagar a administração e recalcular bem a bem</w:t>
            </w:r>
          </w:p>
        </w:tc>
      </w:tr>
      <w:tr w:rsidR="3573E91D" w:rsidTr="3573E91D" w14:paraId="2F9CD452">
        <w:trPr>
          <w:trHeight w:val="300"/>
        </w:trPr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34D3E310" w14:textId="18CC4B42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H2</w:t>
            </w:r>
          </w:p>
          <w:p w:rsidR="3573E91D" w:rsidP="3573E91D" w:rsidRDefault="3573E91D" w14:paraId="2ACFE588" w14:textId="7D7B2872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Hipótese</w:t>
            </w:r>
          </w:p>
          <w:p w:rsidR="3573E91D" w:rsidP="3573E91D" w:rsidRDefault="3573E91D" w14:paraId="5AB4BF35" w14:textId="7FF71E0D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Evidência pública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5DCF87D" w14:textId="2524475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R$ 439 mi de risco sacado classificados em fornecedores (PT 315)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45056D13" w14:textId="42BD43A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Classificação adequada entre fornecedores e dívida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7D128669" w14:textId="3C38870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Análise caso a caso das condições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2672661" w14:textId="524710F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Dívida apresentada como fornecedor</w:t>
            </w:r>
          </w:p>
        </w:tc>
        <w:tc>
          <w:tcPr>
            <w:tcW w:w="18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493FA50E" w14:textId="7219D13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Ler os contratos com os bancos e as condições negociadas</w:t>
            </w:r>
          </w:p>
        </w:tc>
      </w:tr>
      <w:tr w:rsidR="3573E91D" w:rsidTr="3573E91D" w14:paraId="5308090E">
        <w:trPr>
          <w:trHeight w:val="300"/>
        </w:trPr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11557E10" w14:textId="6C836D2A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H3</w:t>
            </w:r>
          </w:p>
          <w:p w:rsidR="3573E91D" w:rsidP="3573E91D" w:rsidRDefault="3573E91D" w14:paraId="3107BC0A" w14:textId="29388EC2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Hipótese</w:t>
            </w:r>
          </w:p>
          <w:p w:rsidR="3573E91D" w:rsidP="3573E91D" w:rsidRDefault="3573E91D" w14:paraId="39FD42C6" w14:textId="525FD0B2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5"/>
                <w:szCs w:val="15"/>
              </w:rPr>
              <w:t>Evidência pública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1C40D2E7" w14:textId="6801FA0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Processos cíveis e ambientais caíram de R$ 5,1 bi para R$ 1,0 bi (PT 250)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7354C1E" w14:textId="7AFE8C3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Atualização tempestiva das contingências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0D9A273E" w14:textId="35818EE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Encerramentos ou reavaliações no ano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68D56F83" w14:textId="5847FFB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Omissão de passivos possíveis na divulgação</w:t>
            </w:r>
          </w:p>
        </w:tc>
        <w:tc>
          <w:tcPr>
            <w:tcW w:w="187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606F10E2" w14:textId="00AED79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Confirmar com os advogados externos (PT 505)</w:t>
            </w:r>
          </w:p>
        </w:tc>
      </w:tr>
    </w:tbl>
    <w:p xmlns:wp14="http://schemas.microsoft.com/office/word/2010/wordml" w:rsidP="3573E91D" wp14:paraId="3BFC1A80" wp14:textId="708B2ACD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COMUNICAÇÃO (ITENS 9 A 11)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985"/>
        <w:gridCol w:w="4635"/>
        <w:gridCol w:w="1995"/>
      </w:tblGrid>
      <w:tr w:rsidR="3573E91D" w:rsidTr="3573E91D" w14:paraId="0102AA28">
        <w:trPr>
          <w:trHeight w:val="300"/>
        </w:trPr>
        <w:tc>
          <w:tcPr>
            <w:tcW w:w="29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4A432135" w14:textId="4E2D212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Destinatário</w:t>
            </w:r>
          </w:p>
        </w:tc>
        <w:tc>
          <w:tcPr>
            <w:tcW w:w="46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153807A0" w14:textId="622FA0F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Conteúdo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0A9DE7D8" w14:textId="01AC65A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Forma</w:t>
            </w:r>
          </w:p>
        </w:tc>
      </w:tr>
      <w:tr w:rsidR="3573E91D" w:rsidTr="3573E91D" w14:paraId="27B596C9">
        <w:trPr>
          <w:trHeight w:val="300"/>
        </w:trPr>
        <w:tc>
          <w:tcPr>
            <w:tcW w:w="29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14B9A3ED" w14:textId="2F4ED12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Comitê de Auditoria e Conselho de Administração</w:t>
            </w:r>
          </w:p>
        </w:tc>
        <w:tc>
          <w:tcPr>
            <w:tcW w:w="46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3103020F" w14:textId="5D27522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Deficiências significativas C1–C4, com descrição, efeitos e o alerta de que a auditoria não tem por objetivo opinar sobre os controles (item 11)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6AA5ECA0" w14:textId="6B2EF05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Por escrito → PT 260 (simulado)</w:t>
            </w:r>
          </w:p>
        </w:tc>
      </w:tr>
      <w:tr w:rsidR="3573E91D" w:rsidTr="3573E91D" w14:paraId="32881FA4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5B44F4B1" w14:textId="178C4E5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Administração (Diretoria Financeira e Controladoria)</w:t>
            </w:r>
          </w:p>
        </w:tc>
        <w:tc>
          <w:tcPr>
            <w:tcW w:w="46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44FA9810" w14:textId="2C7ACC2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C1–C6 e as hipóteses H1–H3 para esclarecimento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6A03A1A8" w14:textId="7CDE49D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Por escrito (simulado)</w:t>
            </w:r>
          </w:p>
        </w:tc>
      </w:tr>
    </w:tbl>
    <w:p xmlns:wp14="http://schemas.microsoft.com/office/word/2010/wordml" w:rsidP="3573E91D" wp14:paraId="3C3CF020" wp14:textId="690E463D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3573E91D" w:rsidTr="3573E91D" w14:paraId="746AB7CE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3A316D3F" w14:textId="3CAC2AA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10C42326" w14:textId="2D4107E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F40EEA6" w14:textId="1BB3AC7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w:rsidR="3573E91D" w:rsidTr="3573E91D" w14:paraId="6D510AA1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7F7EBE77" w14:textId="121B894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Identificar deficiências a partir dos testes de 100% e da AUM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105606E9" w14:textId="35A42DD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Simulado para fins didáticos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7F5C66BC" w14:textId="7E54FD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PTs 500 e 530</w:t>
            </w:r>
          </w:p>
        </w:tc>
      </w:tr>
      <w:tr w:rsidR="3573E91D" w:rsidTr="3573E91D" w14:paraId="6F8E8D34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1AB1CBD6" w14:textId="546977F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Avaliar a significância de cada deficiência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38C6E27A" w14:textId="5780017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Simulado – julgamento do preparador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374A802A" w14:textId="04FCC17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3</w:t>
            </w:r>
          </w:p>
        </w:tc>
      </w:tr>
      <w:tr w:rsidR="3573E91D" w:rsidTr="3573E91D" w14:paraId="125D3B41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7A57D261" w14:textId="51B041F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Levantar hipóteses a partir de dados públicos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3EE7885" w14:textId="2CF976C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6BF9A6D5" w14:textId="35EA962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4</w:t>
            </w:r>
          </w:p>
        </w:tc>
      </w:tr>
      <w:tr w:rsidR="3573E91D" w:rsidTr="3573E91D" w14:paraId="2C99D1B5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44FC8360" w14:textId="7368D7A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Testar os controles reais da Suzano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2015885A" w14:textId="4D4CD7B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7D717A24" w14:textId="7F6D1F2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</w:tbl>
    <w:p xmlns:wp14="http://schemas.microsoft.com/office/word/2010/wordml" w:rsidP="3573E91D" wp14:paraId="2FCB520A" wp14:textId="1DB0B615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3573E91D" wp14:paraId="39FE2E35" wp14:textId="53C5EA93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3573E91D" w:rsidR="45D77E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No cenário simulado, quatro deficiências significativas (C1–C4) e duas outras (C5–C6), a comunicar por escrito; três hipóteses a investigar com dados reais.</w:t>
      </w:r>
    </w:p>
    <w:p xmlns:wp14="http://schemas.microsoft.com/office/word/2010/wordml" w:rsidP="3573E91D" wp14:paraId="4E6AEA87" wp14:textId="3F6E58E0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3573E91D" w:rsidR="45D77E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As constatações não se referem aos controles reais da Suzano, cuja certificação SOX não apontou deficiências significativas. As hipóteses dependem de confirmação com acesso aos registros.</w:t>
      </w:r>
    </w:p>
    <w:p xmlns:wp14="http://schemas.microsoft.com/office/word/2010/wordml" w:rsidP="3573E91D" wp14:paraId="0F573184" wp14:textId="40FA9253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3573E91D" w:rsidR="45D77E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240, PT 250, PT 260, PT 315, PT 450, PT 500, PT 505, PT 520 e PT 530.</w:t>
      </w:r>
    </w:p>
    <w:p xmlns:wp14="http://schemas.microsoft.com/office/word/2010/wordml" w:rsidP="3573E91D" wp14:paraId="16403E86" wp14:textId="03AF8EBE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3573E91D" w:rsidR="45D77E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3573E91D" w:rsidTr="3573E91D" w14:paraId="335E4502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72DCB1F6" w14:textId="22546F2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09FA9D49" w14:textId="143CE35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7874FE07" w14:textId="217D5F9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7920FA28" w14:textId="148F65E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73E91D" w:rsidR="3573E91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3573E91D" w:rsidTr="3573E91D" w14:paraId="50BA49E4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6C2C9E73" w14:textId="10EBFD5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3A85A5B3" w14:textId="398AF11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73E91D" w:rsidR="3573E9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0375987C" w14:textId="7A9F06D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73E91D" w:rsidP="3573E91D" w:rsidRDefault="3573E91D" w14:paraId="684ED06D" w14:textId="77A31CC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3573E91D" wp14:paraId="3C40F661" wp14:textId="06FF8639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3573E91D" wp14:paraId="1E207724" wp14:textId="27B694DB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dba934ee37f4532"/>
      <w:footerReference w:type="default" r:id="Rce493c0063e94c4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573E91D" w:rsidTr="3573E91D" w14:paraId="31351362">
      <w:trPr>
        <w:trHeight w:val="300"/>
      </w:trPr>
      <w:tc>
        <w:tcPr>
          <w:tcW w:w="3005" w:type="dxa"/>
          <w:tcMar/>
        </w:tcPr>
        <w:p w:rsidR="3573E91D" w:rsidP="3573E91D" w:rsidRDefault="3573E91D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573E91D" w:rsidP="3573E91D" w:rsidRDefault="3573E91D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573E91D" w:rsidP="3573E91D" w:rsidRDefault="3573E91D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3573E91D" w:rsidP="3573E91D" w:rsidRDefault="3573E91D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3573E91D" w:rsidTr="3573E91D" w14:paraId="48649118">
      <w:trPr>
        <w:trHeight w:val="300"/>
      </w:trPr>
      <w:tc>
        <w:tcPr>
          <w:tcW w:w="3005" w:type="dxa"/>
          <w:tcMar/>
        </w:tcPr>
        <w:p w:rsidR="3573E91D" w:rsidP="3573E91D" w:rsidRDefault="3573E91D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3573E91D" w:rsidP="3573E91D" w:rsidRDefault="3573E91D" w14:paraId="5B6C9BD4" w14:textId="1ADF41A0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3573E91D" w:rsidR="3573E91D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3573E91D" w:rsidR="3573E91D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265</w:t>
          </w:r>
        </w:p>
      </w:tc>
    </w:tr>
  </w:tbl>
  <w:p w:rsidR="3573E91D" w:rsidP="3573E91D" w:rsidRDefault="3573E91D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qCHft4b7" int2:invalidationBookmarkName="" int2:hashCode="lUSG4N1FgGx0LL" int2:id="9ouzfx9T">
      <int2:state int2:type="gram" int2:value="Rejected"/>
    </int2:bookmark>
    <int2:bookmark int2:bookmarkName="_Int_FkYsvQuN" int2:invalidationBookmarkName="" int2:hashCode="ypqYrZvEuFkfHO" int2:id="MOOHwDcy">
      <int2:state int2:type="gram" int2:value="Rejected"/>
    </int2:bookmark>
    <int2:bookmark int2:bookmarkName="_Int_aKfYGwBo" int2:invalidationBookmarkName="" int2:hashCode="LIf/VizhUfaMSW" int2:id="XBxEiE1Y">
      <int2:state int2:type="gram" int2:value="Rejected"/>
    </int2:bookmark>
    <int2:bookmark int2:bookmarkName="_Int_5yc9d9xJ" int2:invalidationBookmarkName="" int2:hashCode="T6x+TXYT4CjDoc" int2:id="xMdGbqGm">
      <int2:state int2:type="gram" int2:value="Rejected"/>
    </int2:bookmark>
    <int2:bookmark int2:bookmarkName="_Int_tE3hCqdf" int2:invalidationBookmarkName="" int2:hashCode="T6x+TXYT4CjDoc" int2:id="jPltY6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2c30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aef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747C8D"/>
    <w:rsid w:val="027F62E5"/>
    <w:rsid w:val="037072A9"/>
    <w:rsid w:val="038540D8"/>
    <w:rsid w:val="05184C4B"/>
    <w:rsid w:val="05453B5E"/>
    <w:rsid w:val="059CB6AA"/>
    <w:rsid w:val="06608DB5"/>
    <w:rsid w:val="073EEE6D"/>
    <w:rsid w:val="075D1341"/>
    <w:rsid w:val="08AD9AE3"/>
    <w:rsid w:val="08AE989A"/>
    <w:rsid w:val="09318637"/>
    <w:rsid w:val="09673444"/>
    <w:rsid w:val="09714B5B"/>
    <w:rsid w:val="0ABBD582"/>
    <w:rsid w:val="0C5D8E75"/>
    <w:rsid w:val="0D4925F2"/>
    <w:rsid w:val="0D616FB3"/>
    <w:rsid w:val="0E30FB40"/>
    <w:rsid w:val="0E81C4C1"/>
    <w:rsid w:val="0E948883"/>
    <w:rsid w:val="1049671E"/>
    <w:rsid w:val="1064FD88"/>
    <w:rsid w:val="12708081"/>
    <w:rsid w:val="131A14A3"/>
    <w:rsid w:val="134DD7FB"/>
    <w:rsid w:val="13C18680"/>
    <w:rsid w:val="13EAC771"/>
    <w:rsid w:val="14BAA7E7"/>
    <w:rsid w:val="14E42F05"/>
    <w:rsid w:val="16A77933"/>
    <w:rsid w:val="176A2F18"/>
    <w:rsid w:val="1883A56F"/>
    <w:rsid w:val="1884274B"/>
    <w:rsid w:val="18C6A329"/>
    <w:rsid w:val="19CD751C"/>
    <w:rsid w:val="19D6320C"/>
    <w:rsid w:val="1A85A6A2"/>
    <w:rsid w:val="1A8C2314"/>
    <w:rsid w:val="1A9002EE"/>
    <w:rsid w:val="1B1160CE"/>
    <w:rsid w:val="1B6374EE"/>
    <w:rsid w:val="1BA183D5"/>
    <w:rsid w:val="1BE28AC6"/>
    <w:rsid w:val="1C0D7C78"/>
    <w:rsid w:val="1C20C363"/>
    <w:rsid w:val="1C57F14B"/>
    <w:rsid w:val="1CD94CA2"/>
    <w:rsid w:val="1E0594DC"/>
    <w:rsid w:val="1E1A72D4"/>
    <w:rsid w:val="1E50F5FE"/>
    <w:rsid w:val="1E972531"/>
    <w:rsid w:val="20108AB1"/>
    <w:rsid w:val="2042C1AA"/>
    <w:rsid w:val="20611B13"/>
    <w:rsid w:val="20CFD3FC"/>
    <w:rsid w:val="22198A17"/>
    <w:rsid w:val="2296A7ED"/>
    <w:rsid w:val="2391A488"/>
    <w:rsid w:val="24005765"/>
    <w:rsid w:val="25529155"/>
    <w:rsid w:val="258072B3"/>
    <w:rsid w:val="2668DAE6"/>
    <w:rsid w:val="271F7ECF"/>
    <w:rsid w:val="27277103"/>
    <w:rsid w:val="283D1021"/>
    <w:rsid w:val="2A1D4C36"/>
    <w:rsid w:val="2AC5FBB5"/>
    <w:rsid w:val="2B2AD0CC"/>
    <w:rsid w:val="2BFBDDD5"/>
    <w:rsid w:val="2CDA5D8A"/>
    <w:rsid w:val="2D727077"/>
    <w:rsid w:val="2F627354"/>
    <w:rsid w:val="30B63283"/>
    <w:rsid w:val="310A644E"/>
    <w:rsid w:val="3144C377"/>
    <w:rsid w:val="31878D65"/>
    <w:rsid w:val="321D0DD1"/>
    <w:rsid w:val="32FF3506"/>
    <w:rsid w:val="3573E91D"/>
    <w:rsid w:val="35BD8763"/>
    <w:rsid w:val="362D2E0B"/>
    <w:rsid w:val="36BB4CB8"/>
    <w:rsid w:val="36F8B32F"/>
    <w:rsid w:val="371156FB"/>
    <w:rsid w:val="37702721"/>
    <w:rsid w:val="37EC1079"/>
    <w:rsid w:val="381A9377"/>
    <w:rsid w:val="39068857"/>
    <w:rsid w:val="3930D397"/>
    <w:rsid w:val="3944BC3A"/>
    <w:rsid w:val="3A534784"/>
    <w:rsid w:val="3A5EA17B"/>
    <w:rsid w:val="3ADE138A"/>
    <w:rsid w:val="3B21F213"/>
    <w:rsid w:val="3BA36C85"/>
    <w:rsid w:val="3C38817C"/>
    <w:rsid w:val="3CE654EB"/>
    <w:rsid w:val="3CFC2E7B"/>
    <w:rsid w:val="3D1A4314"/>
    <w:rsid w:val="3E1486F0"/>
    <w:rsid w:val="3E6E76E0"/>
    <w:rsid w:val="3E7A4EB2"/>
    <w:rsid w:val="3E8441AA"/>
    <w:rsid w:val="3E93F6F2"/>
    <w:rsid w:val="3EAAEF46"/>
    <w:rsid w:val="3F2E0EE4"/>
    <w:rsid w:val="41A530A5"/>
    <w:rsid w:val="42AC2044"/>
    <w:rsid w:val="437E3339"/>
    <w:rsid w:val="44E2F39A"/>
    <w:rsid w:val="44E75B3E"/>
    <w:rsid w:val="4571A110"/>
    <w:rsid w:val="458D3F8A"/>
    <w:rsid w:val="45D77E28"/>
    <w:rsid w:val="4660AFB8"/>
    <w:rsid w:val="468CA22F"/>
    <w:rsid w:val="4747FE95"/>
    <w:rsid w:val="481BC9E5"/>
    <w:rsid w:val="481DCB95"/>
    <w:rsid w:val="48B878B7"/>
    <w:rsid w:val="499A6DA5"/>
    <w:rsid w:val="49ACF5AD"/>
    <w:rsid w:val="49C032BC"/>
    <w:rsid w:val="4A6CCC25"/>
    <w:rsid w:val="4C2BCC65"/>
    <w:rsid w:val="4C778481"/>
    <w:rsid w:val="4C792232"/>
    <w:rsid w:val="4CB49A8C"/>
    <w:rsid w:val="4DCF3192"/>
    <w:rsid w:val="4DEDACF9"/>
    <w:rsid w:val="4E1E2E64"/>
    <w:rsid w:val="4F27EE36"/>
    <w:rsid w:val="4FD42890"/>
    <w:rsid w:val="504203E4"/>
    <w:rsid w:val="50E19BE1"/>
    <w:rsid w:val="51672B92"/>
    <w:rsid w:val="518F9E19"/>
    <w:rsid w:val="51DA259B"/>
    <w:rsid w:val="51DE326D"/>
    <w:rsid w:val="5344D2F2"/>
    <w:rsid w:val="53CDCC73"/>
    <w:rsid w:val="54244B1B"/>
    <w:rsid w:val="542EB4C9"/>
    <w:rsid w:val="552E747D"/>
    <w:rsid w:val="56163189"/>
    <w:rsid w:val="567B4F81"/>
    <w:rsid w:val="57801450"/>
    <w:rsid w:val="58225285"/>
    <w:rsid w:val="5833D511"/>
    <w:rsid w:val="5A474709"/>
    <w:rsid w:val="5B2C69A3"/>
    <w:rsid w:val="5BC5AA9B"/>
    <w:rsid w:val="5C58FB2D"/>
    <w:rsid w:val="5C9C4987"/>
    <w:rsid w:val="5CD23B02"/>
    <w:rsid w:val="5D2882FE"/>
    <w:rsid w:val="5D2931F0"/>
    <w:rsid w:val="5D92DE15"/>
    <w:rsid w:val="5E2321B4"/>
    <w:rsid w:val="5E2D2769"/>
    <w:rsid w:val="5F4BBD12"/>
    <w:rsid w:val="5FE9EB01"/>
    <w:rsid w:val="5FEDE9D1"/>
    <w:rsid w:val="6046D935"/>
    <w:rsid w:val="60738780"/>
    <w:rsid w:val="60DB19B1"/>
    <w:rsid w:val="61978195"/>
    <w:rsid w:val="61C2A11A"/>
    <w:rsid w:val="61C346DF"/>
    <w:rsid w:val="62FF6043"/>
    <w:rsid w:val="63205F1C"/>
    <w:rsid w:val="632D14A5"/>
    <w:rsid w:val="6424C402"/>
    <w:rsid w:val="6424FEF1"/>
    <w:rsid w:val="653BE5F0"/>
    <w:rsid w:val="656EBC66"/>
    <w:rsid w:val="676B3C17"/>
    <w:rsid w:val="68147977"/>
    <w:rsid w:val="68156EEA"/>
    <w:rsid w:val="68227CED"/>
    <w:rsid w:val="68C7B6DA"/>
    <w:rsid w:val="68CC63E1"/>
    <w:rsid w:val="6988F2A9"/>
    <w:rsid w:val="6A4994F7"/>
    <w:rsid w:val="6AAD1B46"/>
    <w:rsid w:val="6ADDB7AE"/>
    <w:rsid w:val="6B3C6FAB"/>
    <w:rsid w:val="6C6BB954"/>
    <w:rsid w:val="6C76A16F"/>
    <w:rsid w:val="6CD9F37B"/>
    <w:rsid w:val="6D06C826"/>
    <w:rsid w:val="6D3F0E0C"/>
    <w:rsid w:val="6D5E6689"/>
    <w:rsid w:val="6DCE8907"/>
    <w:rsid w:val="6E8E8995"/>
    <w:rsid w:val="6EDADE0C"/>
    <w:rsid w:val="6EE4F766"/>
    <w:rsid w:val="6F10F671"/>
    <w:rsid w:val="7001EE5C"/>
    <w:rsid w:val="70C8A8D8"/>
    <w:rsid w:val="7165B74A"/>
    <w:rsid w:val="71D6414C"/>
    <w:rsid w:val="7267F5CA"/>
    <w:rsid w:val="727407FA"/>
    <w:rsid w:val="73E91AE4"/>
    <w:rsid w:val="7433A611"/>
    <w:rsid w:val="759CB2A2"/>
    <w:rsid w:val="7636972E"/>
    <w:rsid w:val="7641FD9E"/>
    <w:rsid w:val="77026C05"/>
    <w:rsid w:val="78309E6D"/>
    <w:rsid w:val="78A13169"/>
    <w:rsid w:val="7980DA60"/>
    <w:rsid w:val="79C8D3F2"/>
    <w:rsid w:val="7AECFA50"/>
    <w:rsid w:val="7BB5E64C"/>
    <w:rsid w:val="7BDA1864"/>
    <w:rsid w:val="7C8D4AD5"/>
    <w:rsid w:val="7C9284D6"/>
    <w:rsid w:val="7DB7A68F"/>
    <w:rsid w:val="7E76A2F3"/>
    <w:rsid w:val="7ED20B83"/>
    <w:rsid w:val="7EF7B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573E91D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573E91D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573E91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573E91D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3573E91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09/001210" TargetMode="External" Id="R95f4de103b0143b1" /><Relationship Type="http://schemas.openxmlformats.org/officeDocument/2006/relationships/hyperlink" Target="https://www.rad.cvm.gov.br/ENETWEB/frmGerenciaPaginaFRE.aspx?NumeroSequencialDocumento=154674&amp;CodigoTipoInstituicao=1" TargetMode="External" Id="R68ef8098d5524136" /><Relationship Type="http://schemas.openxmlformats.org/officeDocument/2006/relationships/hyperlink" Target="https://www2.cfc.org.br/sisweb/sre/detalhes_sre.aspx?Codigo=2009/001210" TargetMode="External" Id="Rf033dd0331324b41" /><Relationship Type="http://schemas.openxmlformats.org/officeDocument/2006/relationships/header" Target="header.xml" Id="R8dba934ee37f4532" /><Relationship Type="http://schemas.openxmlformats.org/officeDocument/2006/relationships/footer" Target="footer.xml" Id="Rce493c0063e94c46" /><Relationship Type="http://schemas.microsoft.com/office/2020/10/relationships/intelligence" Target="intelligence2.xml" Id="R87d3d925ece34001" /><Relationship Type="http://schemas.openxmlformats.org/officeDocument/2006/relationships/numbering" Target="numbering.xml" Id="Rc872c653609f46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2026-10-22T16:44:33.7405441Z</dcterms:modified>
  <dc:creator>Gabriela Aparecida Parreira</dc:creator>
  <lastModifiedBy>Gabriela Aparecida Parreira</lastModifiedBy>
</coreProperties>
</file>