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FASE PRELIMINAR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Missão Visão Valores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. Software house de D: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-Missão: prover soluções que promovam a evolução e sustentação dos negócios de seus clientes.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-Visão: atuar no mercado nacional de soluções de software e bancos de dados, aplicando a tecnologia a serviço dos negócios.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-Valores: excelência técnica na condução de projetos com agilidade, planejamento e controle precisos.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-Objetivos: destacar-se entre as 30 melhores empresas de tecnologia.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-Metas: alcançar o objetivo de destaque em um prazo máximo de 13 anos.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