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6E0DBFB8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582867"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323F8610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495BB4E9" w14:textId="7D6227D9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3024E1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15B04367" w14:textId="399FA805" w:rsid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657526A3" w14:textId="77777777" w:rsidR="003024E1" w:rsidRPr="008B69E0" w:rsidRDefault="003024E1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3CE12A34" w:rsidR="0014509B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</w:t>
      </w:r>
      <w:r w:rsidR="003024E1">
        <w:rPr>
          <w:sz w:val="24"/>
          <w:szCs w:val="24"/>
        </w:rPr>
        <w:t xml:space="preserve"> x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4B220B13" w14:textId="5E45B9B5" w:rsidR="008B69E0" w:rsidRDefault="008E61F4" w:rsidP="003024E1">
      <w:pPr>
        <w:spacing w:before="0" w:after="0" w:line="360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1A97C1BC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A41F62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6BC8CE9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3024E1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009B97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26937D65" w14:textId="77777777" w:rsidR="003024E1" w:rsidRDefault="003024E1" w:rsidP="00157BDA">
      <w:pPr>
        <w:spacing w:before="0" w:after="0" w:line="360" w:lineRule="auto"/>
        <w:rPr>
          <w:sz w:val="24"/>
          <w:szCs w:val="24"/>
        </w:rPr>
      </w:pPr>
    </w:p>
    <w:p w14:paraId="0896A8F1" w14:textId="77777777" w:rsidR="003024E1" w:rsidRPr="00094AEE" w:rsidRDefault="003024E1" w:rsidP="00157BDA">
      <w:pPr>
        <w:spacing w:before="0" w:after="0" w:line="360" w:lineRule="auto"/>
        <w:rPr>
          <w:sz w:val="24"/>
          <w:szCs w:val="24"/>
        </w:rPr>
      </w:pP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38EB27CD" w:rsidR="0001699F" w:rsidRDefault="003024E1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Ribeiro Dos Santos Teixeira</w:t>
            </w:r>
          </w:p>
        </w:tc>
        <w:tc>
          <w:tcPr>
            <w:tcW w:w="2835" w:type="dxa"/>
            <w:vAlign w:val="center"/>
          </w:tcPr>
          <w:p w14:paraId="403E26BC" w14:textId="31237E4A" w:rsidR="0001699F" w:rsidRDefault="003024E1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3024E1">
              <w:rPr>
                <w:sz w:val="24"/>
                <w:szCs w:val="24"/>
              </w:rPr>
              <w:t>4605352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58F7938D" w:rsidR="0001699F" w:rsidRDefault="00A529DD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Amina do Couto Cavalheiro</w:t>
            </w:r>
          </w:p>
        </w:tc>
        <w:tc>
          <w:tcPr>
            <w:tcW w:w="2835" w:type="dxa"/>
            <w:vAlign w:val="center"/>
          </w:tcPr>
          <w:p w14:paraId="4D329C24" w14:textId="3D4F9C80" w:rsidR="0001699F" w:rsidRDefault="00A529DD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4629272</w:t>
            </w:r>
          </w:p>
        </w:tc>
      </w:tr>
      <w:tr w:rsidR="0001699F" w14:paraId="63F749D2" w14:textId="77777777" w:rsidTr="00157BDA">
        <w:trPr>
          <w:jc w:val="center"/>
        </w:trPr>
        <w:tc>
          <w:tcPr>
            <w:tcW w:w="6804" w:type="dxa"/>
            <w:vAlign w:val="center"/>
          </w:tcPr>
          <w:p w14:paraId="05AD76DF" w14:textId="6DD19431" w:rsidR="0001699F" w:rsidRDefault="00A529DD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Nayara Ramos Felício</w:t>
            </w:r>
          </w:p>
        </w:tc>
        <w:tc>
          <w:tcPr>
            <w:tcW w:w="2835" w:type="dxa"/>
            <w:vAlign w:val="center"/>
          </w:tcPr>
          <w:p w14:paraId="6AB60554" w14:textId="481F40BF" w:rsidR="0001699F" w:rsidRDefault="00A529DD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4603263</w:t>
            </w:r>
          </w:p>
        </w:tc>
      </w:tr>
    </w:tbl>
    <w:p w14:paraId="793FD2A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7B815E60" w14:textId="6C19F3CD" w:rsidR="008B69E0" w:rsidRPr="003024E1" w:rsidRDefault="003024E1" w:rsidP="00157BDA">
      <w:pPr>
        <w:spacing w:before="0" w:after="0" w:line="360" w:lineRule="auto"/>
        <w:rPr>
          <w:sz w:val="28"/>
          <w:szCs w:val="28"/>
        </w:rPr>
      </w:pPr>
      <w:r w:rsidRPr="003024E1">
        <w:rPr>
          <w:color w:val="0D0D0D"/>
          <w:sz w:val="24"/>
          <w:szCs w:val="24"/>
          <w:shd w:val="clear" w:color="auto" w:fill="FFFFFF"/>
        </w:rPr>
        <w:t>Gerenciador Financeiro Pessoal: Capacitando a Educação Financeira na Comunidade Escolar</w:t>
      </w: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5EEBCB58" w14:textId="77777777" w:rsidR="003024E1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6BF98838" w:rsidR="00C429EB" w:rsidRDefault="003024E1" w:rsidP="00157BDA">
      <w:pPr>
        <w:spacing w:before="0" w:after="0" w:line="360" w:lineRule="auto"/>
        <w:rPr>
          <w:color w:val="0D0D0D"/>
          <w:sz w:val="24"/>
          <w:szCs w:val="24"/>
          <w:shd w:val="clear" w:color="auto" w:fill="FFFFFF"/>
        </w:rPr>
      </w:pPr>
      <w:r>
        <w:br/>
      </w:r>
      <w:r w:rsidRPr="003024E1">
        <w:rPr>
          <w:color w:val="0D0D0D"/>
          <w:sz w:val="24"/>
          <w:szCs w:val="24"/>
          <w:shd w:val="clear" w:color="auto" w:fill="FFFFFF"/>
        </w:rPr>
        <w:t>Setor de Aplicação: Escolas e Instituições de Ensino</w:t>
      </w:r>
    </w:p>
    <w:p w14:paraId="670BC46A" w14:textId="77777777" w:rsidR="003024E1" w:rsidRPr="003024E1" w:rsidRDefault="003024E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6ADF9871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3024E1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B43CB7A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3024E1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lastRenderedPageBreak/>
        <w:t>(  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434ED61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E6304F1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777777" w:rsidR="008B69E0" w:rsidRPr="008A59D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4984B330" w14:textId="77777777" w:rsidR="00F30228" w:rsidRPr="00F30228" w:rsidRDefault="00F30228" w:rsidP="00F30228">
      <w:pPr>
        <w:pStyle w:val="PargrafodaLista"/>
        <w:numPr>
          <w:ilvl w:val="0"/>
          <w:numId w:val="7"/>
        </w:numPr>
        <w:spacing w:before="0" w:after="0" w:line="360" w:lineRule="auto"/>
        <w:rPr>
          <w:sz w:val="24"/>
          <w:szCs w:val="24"/>
        </w:rPr>
      </w:pPr>
      <w:r w:rsidRPr="00F30228">
        <w:rPr>
          <w:sz w:val="24"/>
          <w:szCs w:val="24"/>
        </w:rPr>
        <w:t>Capacitar os membros da comunidade escolar em educação financeira, proporcionando-lhes conhecimentos e habilidades para melhor gerenciamento de suas finanças pessoais.</w:t>
      </w:r>
    </w:p>
    <w:p w14:paraId="02DB0671" w14:textId="77777777" w:rsidR="00F30228" w:rsidRPr="00F30228" w:rsidRDefault="00F30228" w:rsidP="00F30228">
      <w:pPr>
        <w:pStyle w:val="PargrafodaLista"/>
        <w:numPr>
          <w:ilvl w:val="0"/>
          <w:numId w:val="7"/>
        </w:numPr>
        <w:spacing w:before="0" w:after="0" w:line="360" w:lineRule="auto"/>
        <w:rPr>
          <w:sz w:val="24"/>
          <w:szCs w:val="24"/>
        </w:rPr>
      </w:pPr>
      <w:r w:rsidRPr="00F30228">
        <w:rPr>
          <w:sz w:val="24"/>
          <w:szCs w:val="24"/>
        </w:rPr>
        <w:t>Promover a conscientização sobre a importância da educação financeira na vida cotidiana e seus impactos no bem-estar financeiro e na qualidade de vida dos indivíduos.</w:t>
      </w:r>
    </w:p>
    <w:p w14:paraId="7B210E06" w14:textId="2792D3E6" w:rsidR="008A59D2" w:rsidRPr="00F30228" w:rsidRDefault="00F30228" w:rsidP="00F30228">
      <w:pPr>
        <w:pStyle w:val="PargrafodaLista"/>
        <w:numPr>
          <w:ilvl w:val="0"/>
          <w:numId w:val="7"/>
        </w:numPr>
        <w:spacing w:before="0" w:after="0" w:line="360" w:lineRule="auto"/>
        <w:rPr>
          <w:sz w:val="24"/>
          <w:szCs w:val="24"/>
        </w:rPr>
      </w:pPr>
      <w:r w:rsidRPr="00F30228">
        <w:rPr>
          <w:sz w:val="24"/>
          <w:szCs w:val="24"/>
        </w:rPr>
        <w:t>Facilitar o acesso a ferramentas e recursos práticos, como o aplicativo Gerenciador Financeiro Pessoal, para auxiliar os alunos, professores e funcionários na organização e controle de suas finanças pessoais.</w:t>
      </w:r>
    </w:p>
    <w:p w14:paraId="3E23F08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03CFE1C9" w14:textId="77777777" w:rsidR="008B69E0" w:rsidRPr="00C708F4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591594F7" w14:textId="77777777" w:rsidR="00BF173E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b/>
          <w:bCs/>
          <w:color w:val="FF0000"/>
          <w:sz w:val="24"/>
          <w:szCs w:val="24"/>
        </w:rPr>
        <w:t>Instrução:</w:t>
      </w:r>
    </w:p>
    <w:p w14:paraId="2C00A35F" w14:textId="499CDA5D" w:rsidR="00C708F4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Insira o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diagrama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que </w:t>
      </w:r>
      <w:r w:rsidR="007A6840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>presenta</w:t>
      </w:r>
      <w:r w:rsidR="00F662C5" w:rsidRPr="00710A37">
        <w:rPr>
          <w:color w:val="FF0000"/>
          <w:sz w:val="24"/>
          <w:szCs w:val="24"/>
        </w:rPr>
        <w:t>(m)</w:t>
      </w:r>
      <w:r w:rsidRPr="00710A37">
        <w:rPr>
          <w:color w:val="FF0000"/>
          <w:sz w:val="24"/>
          <w:szCs w:val="24"/>
        </w:rPr>
        <w:t xml:space="preserve"> a metodologia aplicada no projeto.</w:t>
      </w:r>
    </w:p>
    <w:p w14:paraId="04962904" w14:textId="184CDB4B" w:rsidR="00710A37" w:rsidRPr="00710A37" w:rsidRDefault="0049374C" w:rsidP="00710A37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Metodologia</w:t>
      </w:r>
      <w:r w:rsidR="00871082" w:rsidRPr="00710A37">
        <w:rPr>
          <w:color w:val="FF0000"/>
          <w:sz w:val="24"/>
          <w:szCs w:val="24"/>
        </w:rPr>
        <w:t xml:space="preserve"> </w:t>
      </w:r>
      <w:r w:rsidRPr="00710A37">
        <w:rPr>
          <w:color w:val="FF0000"/>
          <w:sz w:val="24"/>
          <w:szCs w:val="24"/>
        </w:rPr>
        <w:t xml:space="preserve">é uma palavra derivada de </w:t>
      </w:r>
      <w:r w:rsidR="00871082" w:rsidRPr="00710A37">
        <w:rPr>
          <w:color w:val="FF0000"/>
          <w:sz w:val="24"/>
          <w:szCs w:val="24"/>
        </w:rPr>
        <w:t>“</w:t>
      </w:r>
      <w:r w:rsidRPr="00710A37">
        <w:rPr>
          <w:color w:val="FF0000"/>
          <w:sz w:val="24"/>
          <w:szCs w:val="24"/>
        </w:rPr>
        <w:t xml:space="preserve">método”, cujo significado é “caminho ou via para a realização de algo”. Logo, a metodologia é a parte em que é feita </w:t>
      </w:r>
      <w:r w:rsidR="00871082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 xml:space="preserve"> descrição minuciosa e rigorosa do objeto de estudo, bem como das técnicas utilizadas nas </w:t>
      </w:r>
      <w:r w:rsidR="00710A37" w:rsidRPr="00710A37">
        <w:rPr>
          <w:color w:val="FF0000"/>
          <w:sz w:val="24"/>
          <w:szCs w:val="24"/>
        </w:rPr>
        <w:t xml:space="preserve">atividades. Em outras palavras, metodologia é uma estrutura que apresenta um caminho lógico para responder as perguntas </w:t>
      </w:r>
      <w:r w:rsidR="00486D61">
        <w:rPr>
          <w:color w:val="FF0000"/>
          <w:sz w:val="24"/>
          <w:szCs w:val="24"/>
        </w:rPr>
        <w:t>l</w:t>
      </w:r>
      <w:r w:rsidR="00710A37" w:rsidRPr="00710A37">
        <w:rPr>
          <w:color w:val="FF0000"/>
          <w:sz w:val="24"/>
          <w:szCs w:val="24"/>
        </w:rPr>
        <w:t>evantadas no início do projeto.</w:t>
      </w:r>
    </w:p>
    <w:p w14:paraId="44E39D2A" w14:textId="578577DA" w:rsidR="00871082" w:rsidRPr="00710A37" w:rsidRDefault="00871082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A definição da metodologia do trabalho depende de vários fatores, sendo importante:</w:t>
      </w:r>
    </w:p>
    <w:p w14:paraId="2236021B" w14:textId="77777777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Definir o setor de aplicação.</w:t>
      </w:r>
    </w:p>
    <w:p w14:paraId="7ACFCA7F" w14:textId="16AFC259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Pens</w:t>
      </w:r>
      <w:r w:rsidR="00871082" w:rsidRPr="00710A37">
        <w:rPr>
          <w:color w:val="FF0000"/>
          <w:sz w:val="24"/>
          <w:szCs w:val="24"/>
        </w:rPr>
        <w:t>ar</w:t>
      </w:r>
      <w:r w:rsidRPr="00710A37">
        <w:rPr>
          <w:color w:val="FF0000"/>
          <w:sz w:val="24"/>
          <w:szCs w:val="24"/>
        </w:rPr>
        <w:t xml:space="preserve"> no objetivo do trabalho.</w:t>
      </w:r>
    </w:p>
    <w:p w14:paraId="0CF49B90" w14:textId="6DBAD33E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Compreend</w:t>
      </w:r>
      <w:r w:rsidR="00871082" w:rsidRPr="00710A37">
        <w:rPr>
          <w:color w:val="FF0000"/>
          <w:sz w:val="24"/>
          <w:szCs w:val="24"/>
        </w:rPr>
        <w:t>er</w:t>
      </w:r>
      <w:r w:rsidRPr="00710A37">
        <w:rPr>
          <w:color w:val="FF0000"/>
          <w:sz w:val="24"/>
          <w:szCs w:val="24"/>
        </w:rPr>
        <w:t xml:space="preserve"> </w:t>
      </w:r>
      <w:r w:rsidR="00871082" w:rsidRPr="00710A37">
        <w:rPr>
          <w:color w:val="FF0000"/>
          <w:sz w:val="24"/>
          <w:szCs w:val="24"/>
        </w:rPr>
        <w:t>o</w:t>
      </w:r>
      <w:r w:rsidRPr="00710A37">
        <w:rPr>
          <w:color w:val="FF0000"/>
          <w:sz w:val="24"/>
          <w:szCs w:val="24"/>
        </w:rPr>
        <w:t xml:space="preserve"> campo de estudo.</w:t>
      </w:r>
    </w:p>
    <w:p w14:paraId="6ABC70D1" w14:textId="131D6942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Identifi</w:t>
      </w:r>
      <w:r w:rsidR="00871082" w:rsidRPr="00710A37">
        <w:rPr>
          <w:color w:val="FF0000"/>
          <w:sz w:val="24"/>
          <w:szCs w:val="24"/>
        </w:rPr>
        <w:t>car</w:t>
      </w:r>
      <w:r w:rsidRPr="00710A37">
        <w:rPr>
          <w:color w:val="FF0000"/>
          <w:sz w:val="24"/>
          <w:szCs w:val="24"/>
        </w:rPr>
        <w:t xml:space="preserve"> </w:t>
      </w:r>
      <w:r w:rsidR="00486D61">
        <w:rPr>
          <w:color w:val="FF0000"/>
          <w:sz w:val="24"/>
          <w:szCs w:val="24"/>
        </w:rPr>
        <w:t>os dados que serão</w:t>
      </w:r>
      <w:r w:rsidRPr="00710A37">
        <w:rPr>
          <w:color w:val="FF0000"/>
          <w:sz w:val="24"/>
          <w:szCs w:val="24"/>
        </w:rPr>
        <w:t xml:space="preserve"> trabalha</w:t>
      </w:r>
      <w:r w:rsidR="00486D61">
        <w:rPr>
          <w:color w:val="FF0000"/>
          <w:sz w:val="24"/>
          <w:szCs w:val="24"/>
        </w:rPr>
        <w:t>dos</w:t>
      </w:r>
      <w:r w:rsidRPr="00710A37">
        <w:rPr>
          <w:color w:val="FF0000"/>
          <w:sz w:val="24"/>
          <w:szCs w:val="24"/>
        </w:rPr>
        <w:t>.</w:t>
      </w:r>
    </w:p>
    <w:p w14:paraId="720E3DE2" w14:textId="6E69306A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Listar os recursos necessários.</w:t>
      </w:r>
    </w:p>
    <w:p w14:paraId="2F882C9C" w14:textId="7573190C" w:rsidR="00C708F4" w:rsidRPr="004A5C02" w:rsidRDefault="001101F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Diante do exposto, a</w:t>
      </w:r>
      <w:r w:rsidR="00C708F4" w:rsidRPr="00710A37">
        <w:rPr>
          <w:color w:val="FF0000"/>
          <w:sz w:val="24"/>
          <w:szCs w:val="24"/>
        </w:rPr>
        <w:t xml:space="preserve"> metodologia deve apresentar o passo a passo do desenvolvimento do projeto, isto é, o caminho do início ao fim. </w:t>
      </w:r>
      <w:r w:rsidR="00BF173E" w:rsidRPr="00710A37">
        <w:rPr>
          <w:color w:val="FF0000"/>
          <w:sz w:val="24"/>
          <w:szCs w:val="24"/>
        </w:rPr>
        <w:t xml:space="preserve">Para isso, utilize um diagrama, que nada mais é que um gráfico </w:t>
      </w:r>
      <w:r w:rsidR="007A6840" w:rsidRPr="00710A37">
        <w:rPr>
          <w:color w:val="FF0000"/>
          <w:sz w:val="24"/>
          <w:szCs w:val="24"/>
        </w:rPr>
        <w:t>apresentando</w:t>
      </w:r>
      <w:r w:rsidR="00BF173E" w:rsidRPr="00710A37">
        <w:rPr>
          <w:color w:val="FF0000"/>
          <w:sz w:val="24"/>
          <w:szCs w:val="24"/>
        </w:rPr>
        <w:t xml:space="preserve"> a sequência de atividades que constitui o projeto e </w:t>
      </w:r>
      <w:r w:rsidR="00BF173E" w:rsidRPr="00710A37">
        <w:rPr>
          <w:color w:val="FF0000"/>
          <w:sz w:val="24"/>
          <w:szCs w:val="24"/>
        </w:rPr>
        <w:lastRenderedPageBreak/>
        <w:t>como as mesmas interagem</w:t>
      </w:r>
      <w:r w:rsidR="007A6840" w:rsidRPr="00710A37">
        <w:rPr>
          <w:color w:val="FF0000"/>
          <w:sz w:val="24"/>
          <w:szCs w:val="24"/>
        </w:rPr>
        <w:t xml:space="preserve"> entre si</w:t>
      </w:r>
      <w:r w:rsidR="00BF173E" w:rsidRPr="00710A37">
        <w:rPr>
          <w:color w:val="FF0000"/>
          <w:sz w:val="24"/>
          <w:szCs w:val="24"/>
        </w:rPr>
        <w:t xml:space="preserve">. </w:t>
      </w:r>
      <w:r w:rsidR="004A5C02" w:rsidRPr="00710A37">
        <w:rPr>
          <w:color w:val="FF0000"/>
          <w:sz w:val="24"/>
          <w:szCs w:val="24"/>
        </w:rPr>
        <w:t>Como exemplo de apresentação de metodologia, veja o diagrama abaixo.</w:t>
      </w:r>
    </w:p>
    <w:p w14:paraId="16241FE3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02E7F852" w14:textId="77777777" w:rsidR="008E61F4" w:rsidRDefault="008E61F4" w:rsidP="00157BD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AD198ED" wp14:editId="4F241F9F">
            <wp:extent cx="5437153" cy="1721429"/>
            <wp:effectExtent l="19050" t="0" r="0" b="0"/>
            <wp:doc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53" cy="172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E25C0" w14:textId="77777777" w:rsidR="008E61F4" w:rsidRPr="00BF173E" w:rsidRDefault="00BF173E" w:rsidP="00157BDA">
      <w:pPr>
        <w:spacing w:before="0" w:after="0" w:line="360" w:lineRule="auto"/>
        <w:jc w:val="center"/>
        <w:rPr>
          <w:sz w:val="16"/>
          <w:szCs w:val="16"/>
        </w:rPr>
      </w:pPr>
      <w:r w:rsidRPr="00BF173E">
        <w:rPr>
          <w:sz w:val="16"/>
          <w:szCs w:val="16"/>
        </w:rPr>
        <w:t>Fonte: &lt;https://robsoncamargo.com.br/blog/Diagrama-de-rede-na-gestao-de-projetos&gt;.</w:t>
      </w:r>
    </w:p>
    <w:p w14:paraId="3D6B06ED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4DF58A36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5FC42AD5" w14:textId="77777777" w:rsidR="008B69E0" w:rsidRPr="004A5C0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03AC18D5" w14:textId="77777777" w:rsidR="00BF173E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b/>
          <w:bCs/>
          <w:color w:val="FF0000"/>
          <w:sz w:val="24"/>
          <w:szCs w:val="24"/>
        </w:rPr>
        <w:t>Instrução:</w:t>
      </w:r>
    </w:p>
    <w:p w14:paraId="7C41429F" w14:textId="77777777" w:rsidR="00BC68DB" w:rsidRPr="004A5C02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color w:val="FF0000"/>
          <w:sz w:val="24"/>
          <w:szCs w:val="24"/>
        </w:rPr>
        <w:t>Insira o</w:t>
      </w:r>
      <w:r>
        <w:rPr>
          <w:color w:val="FF0000"/>
          <w:sz w:val="24"/>
          <w:szCs w:val="24"/>
        </w:rPr>
        <w:t>s</w:t>
      </w:r>
      <w:r w:rsidR="00BF173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resultados esperados/obtidos com a aplicação do projeto.</w:t>
      </w:r>
    </w:p>
    <w:p w14:paraId="6EA5C425" w14:textId="6B0FC300" w:rsidR="00BC68DB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Os resultados devem apresentar as principais ações realizadas no projeto, mostrando os efeitos das ações. Para comprovar os resultados obtidos, </w:t>
      </w:r>
      <w:r w:rsidR="00FF4C53">
        <w:rPr>
          <w:color w:val="FF0000"/>
          <w:sz w:val="24"/>
          <w:szCs w:val="24"/>
        </w:rPr>
        <w:t xml:space="preserve">escolha e utilize uma das seguintes formas: </w:t>
      </w:r>
      <w:r>
        <w:rPr>
          <w:color w:val="FF0000"/>
          <w:sz w:val="24"/>
          <w:szCs w:val="24"/>
        </w:rPr>
        <w:t>foto</w:t>
      </w:r>
      <w:r w:rsidR="00FF4C53">
        <w:rPr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, tabelas, códigos,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vídeos (de 2 a 5 minutos) ou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áudios (de 2 a 5 minutos).</w:t>
      </w:r>
    </w:p>
    <w:p w14:paraId="6862BF58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F536F35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EDE0EBC" w14:textId="77777777" w:rsidR="008B69E0" w:rsidRPr="00FF4C53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17E80AE8" w14:textId="77777777" w:rsidR="00BF173E" w:rsidRDefault="00FF4C53" w:rsidP="00157BDA">
      <w:pPr>
        <w:spacing w:before="0" w:after="0" w:line="360" w:lineRule="auto"/>
        <w:rPr>
          <w:b/>
          <w:bCs/>
          <w:color w:val="FF0000"/>
          <w:sz w:val="24"/>
          <w:szCs w:val="24"/>
        </w:rPr>
      </w:pPr>
      <w:r w:rsidRPr="00FF4C53">
        <w:rPr>
          <w:b/>
          <w:bCs/>
          <w:color w:val="FF0000"/>
          <w:sz w:val="24"/>
          <w:szCs w:val="24"/>
        </w:rPr>
        <w:t>Instrução:</w:t>
      </w:r>
    </w:p>
    <w:p w14:paraId="3BF71A22" w14:textId="3CCB35E6" w:rsid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Liste, no mínimo, </w:t>
      </w:r>
      <w:r w:rsidR="008A05EA">
        <w:rPr>
          <w:color w:val="FF0000"/>
          <w:sz w:val="24"/>
          <w:szCs w:val="24"/>
        </w:rPr>
        <w:t>três</w:t>
      </w:r>
      <w:r w:rsidR="00F662C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aprendizados obtidos com o projeto.</w:t>
      </w:r>
    </w:p>
    <w:p w14:paraId="11B25881" w14:textId="54A0DBCF" w:rsidR="00FF4C53" w:rsidRP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As considerações finais devem trazer </w:t>
      </w:r>
      <w:r w:rsidR="00205049">
        <w:rPr>
          <w:color w:val="FF0000"/>
          <w:sz w:val="24"/>
          <w:szCs w:val="24"/>
        </w:rPr>
        <w:t>os</w:t>
      </w:r>
      <w:r>
        <w:rPr>
          <w:color w:val="FF0000"/>
          <w:sz w:val="24"/>
          <w:szCs w:val="24"/>
        </w:rPr>
        <w:t xml:space="preserve"> principais </w:t>
      </w:r>
      <w:r w:rsidR="00205049">
        <w:rPr>
          <w:color w:val="FF0000"/>
          <w:sz w:val="24"/>
          <w:szCs w:val="24"/>
        </w:rPr>
        <w:t>aprendizados</w:t>
      </w:r>
      <w:r>
        <w:rPr>
          <w:color w:val="FF0000"/>
          <w:sz w:val="24"/>
          <w:szCs w:val="24"/>
        </w:rPr>
        <w:t xml:space="preserve"> e/ou dificuldades encontrad</w:t>
      </w:r>
      <w:r w:rsidR="00F662C5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s na execução do projeto.</w:t>
      </w:r>
    </w:p>
    <w:p w14:paraId="01FA11A7" w14:textId="77777777" w:rsidR="00FF4C53" w:rsidRDefault="00FF4C53" w:rsidP="00157BDA">
      <w:pPr>
        <w:spacing w:before="0" w:after="0" w:line="360" w:lineRule="auto"/>
        <w:rPr>
          <w:sz w:val="24"/>
          <w:szCs w:val="24"/>
        </w:rPr>
      </w:pPr>
    </w:p>
    <w:p w14:paraId="7183DD66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990D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EA73C" w14:textId="77777777" w:rsidR="00990D25" w:rsidRDefault="00990D25" w:rsidP="00C671BD">
      <w:r>
        <w:separator/>
      </w:r>
    </w:p>
  </w:endnote>
  <w:endnote w:type="continuationSeparator" w:id="0">
    <w:p w14:paraId="5921A79D" w14:textId="77777777" w:rsidR="00990D25" w:rsidRDefault="00990D25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4CF0" w14:textId="77777777" w:rsidR="00CC740B" w:rsidRDefault="00CC74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CFD6" w14:textId="77777777" w:rsidR="00CC740B" w:rsidRDefault="00CC7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F5FB" w14:textId="77777777" w:rsidR="00990D25" w:rsidRDefault="00990D25" w:rsidP="00C671BD">
      <w:r>
        <w:separator/>
      </w:r>
    </w:p>
  </w:footnote>
  <w:footnote w:type="continuationSeparator" w:id="0">
    <w:p w14:paraId="599B750A" w14:textId="77777777" w:rsidR="00990D25" w:rsidRDefault="00990D25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0EA2" w14:textId="77777777" w:rsidR="00CC740B" w:rsidRDefault="00CC74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4EC0" w14:textId="77777777" w:rsidR="00CC740B" w:rsidRDefault="00CC74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901AB"/>
    <w:multiLevelType w:val="hybridMultilevel"/>
    <w:tmpl w:val="E32812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87546">
    <w:abstractNumId w:val="0"/>
  </w:num>
  <w:num w:numId="2" w16cid:durableId="41055229">
    <w:abstractNumId w:val="5"/>
  </w:num>
  <w:num w:numId="3" w16cid:durableId="149568613">
    <w:abstractNumId w:val="1"/>
  </w:num>
  <w:num w:numId="4" w16cid:durableId="1857647527">
    <w:abstractNumId w:val="3"/>
  </w:num>
  <w:num w:numId="5" w16cid:durableId="481192892">
    <w:abstractNumId w:val="4"/>
  </w:num>
  <w:num w:numId="6" w16cid:durableId="577635890">
    <w:abstractNumId w:val="2"/>
  </w:num>
  <w:num w:numId="7" w16cid:durableId="103377205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5307"/>
    <w:rsid w:val="000C1B8F"/>
    <w:rsid w:val="000C48F4"/>
    <w:rsid w:val="000D049E"/>
    <w:rsid w:val="000D04E6"/>
    <w:rsid w:val="000F3388"/>
    <w:rsid w:val="001004B7"/>
    <w:rsid w:val="001034E0"/>
    <w:rsid w:val="00106ED1"/>
    <w:rsid w:val="001101FB"/>
    <w:rsid w:val="00111C4A"/>
    <w:rsid w:val="00123988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7558A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24E1"/>
    <w:rsid w:val="003070CF"/>
    <w:rsid w:val="00313EA0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501185"/>
    <w:rsid w:val="00501921"/>
    <w:rsid w:val="00523AB4"/>
    <w:rsid w:val="00537DA7"/>
    <w:rsid w:val="0055755E"/>
    <w:rsid w:val="00565581"/>
    <w:rsid w:val="00575276"/>
    <w:rsid w:val="00582867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6D32"/>
    <w:rsid w:val="00746E52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281E"/>
    <w:rsid w:val="00853B21"/>
    <w:rsid w:val="008544DC"/>
    <w:rsid w:val="008628D4"/>
    <w:rsid w:val="0086494D"/>
    <w:rsid w:val="00871082"/>
    <w:rsid w:val="00886C9B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46B9"/>
    <w:rsid w:val="009861DB"/>
    <w:rsid w:val="00986EAC"/>
    <w:rsid w:val="00990D25"/>
    <w:rsid w:val="00992D12"/>
    <w:rsid w:val="00996D5B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29D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64F2"/>
    <w:rsid w:val="00CF1DDB"/>
    <w:rsid w:val="00CF51C7"/>
    <w:rsid w:val="00CF621F"/>
    <w:rsid w:val="00D10897"/>
    <w:rsid w:val="00D119E0"/>
    <w:rsid w:val="00D15E6C"/>
    <w:rsid w:val="00D17551"/>
    <w:rsid w:val="00D21335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17AE2"/>
    <w:rsid w:val="00F21343"/>
    <w:rsid w:val="00F24F45"/>
    <w:rsid w:val="00F30228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A173F"/>
    <w:rsid w:val="00FA31E1"/>
    <w:rsid w:val="00FA38CC"/>
    <w:rsid w:val="00FB419A"/>
    <w:rsid w:val="00FB4C0C"/>
    <w:rsid w:val="00FB621B"/>
    <w:rsid w:val="00FB710D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4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Gabriel Teixeira</cp:lastModifiedBy>
  <cp:revision>116</cp:revision>
  <cp:lastPrinted>2020-02-14T17:44:00Z</cp:lastPrinted>
  <dcterms:created xsi:type="dcterms:W3CDTF">2022-05-27T20:10:00Z</dcterms:created>
  <dcterms:modified xsi:type="dcterms:W3CDTF">2024-02-28T01:07:00Z</dcterms:modified>
</cp:coreProperties>
</file>