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Henry Bory Prevez</w:t>
      </w:r>
    </w:p>
    <w:p>
      <w:r>
        <w:t>Full Professor | PhD in Automatic Control | Universidad de Oriente | Santiago de Cuba</w:t>
      </w:r>
    </w:p>
    <w:p>
      <w:pPr>
        <w:pStyle w:val="Heading2"/>
      </w:pPr>
      <w:r>
        <w:t>Professional Summary</w:t>
      </w:r>
    </w:p>
    <w:p>
      <w:r>
        <w:t>Full Professor and researcher in Automatic Control, power electronics, renewable energy systems, scientific software and applied mathematical modelling. Experience in university teaching, simulation, control systems, power converters, micro-hydropower, OTEC systems, virtual laboratories and scientific publications.</w:t>
      </w:r>
    </w:p>
    <w:p>
      <w:pPr>
        <w:pStyle w:val="Heading2"/>
      </w:pPr>
      <w:r>
        <w:t>Areas of Expertise</w:t>
      </w:r>
    </w:p>
    <w:p>
      <w:pPr>
        <w:pStyle w:val="ListBullet"/>
        <w:spacing w:after="40"/>
      </w:pPr>
      <w:r>
        <w:t>Automatic Control</w:t>
      </w:r>
    </w:p>
    <w:p>
      <w:pPr>
        <w:pStyle w:val="ListBullet"/>
        <w:spacing w:after="40"/>
      </w:pPr>
      <w:r>
        <w:t>Power Electronics</w:t>
      </w:r>
    </w:p>
    <w:p>
      <w:pPr>
        <w:pStyle w:val="ListBullet"/>
        <w:spacing w:after="40"/>
      </w:pPr>
      <w:r>
        <w:t>Renewable Energy Systems</w:t>
      </w:r>
    </w:p>
    <w:p>
      <w:pPr>
        <w:pStyle w:val="ListBullet"/>
        <w:spacing w:after="40"/>
      </w:pPr>
      <w:r>
        <w:t>Micro-hydropower and Pelton Turbine Systems</w:t>
      </w:r>
    </w:p>
    <w:p>
      <w:pPr>
        <w:pStyle w:val="ListBullet"/>
        <w:spacing w:after="40"/>
      </w:pPr>
      <w:r>
        <w:t>OTEC and Ocean Energy</w:t>
      </w:r>
    </w:p>
    <w:p>
      <w:pPr>
        <w:pStyle w:val="ListBullet"/>
        <w:spacing w:after="40"/>
      </w:pPr>
      <w:r>
        <w:t>Scientific Software</w:t>
      </w:r>
    </w:p>
    <w:p>
      <w:pPr>
        <w:pStyle w:val="ListBullet"/>
        <w:spacing w:after="40"/>
      </w:pPr>
      <w:r>
        <w:t>MATLAB/Simulink</w:t>
      </w:r>
    </w:p>
    <w:p>
      <w:pPr>
        <w:pStyle w:val="ListBullet"/>
        <w:spacing w:after="40"/>
      </w:pPr>
      <w:r>
        <w:t>Python</w:t>
      </w:r>
    </w:p>
    <w:p>
      <w:pPr>
        <w:pStyle w:val="ListBullet"/>
        <w:spacing w:after="40"/>
      </w:pPr>
      <w:r>
        <w:t>Modelling and Simulation</w:t>
      </w:r>
    </w:p>
    <w:p>
      <w:pPr>
        <w:pStyle w:val="ListBullet"/>
        <w:spacing w:after="40"/>
      </w:pPr>
      <w:r>
        <w:t>Digital Signal Processing</w:t>
      </w:r>
    </w:p>
    <w:p>
      <w:pPr>
        <w:pStyle w:val="ListBullet"/>
        <w:spacing w:after="40"/>
      </w:pPr>
      <w:r>
        <w:t>Computational Biophysics</w:t>
      </w:r>
    </w:p>
    <w:p>
      <w:pPr>
        <w:pStyle w:val="Heading2"/>
      </w:pPr>
      <w:r>
        <w:t>Selected Results</w:t>
      </w:r>
    </w:p>
    <w:p>
      <w:pPr>
        <w:pStyle w:val="ListBullet"/>
        <w:spacing w:after="40"/>
      </w:pPr>
      <w:r>
        <w:t>International projects: CRECE and IRIS.</w:t>
      </w:r>
    </w:p>
    <w:p>
      <w:pPr>
        <w:pStyle w:val="ListBullet"/>
        <w:spacing w:after="40"/>
      </w:pPr>
      <w:r>
        <w:t>Software references: Niord, AnaRed, TabPer, Cal_Arr_Fre, Calc_Covid19.</w:t>
      </w:r>
    </w:p>
    <w:p>
      <w:pPr>
        <w:pStyle w:val="ListBullet"/>
        <w:spacing w:after="40"/>
      </w:pPr>
      <w:r>
        <w:t>Publications in energy systems, control, educational software, COVID-19 modelling and computational biophysics.</w:t>
      </w:r>
    </w:p>
    <w:p>
      <w:pPr>
        <w:pStyle w:val="Heading2"/>
      </w:pPr>
      <w:r>
        <w:t>Languages</w:t>
      </w:r>
    </w:p>
    <w:p>
      <w:r>
        <w:t>Spanish and English. Dutch version of the portfolio is under preparation.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