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Gabriel B. Brandão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 base em algumas aplicações de Visão Computacional vistas em aula venho por meio deste trabalho apresentar minha proposta de aplicação. Tendo em vista o cenário pandêmico atual e os diversos trabalhos de pesquisas médicas baseado em descobertas e consequências que a Covid-19 tem sobre os pacientes, e considerando que os estudos a respeito das seguintes observações, descritas mais abaixo, relatadas por médicos ainda não confirmam resultados conclusivos, minha proposta neste trabalho visa então a melhorar identificação e detecção de tais características observadas nos pacientes.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Segundo estudo brasileiro publicado na plataforma </w:t>
      </w:r>
      <w:r w:rsidDel="00000000" w:rsidR="00000000" w:rsidRPr="00000000">
        <w:rPr>
          <w:rtl w:val="0"/>
        </w:rPr>
        <w:t xml:space="preserve">medRxvi</w:t>
      </w:r>
      <w:r w:rsidDel="00000000" w:rsidR="00000000" w:rsidRPr="00000000">
        <w:rPr>
          <w:rtl w:val="0"/>
        </w:rPr>
        <w:t xml:space="preserve"> comprova que o vírus Sars-Cov-2 é capaz de infectar células do tecido cerebral, e que em até casos leves da Covid-19 os pacientes ainda podem apresentar uma alteração significativa na estrutura do córtex (região do cérebro responsáveis por funções complexas como memória e consciência).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 fim do primeiro semestre de 2020 a Radiology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uma revista de radiologia norte americana, publicou uma carta de pesquisa relatando que a ressonância magnética no cérebro poderia mostrar manifestações neurológicas por conta do Covid-19; 44%dos pacientes nas unidades de terapia intensiva com Covid-19 e sintomas neurológicos, apresentaram resultados anormais na Ressonância Magnética.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Tendo em vista essas e outras publicações acerca das consequências do vírus Sars-Cov-2 e seu impacto no sistema nervoso, proponho neste trabalho identificar e avaliar alterações no cérebro por meio de Ressonância Magnética e Tomografia Computadorizada, utilizando ferramentas da Visão Computacional, seguindo as seguintes etapas: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Captura da Imagem, Armazenamento e Transmissão</w:t>
      </w:r>
      <w:r w:rsidDel="00000000" w:rsidR="00000000" w:rsidRPr="00000000">
        <w:rPr>
          <w:rtl w:val="0"/>
        </w:rPr>
        <w:t xml:space="preserve">: Utilizarei artigos publicados que trazem imagens das ressonâncias magnéticas </w:t>
      </w:r>
      <w:r w:rsidDel="00000000" w:rsidR="00000000" w:rsidRPr="00000000">
        <w:rPr>
          <w:rtl w:val="0"/>
        </w:rPr>
        <w:t xml:space="preserve">ou tomografias</w:t>
      </w:r>
      <w:r w:rsidDel="00000000" w:rsidR="00000000" w:rsidRPr="00000000">
        <w:rPr>
          <w:rtl w:val="0"/>
        </w:rPr>
        <w:t xml:space="preserve"> de pacientes contaminados pelo vírus e que tiveram as anomalias registradas, e identificadas por médicos.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Pré-Processamento</w:t>
      </w:r>
      <w:r w:rsidDel="00000000" w:rsidR="00000000" w:rsidRPr="00000000">
        <w:rPr>
          <w:rtl w:val="0"/>
        </w:rPr>
        <w:t xml:space="preserve">: Passarei as imagens por um processo de transformação (binarização, suavização, calibração etc..) de forma que uma nova imagem será gerada, esse processo trata de possíveis ruídos ou sombras que dificultam a manipulação da imagem.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Segmentação</w:t>
      </w:r>
      <w:r w:rsidDel="00000000" w:rsidR="00000000" w:rsidRPr="00000000">
        <w:rPr>
          <w:rtl w:val="0"/>
        </w:rPr>
        <w:t xml:space="preserve">: A imagem passa por um processo de divisão em pequenas sub regiões, esse processo de segmentação tem como objetivo separar as regiões de interesse, no caso desta aplicação separar a região do cérebro com atividade normal e a que região que apresenta anomalia, a fim de apresentar uma análise quantitativa neurotrópica que o Covid-19 pode apresentar.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Extração de Atributos</w:t>
      </w:r>
      <w:r w:rsidDel="00000000" w:rsidR="00000000" w:rsidRPr="00000000">
        <w:rPr>
          <w:rtl w:val="0"/>
        </w:rPr>
        <w:t xml:space="preserve">: Etapa responsável por dar significado aos segmentos, aqui eles terão valores que poderão ser identificados, como cor, textura, gradiente; a Partir desse valores será possível identificar o que é uma anomalia e o que não é.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Saída</w:t>
      </w:r>
      <w:r w:rsidDel="00000000" w:rsidR="00000000" w:rsidRPr="00000000">
        <w:rPr>
          <w:rtl w:val="0"/>
        </w:rPr>
        <w:t xml:space="preserve">: Com base na etapa acima agora será possível quantificar, detectar e classificar as regiões rastreadas que refletem o impacto do vírus no sistema nervoso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