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DaViL: Developer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4"/>
        </w:numPr>
        <w:ind w:left="360" w:hanging="36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shows how to install the Data Visualization Tool and how to collaborate on it using git and BitBucket. It has been tested on Windows 7, 10 and Ubuntu 16.04LTS (64 bit).</w:t>
      </w:r>
    </w:p>
    <w:p w:rsidR="00000000" w:rsidDel="00000000" w:rsidP="00000000" w:rsidRDefault="00000000" w:rsidRPr="00000000">
      <w:pPr>
        <w:pStyle w:val="Heading3"/>
        <w:numPr>
          <w:ilvl w:val="1"/>
          <w:numId w:val="4"/>
        </w:numPr>
        <w:ind w:left="420" w:hanging="420"/>
        <w:rPr/>
      </w:pPr>
      <w:r w:rsidDel="00000000" w:rsidR="00000000" w:rsidRPr="00000000">
        <w:rPr>
          <w:rtl w:val="0"/>
        </w:rPr>
        <w:t xml:space="preserve">Requirements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hyperlink r:id="rId5">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git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hyperlink r:id="rId6">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Python 2.7</w:t>
        </w:r>
      </w:hyperlink>
      <w:hyperlink r:id="rId7">
        <w:r w:rsidDel="00000000" w:rsidR="00000000" w:rsidRPr="00000000">
          <w:rPr>
            <w:color w:val="1155cc"/>
            <w:u w:val="single"/>
            <w:rtl w:val="0"/>
          </w:rPr>
          <w:t xml:space="preserve"> (Anaconda)</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hyperlink r:id="rId8">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pip</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hyperlink r:id="rId9">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BitBucket Account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Access to the repository. You will need to ask for an invite to one of the admins of the project: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Gabriel Chica Fernandez (gabrielchicafernandez@gmail.com)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Alberto Sanchez Campos (</w:t>
      </w:r>
      <w:hyperlink r:id="rId10">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alberto.sanchez@urjc.es</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8"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Manuel Rubio Sanchez (</w:t>
      </w:r>
      <w:hyperlink r:id="rId11">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manuel.rubio@urjc.es</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Make sure that you have both </w:t>
      </w:r>
      <w:r w:rsidDel="00000000" w:rsidR="00000000" w:rsidRPr="00000000">
        <w:rPr>
          <w:i w:val="1"/>
          <w:rtl w:val="0"/>
        </w:rPr>
        <w:t xml:space="preserve">python</w:t>
      </w:r>
      <w:r w:rsidDel="00000000" w:rsidR="00000000" w:rsidRPr="00000000">
        <w:rPr>
          <w:rtl w:val="0"/>
        </w:rPr>
        <w:t xml:space="preserve"> and </w:t>
      </w:r>
      <w:r w:rsidDel="00000000" w:rsidR="00000000" w:rsidRPr="00000000">
        <w:rPr>
          <w:i w:val="1"/>
          <w:rtl w:val="0"/>
        </w:rPr>
        <w:t xml:space="preserve">conda </w:t>
      </w:r>
      <w:r w:rsidDel="00000000" w:rsidR="00000000" w:rsidRPr="00000000">
        <w:rPr>
          <w:rtl w:val="0"/>
        </w:rPr>
        <w:t xml:space="preserve">commands available. Open a new terminal and type: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python -v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i w:val="1"/>
        </w:rPr>
      </w:pPr>
      <w:r w:rsidDel="00000000" w:rsidR="00000000" w:rsidRPr="00000000">
        <w:rPr>
          <w:rtl w:val="0"/>
        </w:rPr>
        <w:t xml:space="preserve">You should see something like: “...</w:t>
      </w:r>
      <w:r w:rsidDel="00000000" w:rsidR="00000000" w:rsidRPr="00000000">
        <w:rPr>
          <w:i w:val="1"/>
          <w:rtl w:val="0"/>
        </w:rPr>
        <w:t xml:space="preserve">Python </w:t>
      </w:r>
      <w:r w:rsidDel="00000000" w:rsidR="00000000" w:rsidRPr="00000000">
        <w:rPr>
          <w:b w:val="1"/>
          <w:i w:val="1"/>
          <w:rtl w:val="0"/>
        </w:rPr>
        <w:t xml:space="preserve">2.7.13</w:t>
      </w:r>
      <w:r w:rsidDel="00000000" w:rsidR="00000000" w:rsidRPr="00000000">
        <w:rPr>
          <w:i w:val="1"/>
          <w:rtl w:val="0"/>
        </w:rPr>
        <w:t xml:space="preserve"> |Anaconda 4.4.0 (</w:t>
      </w:r>
      <w:r w:rsidDel="00000000" w:rsidR="00000000" w:rsidRPr="00000000">
        <w:rPr>
          <w:b w:val="1"/>
          <w:i w:val="1"/>
          <w:rtl w:val="0"/>
        </w:rPr>
        <w:t xml:space="preserve">64-bit</w:t>
      </w:r>
      <w:r w:rsidDel="00000000" w:rsidR="00000000" w:rsidRPr="00000000">
        <w:rPr>
          <w:i w:val="1"/>
          <w:rtl w:val="0"/>
        </w:rPr>
        <w:t xml:space="preserv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conda</w:t>
      </w:r>
    </w:p>
    <w:p w:rsidR="00000000" w:rsidDel="00000000" w:rsidP="00000000" w:rsidRDefault="00000000" w:rsidRPr="00000000">
      <w:pPr>
        <w:contextualSpacing w:val="0"/>
        <w:rPr>
          <w:i w:val="1"/>
        </w:rPr>
      </w:pPr>
      <w:r w:rsidDel="00000000" w:rsidR="00000000" w:rsidRPr="00000000">
        <w:rPr>
          <w:rtl w:val="0"/>
        </w:rPr>
        <w:t xml:space="preserve">You should see conda’s options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Windows, if any of these commands was not available, make sure it’s been added to the system’s path variable. By default: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python: </w:t>
      </w:r>
      <w:r w:rsidDel="00000000" w:rsidR="00000000" w:rsidRPr="00000000">
        <w:rPr>
          <w:i w:val="1"/>
          <w:rtl w:val="0"/>
        </w:rPr>
        <w:t xml:space="preserve">D:\Users\&lt;YourUserName&gt;\Anaconda2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conda: </w:t>
      </w:r>
      <w:r w:rsidDel="00000000" w:rsidR="00000000" w:rsidRPr="00000000">
        <w:rPr>
          <w:i w:val="1"/>
          <w:rtl w:val="0"/>
        </w:rPr>
        <w:t xml:space="preserve">D:\Users\&lt;YourUserName&gt;\Anaconda2\Scripts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1"/>
          <w:numId w:val="4"/>
        </w:numPr>
        <w:ind w:left="420" w:hanging="420"/>
        <w:rPr/>
      </w:pPr>
      <w:r w:rsidDel="00000000" w:rsidR="00000000" w:rsidRPr="00000000">
        <w:rPr>
          <w:rtl w:val="0"/>
        </w:rPr>
        <w:t xml:space="preserve">Set up</w:t>
      </w:r>
    </w:p>
    <w:p w:rsidR="00000000" w:rsidDel="00000000" w:rsidP="00000000" w:rsidRDefault="00000000" w:rsidRPr="00000000">
      <w:pPr>
        <w:contextualSpacing w:val="0"/>
        <w:rPr/>
      </w:pPr>
      <w:r w:rsidDel="00000000" w:rsidR="00000000" w:rsidRPr="00000000">
        <w:rPr>
          <w:rtl w:val="0"/>
        </w:rPr>
        <w:t xml:space="preserve">Clone the repository</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inherit" w:cs="inherit" w:eastAsia="inherit" w:hAnsi="inherit"/>
          <w:color w:val="303336"/>
          <w:sz w:val="20"/>
          <w:szCs w:val="20"/>
          <w:shd w:fill="eff0f1" w:val="clear"/>
          <w:rtl w:val="0"/>
        </w:rPr>
        <w:t xml:space="preserve">git clone https://</w:t>
      </w:r>
      <w:r w:rsidDel="00000000" w:rsidR="00000000" w:rsidRPr="00000000">
        <w:rPr>
          <w:rFonts w:ascii="inherit" w:cs="inherit" w:eastAsia="inherit" w:hAnsi="inherit"/>
          <w:b w:val="1"/>
          <w:color w:val="303336"/>
          <w:sz w:val="20"/>
          <w:szCs w:val="20"/>
          <w:shd w:fill="eff0f1" w:val="clear"/>
          <w:rtl w:val="0"/>
        </w:rPr>
        <w:t xml:space="preserve">YourUserName</w:t>
      </w:r>
      <w:r w:rsidDel="00000000" w:rsidR="00000000" w:rsidRPr="00000000">
        <w:rPr>
          <w:rFonts w:ascii="inherit" w:cs="inherit" w:eastAsia="inherit" w:hAnsi="inherit"/>
          <w:color w:val="303336"/>
          <w:sz w:val="20"/>
          <w:szCs w:val="20"/>
          <w:shd w:fill="eff0f1" w:val="clear"/>
          <w:rtl w:val="0"/>
        </w:rPr>
        <w:t xml:space="preserve">@bitbucket.org/urjc_data_visualization/davil.git</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install the libraries, on the root folder, execute:</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inherit" w:cs="inherit" w:eastAsia="inherit" w:hAnsi="inherit"/>
          <w:color w:val="303336"/>
          <w:sz w:val="20"/>
          <w:szCs w:val="20"/>
          <w:shd w:fill="eff0f1" w:val="clear"/>
          <w:rtl w:val="0"/>
        </w:rPr>
        <w:t xml:space="preserve">pip install –r requirements.txt</w:t>
      </w: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inherit" w:cs="inherit" w:eastAsia="inherit" w:hAnsi="inherit"/>
          <w:color w:val="303336"/>
          <w:sz w:val="20"/>
          <w:szCs w:val="20"/>
          <w:shd w:fill="eff0f1" w:val="clear"/>
        </w:rPr>
      </w:pPr>
      <w:r w:rsidDel="00000000" w:rsidR="00000000" w:rsidRPr="00000000">
        <w:rPr>
          <w:rtl w:val="0"/>
        </w:rPr>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color w:val="000000"/>
        </w:rPr>
      </w:pPr>
      <w:r w:rsidDel="00000000" w:rsidR="00000000" w:rsidRPr="00000000">
        <w:rPr>
          <w:rFonts w:ascii="inherit" w:cs="inherit" w:eastAsia="inherit" w:hAnsi="inherit"/>
          <w:color w:val="303336"/>
          <w:sz w:val="20"/>
          <w:szCs w:val="20"/>
          <w:shd w:fill="eff0f1" w:val="clear"/>
          <w:rtl w:val="0"/>
        </w:rPr>
        <w:t xml:space="preserve">conda install -c bokeh nodejs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from the root folder:</w:t>
      </w:r>
    </w:p>
    <w:p w:rsidR="00000000" w:rsidDel="00000000" w:rsidP="00000000" w:rsidRDefault="00000000" w:rsidRPr="00000000">
      <w:pPr>
        <w:contextualSpacing w:val="0"/>
        <w:rPr/>
      </w:pPr>
      <w:r w:rsidDel="00000000" w:rsidR="00000000" w:rsidRPr="00000000">
        <w:rPr>
          <w:rtl w:val="0"/>
        </w:rPr>
        <w:t xml:space="preserve">UNIX:</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inherit" w:cs="inherit" w:eastAsia="inherit" w:hAnsi="inherit"/>
          <w:color w:val="303336"/>
          <w:sz w:val="20"/>
          <w:szCs w:val="20"/>
          <w:shd w:fill="eff0f1" w:val="clear"/>
          <w:rtl w:val="0"/>
        </w:rPr>
        <w:t xml:space="preserve">./runserver.sh</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Windows:</w:t>
      </w:r>
    </w:p>
    <w:p w:rsidR="00000000" w:rsidDel="00000000" w:rsidP="00000000" w:rsidRDefault="00000000" w:rsidRPr="00000000">
      <w:pP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93318"/>
          <w:sz w:val="20"/>
          <w:szCs w:val="20"/>
        </w:rPr>
      </w:pPr>
      <w:r w:rsidDel="00000000" w:rsidR="00000000" w:rsidRPr="00000000">
        <w:rPr>
          <w:rFonts w:ascii="inherit" w:cs="inherit" w:eastAsia="inherit" w:hAnsi="inherit"/>
          <w:color w:val="303336"/>
          <w:sz w:val="20"/>
          <w:szCs w:val="20"/>
          <w:shd w:fill="eff0f1" w:val="clear"/>
          <w:rtl w:val="0"/>
        </w:rPr>
        <w:t xml:space="preserve">runserver.bat</w:t>
      </w:r>
      <w:r w:rsidDel="00000000" w:rsidR="00000000" w:rsidRPr="00000000">
        <w:rPr>
          <w:rtl w:val="0"/>
        </w:rPr>
      </w:r>
    </w:p>
    <w:p w:rsidR="00000000" w:rsidDel="00000000" w:rsidP="00000000" w:rsidRDefault="00000000" w:rsidRPr="00000000">
      <w:pPr>
        <w:contextualSpacing w:val="0"/>
        <w:rPr>
          <w:color w:val="00000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Should open the browser and display the app:</w:t>
      </w:r>
    </w:p>
    <w:p w:rsidR="00000000" w:rsidDel="00000000" w:rsidP="00000000" w:rsidRDefault="00000000" w:rsidRPr="00000000">
      <w:pPr>
        <w:contextualSpacing w:val="0"/>
        <w:rPr/>
      </w:pPr>
      <w:r w:rsidDel="00000000" w:rsidR="00000000" w:rsidRPr="00000000">
        <w:drawing>
          <wp:inline distB="0" distT="0" distL="0" distR="0">
            <wp:extent cx="5731510" cy="282067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8206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1"/>
          <w:numId w:val="4"/>
        </w:numPr>
        <w:ind w:left="420" w:hanging="420"/>
        <w:rPr/>
      </w:pPr>
      <w:r w:rsidDel="00000000" w:rsidR="00000000" w:rsidRPr="00000000">
        <w:rPr>
          <w:rtl w:val="0"/>
        </w:rPr>
        <w:t xml:space="preserve">Develop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create a new task</w:t>
      </w:r>
    </w:p>
    <w:p w:rsidR="00000000" w:rsidDel="00000000" w:rsidP="00000000" w:rsidRDefault="00000000" w:rsidRPr="00000000">
      <w:pPr>
        <w:contextualSpacing w:val="0"/>
        <w:rPr/>
      </w:pPr>
      <w:r w:rsidDel="00000000" w:rsidR="00000000" w:rsidRPr="00000000">
        <w:drawing>
          <wp:inline distB="0" distT="0" distL="0" distR="0">
            <wp:extent cx="5731510" cy="27305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510" cy="273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It will generate a task number. </w:t>
      </w:r>
    </w:p>
    <w:p w:rsidR="00000000" w:rsidDel="00000000" w:rsidP="00000000" w:rsidRDefault="00000000" w:rsidRPr="00000000">
      <w:pPr>
        <w:contextualSpacing w:val="0"/>
        <w:rPr/>
      </w:pPr>
      <w:r w:rsidDel="00000000" w:rsidR="00000000" w:rsidRPr="00000000">
        <w:rPr>
          <w:rtl w:val="0"/>
        </w:rPr>
        <w:t xml:space="preserve">Then, branch off from the develop branch as follows:</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checkout -b </w:t>
      </w:r>
      <w:r w:rsidDel="00000000" w:rsidR="00000000" w:rsidRPr="00000000">
        <w:rPr>
          <w:rFonts w:ascii="inherit" w:cs="inherit" w:eastAsia="inherit" w:hAnsi="inherit"/>
          <w:b w:val="1"/>
          <w:color w:val="303336"/>
          <w:sz w:val="20"/>
          <w:szCs w:val="20"/>
          <w:shd w:fill="eff0f1" w:val="clear"/>
          <w:rtl w:val="0"/>
        </w:rPr>
        <w:t xml:space="preserve">YourUserName</w:t>
      </w:r>
      <w:r w:rsidDel="00000000" w:rsidR="00000000" w:rsidRPr="00000000">
        <w:rPr>
          <w:rFonts w:ascii="inherit" w:cs="inherit" w:eastAsia="inherit" w:hAnsi="inherit"/>
          <w:color w:val="303336"/>
          <w:sz w:val="20"/>
          <w:szCs w:val="20"/>
          <w:shd w:fill="eff0f1" w:val="clear"/>
          <w:rtl w:val="0"/>
        </w:rPr>
        <w:t xml:space="preserve">/&lt;ISSUE_TYPE&gt;&lt;ISSUE_NUMBER&gt; origin/develop</w:t>
      </w:r>
    </w:p>
    <w:p w:rsidR="00000000" w:rsidDel="00000000" w:rsidP="00000000" w:rsidRDefault="00000000" w:rsidRPr="00000000">
      <w:pPr>
        <w:contextualSpacing w:val="0"/>
        <w:rPr/>
      </w:pPr>
      <w:r w:rsidDel="00000000" w:rsidR="00000000" w:rsidRPr="00000000">
        <w:rPr>
          <w:rtl w:val="0"/>
        </w:rPr>
        <w:t xml:space="preserve">ISSUE_TYPE: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Defect (bug):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Task/Feature: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your changes, create unit testing under mymodule/tests to validate your changes and then:</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fetch</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commit –m “&lt;ISSUE_TYPE&gt;&lt;ISSUE_NUMBER&gt; - Meaningful description”</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rebase --onto origin/develop</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push</w:t>
      </w:r>
    </w:p>
    <w:p w:rsidR="00000000" w:rsidDel="00000000" w:rsidP="00000000" w:rsidRDefault="00000000" w:rsidRPr="00000000">
      <w:pPr>
        <w:contextualSpacing w:val="0"/>
        <w:rPr/>
      </w:pPr>
      <w:r w:rsidDel="00000000" w:rsidR="00000000" w:rsidRPr="00000000">
        <w:rPr>
          <w:rtl w:val="0"/>
        </w:rPr>
        <w:t xml:space="preserve">Keep your changes in </w:t>
      </w:r>
      <w:r w:rsidDel="00000000" w:rsidR="00000000" w:rsidRPr="00000000">
        <w:rPr>
          <w:b w:val="1"/>
          <w:rtl w:val="0"/>
        </w:rPr>
        <w:t xml:space="preserve">one commit</w:t>
      </w:r>
      <w:r w:rsidDel="00000000" w:rsidR="00000000" w:rsidRPr="00000000">
        <w:rPr>
          <w:rtl w:val="0"/>
        </w:rPr>
        <w:t xml:space="preserve">. If you need to modify something, use </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Fonts w:ascii="inherit" w:cs="inherit" w:eastAsia="inherit" w:hAnsi="inherit"/>
          <w:color w:val="303336"/>
          <w:sz w:val="20"/>
          <w:szCs w:val="20"/>
          <w:shd w:fill="eff0f1" w:val="clear"/>
          <w:rtl w:val="0"/>
        </w:rPr>
        <w:t xml:space="preserve">git commit –amend</w:t>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tl w:val="0"/>
        </w:rPr>
        <w:t xml:space="preserve">Then, open a PR </w:t>
      </w:r>
      <w:r w:rsidDel="00000000" w:rsidR="00000000" w:rsidRPr="00000000">
        <w:rPr>
          <w:b w:val="1"/>
          <w:rtl w:val="0"/>
        </w:rPr>
        <w:t xml:space="preserve">to develop</w:t>
      </w:r>
      <w:r w:rsidDel="00000000" w:rsidR="00000000" w:rsidRPr="00000000">
        <w:rPr>
          <w:rtl w:val="0"/>
        </w:rPr>
        <w:t xml:space="preserve"> and assign at least  two people to review it.</w:t>
      </w:r>
      <w:r w:rsidDel="00000000" w:rsidR="00000000" w:rsidRPr="00000000">
        <w:rPr>
          <w:rtl w:val="0"/>
        </w:rPr>
      </w:r>
    </w:p>
    <w:p w:rsidR="00000000" w:rsidDel="00000000" w:rsidP="00000000" w:rsidRDefault="00000000" w:rsidRPr="00000000">
      <w:pPr>
        <w:contextualSpacing w:val="0"/>
        <w:rPr>
          <w:rFonts w:ascii="inherit" w:cs="inherit" w:eastAsia="inherit" w:hAnsi="inherit"/>
          <w:color w:val="303336"/>
          <w:sz w:val="20"/>
          <w:szCs w:val="20"/>
          <w:shd w:fill="eff0f1"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0" distT="0" distL="0" distR="0">
            <wp:extent cx="5731510" cy="26162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51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PR to be approved, it must have</w:t>
      </w:r>
      <w:r w:rsidDel="00000000" w:rsidR="00000000" w:rsidRPr="00000000">
        <w:rPr>
          <w:b w:val="1"/>
          <w:color w:val="274e13"/>
          <w:rtl w:val="0"/>
        </w:rPr>
        <w:t xml:space="preserve"> at least one approval</w:t>
      </w:r>
      <w:r w:rsidDel="00000000" w:rsidR="00000000" w:rsidRPr="00000000">
        <w:rPr>
          <w:rtl w:val="0"/>
        </w:rPr>
        <w:t xml:space="preserve"> and </w:t>
      </w:r>
      <w:r w:rsidDel="00000000" w:rsidR="00000000" w:rsidRPr="00000000">
        <w:rPr>
          <w:b w:val="1"/>
          <w:color w:val="274e13"/>
          <w:rtl w:val="0"/>
        </w:rPr>
        <w:t xml:space="preserve">a green build status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drawing>
          <wp:inline distB="0" distT="0" distL="0" distR="0">
            <wp:extent cx="5731510" cy="275399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27539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build will show up green if all dependencies can be successfully installed and all tests are passed. If any dependency or test is not passed, it will explain why:</w:t>
      </w:r>
    </w:p>
    <w:p w:rsidR="00000000" w:rsidDel="00000000" w:rsidP="00000000" w:rsidRDefault="00000000" w:rsidRPr="00000000">
      <w:pPr>
        <w:contextualSpacing w:val="0"/>
        <w:rPr/>
      </w:pPr>
      <w:r w:rsidDel="00000000" w:rsidR="00000000" w:rsidRPr="00000000">
        <w:drawing>
          <wp:inline distB="0" distT="0" distL="0" distR="0">
            <wp:extent cx="5731510" cy="277622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510" cy="2776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Never</w:t>
      </w:r>
      <w:r w:rsidDel="00000000" w:rsidR="00000000" w:rsidRPr="00000000">
        <w:rPr>
          <w:rtl w:val="0"/>
        </w:rPr>
        <w:t xml:space="preserve"> merge code with a failing build since it will cause all subsequent builds to fail.</w:t>
      </w:r>
    </w:p>
    <w:p w:rsidR="00000000" w:rsidDel="00000000" w:rsidP="00000000" w:rsidRDefault="00000000" w:rsidRPr="00000000">
      <w:pPr>
        <w:contextualSpacing w:val="0"/>
        <w:rPr>
          <w:b w:val="1"/>
        </w:rPr>
      </w:pPr>
      <w:r w:rsidDel="00000000" w:rsidR="00000000" w:rsidRPr="00000000">
        <w:rPr>
          <w:rtl w:val="0"/>
        </w:rPr>
        <w:t xml:space="preserve">If some tests are failing, you can debug it by making modifications and running locally the </w:t>
      </w:r>
      <w:r w:rsidDel="00000000" w:rsidR="00000000" w:rsidRPr="00000000">
        <w:rPr>
          <w:i w:val="1"/>
          <w:rtl w:val="0"/>
        </w:rPr>
        <w:t xml:space="preserve">runtests</w:t>
      </w:r>
      <w:r w:rsidDel="00000000" w:rsidR="00000000" w:rsidRPr="00000000">
        <w:rPr>
          <w:rtl w:val="0"/>
        </w:rPr>
        <w:t xml:space="preserve"> script. </w:t>
      </w:r>
      <w:r w:rsidDel="00000000" w:rsidR="00000000" w:rsidRPr="00000000">
        <w:rPr>
          <w:b w:val="1"/>
          <w:rtl w:val="0"/>
        </w:rPr>
        <w:t xml:space="preserve">Do not push constantly for the build to run again, since the pipeline time is limited monthly to 50 minutes.</w:t>
      </w:r>
    </w:p>
    <w:p w:rsidR="00000000" w:rsidDel="00000000" w:rsidP="00000000" w:rsidRDefault="00000000" w:rsidRPr="00000000">
      <w:pPr>
        <w:contextualSpacing w:val="0"/>
        <w:rPr/>
      </w:pPr>
      <w:r w:rsidDel="00000000" w:rsidR="00000000" w:rsidRPr="00000000">
        <w:drawing>
          <wp:inline distB="114300" distT="114300" distL="114300" distR="114300">
            <wp:extent cx="3742857" cy="121443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42857" cy="1214438"/>
                    </a:xfrm>
                    <a:prstGeom prst="rect"/>
                    <a:ln/>
                  </pic:spPr>
                </pic:pic>
              </a:graphicData>
            </a:graphic>
          </wp:inline>
        </w:drawing>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4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contextualSpacing w:val="1"/>
    </w:pPr>
    <w:rPr>
      <w:rFonts w:ascii="Calibri" w:cs="Calibri" w:eastAsia="Calibri" w:hAnsi="Calibri"/>
      <w:b w:val="1"/>
      <w:color w:val="2e75b5"/>
      <w:sz w:val="32"/>
      <w:szCs w:val="32"/>
    </w:rPr>
  </w:style>
  <w:style w:type="paragraph" w:styleId="Heading2">
    <w:name w:val="heading 2"/>
    <w:basedOn w:val="Normal"/>
    <w:next w:val="Normal"/>
    <w:pPr>
      <w:keepNext w:val="1"/>
      <w:keepLines w:val="1"/>
      <w:spacing w:after="0" w:before="40" w:lineRule="auto"/>
      <w:contextualSpacing w:val="1"/>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contextualSpacing w:val="1"/>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manuel.rubio@urjc.es" TargetMode="External"/><Relationship Id="rId10" Type="http://schemas.openxmlformats.org/officeDocument/2006/relationships/hyperlink" Target="mailto:alberto.sanchez@urjc.es" TargetMode="Externa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bitbucket.org/product" TargetMode="External"/><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hyperlink" Target="https://git-scm.com/" TargetMode="External"/><Relationship Id="rId6" Type="http://schemas.openxmlformats.org/officeDocument/2006/relationships/hyperlink" Target="https://www.continuum.io/downloads" TargetMode="External"/><Relationship Id="rId7" Type="http://schemas.openxmlformats.org/officeDocument/2006/relationships/hyperlink" Target="https://www.continuum.io/downloads" TargetMode="External"/><Relationship Id="rId8" Type="http://schemas.openxmlformats.org/officeDocument/2006/relationships/hyperlink" Target="https://pypi.python.org/pypi/pip" TargetMode="External"/></Relationships>
</file>