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84C13" w14:textId="7FE43428" w:rsidR="009673DF" w:rsidRPr="009673DF" w:rsidRDefault="009673DF" w:rsidP="00462A48">
      <w:pPr>
        <w:pStyle w:val="Ttu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Gabriel Ribeiro, </w:t>
      </w:r>
      <w:proofErr w:type="spellStart"/>
      <w:r>
        <w:rPr>
          <w:rFonts w:ascii="Arial" w:hAnsi="Arial" w:cs="Arial"/>
        </w:rPr>
        <w:t>Ithalo</w:t>
      </w:r>
      <w:proofErr w:type="spellEnd"/>
      <w:r>
        <w:rPr>
          <w:rFonts w:ascii="Arial" w:hAnsi="Arial" w:cs="Arial"/>
        </w:rPr>
        <w:t xml:space="preserve"> Gomes e Wilker Oliveira</w:t>
      </w:r>
    </w:p>
    <w:p w14:paraId="0930B8D0" w14:textId="540F5763" w:rsidR="00D85004" w:rsidRPr="00462A48" w:rsidRDefault="00000000" w:rsidP="00462A48">
      <w:pPr>
        <w:pStyle w:val="Ttulo1"/>
        <w:spacing w:line="360" w:lineRule="auto"/>
        <w:rPr>
          <w:rFonts w:ascii="Arial" w:hAnsi="Arial" w:cs="Arial"/>
        </w:rPr>
      </w:pPr>
      <w:proofErr w:type="spellStart"/>
      <w:r w:rsidRPr="00462A48">
        <w:rPr>
          <w:rFonts w:ascii="Arial" w:hAnsi="Arial" w:cs="Arial"/>
        </w:rPr>
        <w:t>Especificação</w:t>
      </w:r>
      <w:proofErr w:type="spellEnd"/>
      <w:r w:rsidRPr="00462A48">
        <w:rPr>
          <w:rFonts w:ascii="Arial" w:hAnsi="Arial" w:cs="Arial"/>
        </w:rPr>
        <w:t xml:space="preserve"> de </w:t>
      </w:r>
      <w:proofErr w:type="spellStart"/>
      <w:r w:rsidRPr="00462A48">
        <w:rPr>
          <w:rFonts w:ascii="Arial" w:hAnsi="Arial" w:cs="Arial"/>
        </w:rPr>
        <w:t>Requisitos</w:t>
      </w:r>
      <w:proofErr w:type="spellEnd"/>
      <w:r w:rsidRPr="00462A48">
        <w:rPr>
          <w:rFonts w:ascii="Arial" w:hAnsi="Arial" w:cs="Arial"/>
        </w:rPr>
        <w:t xml:space="preserve"> - Sistema de Agendamento</w:t>
      </w:r>
    </w:p>
    <w:p w14:paraId="2D2EC653" w14:textId="77777777" w:rsidR="00D85004" w:rsidRPr="00462A48" w:rsidRDefault="00000000" w:rsidP="00462A48">
      <w:pPr>
        <w:pStyle w:val="Ttulo2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1. Requisitos Funcionais</w:t>
      </w:r>
    </w:p>
    <w:p w14:paraId="767B31EB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Cadastro de Clientes: Usuários podem criar seu próprio registro na plataforma, editar e excluir dados pessoais.</w:t>
      </w:r>
    </w:p>
    <w:p w14:paraId="6F37076B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Agendamento Simples: Usuário escolhe serviço, data e horário, com validação de conflitos.</w:t>
      </w:r>
    </w:p>
    <w:p w14:paraId="2D24883C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Visualização da Agenda: Exibir agenda por dia/semana/mês, destacando compromissos confirmados.</w:t>
      </w:r>
    </w:p>
    <w:p w14:paraId="6D8B4315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Histórico de Serviços: Associar cada cliente aos serviços já realizados (ex: Manicure – 10/09/2025).</w:t>
      </w:r>
    </w:p>
    <w:p w14:paraId="12995BF1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Controle de Pagamento: Registro de pagamentos efetuados e indicação de pendências.</w:t>
      </w:r>
    </w:p>
    <w:p w14:paraId="2068E1D4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Lembretes Simples: Envio de lembretes dos agendamentos do dia (e-mail, WhatsApp ou notificação interna).</w:t>
      </w:r>
    </w:p>
    <w:p w14:paraId="72AC3B1C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Cancelamento e Alteração: Cliente pode remarcar ou cancelar agendamento facilmente.</w:t>
      </w:r>
    </w:p>
    <w:p w14:paraId="54648ABF" w14:textId="77777777" w:rsidR="00D85004" w:rsidRPr="00462A48" w:rsidRDefault="00000000" w:rsidP="00462A48">
      <w:pPr>
        <w:pStyle w:val="Ttulo2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2. Requisitos Não Funcionais</w:t>
      </w:r>
    </w:p>
    <w:p w14:paraId="302B98AE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Interface Simples e Intuitiva: Navegação clara, mínima quantidade de cliques e design responsivo.</w:t>
      </w:r>
    </w:p>
    <w:p w14:paraId="138D1624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>Segurança: Armazenamento de senhas com criptografia e proteção de dados pessoais.</w:t>
      </w:r>
    </w:p>
    <w:p w14:paraId="26972F22" w14:textId="77777777" w:rsidR="00D85004" w:rsidRPr="00462A48" w:rsidRDefault="00000000" w:rsidP="00462A48">
      <w:pPr>
        <w:pStyle w:val="Commarcadores"/>
        <w:spacing w:line="360" w:lineRule="auto"/>
        <w:rPr>
          <w:rFonts w:ascii="Arial" w:hAnsi="Arial" w:cs="Arial"/>
        </w:rPr>
      </w:pPr>
      <w:r w:rsidRPr="00462A48">
        <w:rPr>
          <w:rFonts w:ascii="Arial" w:hAnsi="Arial" w:cs="Arial"/>
        </w:rPr>
        <w:t xml:space="preserve">Disponibilidade: Sistema acessível 24/7 via </w:t>
      </w:r>
      <w:proofErr w:type="spellStart"/>
      <w:r w:rsidRPr="00462A48">
        <w:rPr>
          <w:rFonts w:ascii="Arial" w:hAnsi="Arial" w:cs="Arial"/>
        </w:rPr>
        <w:t>navegador</w:t>
      </w:r>
      <w:proofErr w:type="spellEnd"/>
      <w:r w:rsidRPr="00462A48">
        <w:rPr>
          <w:rFonts w:ascii="Arial" w:hAnsi="Arial" w:cs="Arial"/>
        </w:rPr>
        <w:t xml:space="preserve"> </w:t>
      </w:r>
      <w:proofErr w:type="spellStart"/>
      <w:r w:rsidRPr="00462A48">
        <w:rPr>
          <w:rFonts w:ascii="Arial" w:hAnsi="Arial" w:cs="Arial"/>
        </w:rPr>
        <w:t>ou</w:t>
      </w:r>
      <w:proofErr w:type="spellEnd"/>
      <w:r w:rsidRPr="00462A48">
        <w:rPr>
          <w:rFonts w:ascii="Arial" w:hAnsi="Arial" w:cs="Arial"/>
        </w:rPr>
        <w:t xml:space="preserve"> </w:t>
      </w:r>
      <w:proofErr w:type="spellStart"/>
      <w:r w:rsidRPr="00462A48">
        <w:rPr>
          <w:rFonts w:ascii="Arial" w:hAnsi="Arial" w:cs="Arial"/>
        </w:rPr>
        <w:t>aplicativo</w:t>
      </w:r>
      <w:proofErr w:type="spellEnd"/>
      <w:r w:rsidRPr="00462A48">
        <w:rPr>
          <w:rFonts w:ascii="Arial" w:hAnsi="Arial" w:cs="Arial"/>
        </w:rPr>
        <w:t>.</w:t>
      </w:r>
    </w:p>
    <w:p w14:paraId="2F726FD5" w14:textId="4780D837" w:rsidR="00DC135A" w:rsidRPr="00462A48" w:rsidRDefault="00DC135A" w:rsidP="00462A48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rFonts w:ascii="Arial" w:hAnsi="Arial" w:cs="Arial"/>
        </w:rPr>
      </w:pPr>
    </w:p>
    <w:p w14:paraId="006B0B3F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4D38067B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3A55CB7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4D4F405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12FFE35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751D2C99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B8AAFA2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0C8075BD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017EE260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05E688EF" w14:textId="7047E7CB" w:rsidR="00462A48" w:rsidRPr="00462A48" w:rsidRDefault="00462A48" w:rsidP="00462A48">
      <w:pPr>
        <w:pStyle w:val="Commarcadores"/>
        <w:numPr>
          <w:ilvl w:val="0"/>
          <w:numId w:val="0"/>
        </w:numPr>
        <w:rPr>
          <w:rFonts w:ascii="Arial" w:hAnsi="Arial" w:cs="Arial"/>
          <w:lang w:val="pt-BR"/>
        </w:rPr>
      </w:pPr>
    </w:p>
    <w:p w14:paraId="781FF31E" w14:textId="79714E1E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4F81BD" w:themeColor="accent1"/>
          <w:lang w:val="pt-BR"/>
        </w:rPr>
      </w:pPr>
      <w:r w:rsidRPr="00462A48">
        <w:rPr>
          <w:rFonts w:ascii="Arial" w:hAnsi="Arial" w:cs="Arial"/>
          <w:b/>
          <w:bCs/>
          <w:color w:val="4F81BD" w:themeColor="accent1"/>
          <w:lang w:val="pt-BR"/>
        </w:rPr>
        <w:t xml:space="preserve">Tabela de Requisitos </w:t>
      </w:r>
    </w:p>
    <w:p w14:paraId="3D929267" w14:textId="77777777" w:rsidR="00462A48" w:rsidRPr="00462A48" w:rsidRDefault="00462A48" w:rsidP="00462A48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lang w:val="pt-BR"/>
        </w:rPr>
      </w:pPr>
    </w:p>
    <w:tbl>
      <w:tblPr>
        <w:tblW w:w="8730" w:type="dxa"/>
        <w:tblCellSpacing w:w="15" w:type="dxa"/>
        <w:tblInd w:w="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5067"/>
        <w:gridCol w:w="1849"/>
        <w:gridCol w:w="1164"/>
      </w:tblGrid>
      <w:tr w:rsidR="00462A48" w:rsidRPr="00462A48" w14:paraId="5BB4C6DE" w14:textId="77777777" w:rsidTr="00462A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EABDF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lang w:val="pt-BR"/>
              </w:rPr>
            </w:pPr>
            <w:r w:rsidRPr="00462A48">
              <w:rPr>
                <w:rFonts w:ascii="Arial" w:hAnsi="Arial" w:cs="Arial"/>
                <w:b/>
                <w:bCs/>
                <w:lang w:val="pt-BR"/>
              </w:rPr>
              <w:t>Id.</w:t>
            </w:r>
          </w:p>
        </w:tc>
        <w:tc>
          <w:tcPr>
            <w:tcW w:w="0" w:type="auto"/>
            <w:vAlign w:val="center"/>
            <w:hideMark/>
          </w:tcPr>
          <w:p w14:paraId="39D49275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lang w:val="pt-BR"/>
              </w:rPr>
            </w:pPr>
            <w:r w:rsidRPr="00462A48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2B036381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lang w:val="pt-BR"/>
              </w:rPr>
            </w:pPr>
            <w:r w:rsidRPr="00462A48">
              <w:rPr>
                <w:rFonts w:ascii="Arial" w:hAnsi="Arial" w:cs="Arial"/>
                <w:b/>
                <w:bCs/>
                <w:lang w:val="pt-BR"/>
              </w:rPr>
              <w:t>Requisitos relacionados</w:t>
            </w:r>
          </w:p>
        </w:tc>
        <w:tc>
          <w:tcPr>
            <w:tcW w:w="0" w:type="auto"/>
            <w:vAlign w:val="center"/>
            <w:hideMark/>
          </w:tcPr>
          <w:p w14:paraId="3C0D0CE7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lang w:val="pt-BR"/>
              </w:rPr>
            </w:pPr>
            <w:r w:rsidRPr="00462A48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</w:tr>
      <w:tr w:rsidR="00462A48" w:rsidRPr="00462A48" w14:paraId="1A6D83B3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2165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0793E501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Cadastro de Clientes: Usuários podem criar seu próprio registro na plataforma, editar e excluir dados pessoais.</w:t>
            </w:r>
          </w:p>
        </w:tc>
        <w:tc>
          <w:tcPr>
            <w:tcW w:w="0" w:type="auto"/>
            <w:vAlign w:val="center"/>
            <w:hideMark/>
          </w:tcPr>
          <w:p w14:paraId="4FC50B83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55578A9D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Alta</w:t>
            </w:r>
          </w:p>
        </w:tc>
      </w:tr>
      <w:tr w:rsidR="00462A48" w:rsidRPr="00462A48" w14:paraId="317F7E80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3B9F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31963B8C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Agendamento Simples: Usuário escolhe serviço, data e horário, com validação de conflitos.</w:t>
            </w:r>
          </w:p>
        </w:tc>
        <w:tc>
          <w:tcPr>
            <w:tcW w:w="0" w:type="auto"/>
            <w:vAlign w:val="center"/>
            <w:hideMark/>
          </w:tcPr>
          <w:p w14:paraId="6B773C34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R1, R3</w:t>
            </w:r>
          </w:p>
        </w:tc>
        <w:tc>
          <w:tcPr>
            <w:tcW w:w="0" w:type="auto"/>
            <w:vAlign w:val="center"/>
            <w:hideMark/>
          </w:tcPr>
          <w:p w14:paraId="584D88A1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Alta</w:t>
            </w:r>
          </w:p>
        </w:tc>
      </w:tr>
      <w:tr w:rsidR="00462A48" w:rsidRPr="00462A48" w14:paraId="3F3C69E4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4D191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36884BB8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Visualização da Agenda: Exibir agenda por dia/semana/mês, destacando compromissos confirmados.</w:t>
            </w:r>
          </w:p>
        </w:tc>
        <w:tc>
          <w:tcPr>
            <w:tcW w:w="0" w:type="auto"/>
            <w:vAlign w:val="center"/>
            <w:hideMark/>
          </w:tcPr>
          <w:p w14:paraId="25CD937C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5A9FCB05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462A48" w:rsidRPr="00462A48" w14:paraId="2F658505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18F6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0A4553A3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Histórico de Serviços: Associar cada cliente aos serviços já realizados (</w:t>
            </w:r>
            <w:proofErr w:type="spellStart"/>
            <w:r w:rsidRPr="00462A48">
              <w:rPr>
                <w:rFonts w:ascii="Arial" w:hAnsi="Arial" w:cs="Arial"/>
                <w:lang w:val="pt-BR"/>
              </w:rPr>
              <w:t>ex</w:t>
            </w:r>
            <w:proofErr w:type="spellEnd"/>
            <w:r w:rsidRPr="00462A48">
              <w:rPr>
                <w:rFonts w:ascii="Arial" w:hAnsi="Arial" w:cs="Arial"/>
                <w:lang w:val="pt-BR"/>
              </w:rPr>
              <w:t>: Manicure – 10/09/2025).</w:t>
            </w:r>
          </w:p>
        </w:tc>
        <w:tc>
          <w:tcPr>
            <w:tcW w:w="0" w:type="auto"/>
            <w:vAlign w:val="center"/>
            <w:hideMark/>
          </w:tcPr>
          <w:p w14:paraId="20A64585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25C5C6BA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462A48" w:rsidRPr="00462A48" w14:paraId="086D1729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D42D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5554A780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Controle de Pagamento: Registro de pagamentos efetuados e indicação de pendências.</w:t>
            </w:r>
          </w:p>
        </w:tc>
        <w:tc>
          <w:tcPr>
            <w:tcW w:w="0" w:type="auto"/>
            <w:vAlign w:val="center"/>
            <w:hideMark/>
          </w:tcPr>
          <w:p w14:paraId="2BAABB95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FEB140D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Alta</w:t>
            </w:r>
          </w:p>
        </w:tc>
      </w:tr>
      <w:tr w:rsidR="00462A48" w:rsidRPr="00462A48" w14:paraId="77850A15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2A9A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0C554451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Lembretes Simples: Envio de lembretes dos agendamentos do dia (e-mail, WhatsApp ou notificação interna).</w:t>
            </w:r>
          </w:p>
        </w:tc>
        <w:tc>
          <w:tcPr>
            <w:tcW w:w="0" w:type="auto"/>
            <w:vAlign w:val="center"/>
            <w:hideMark/>
          </w:tcPr>
          <w:p w14:paraId="3E2AA042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0452CCBC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462A48" w:rsidRPr="00462A48" w14:paraId="1A8AAEA5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0B3E6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14:paraId="58626A86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Cancelamento e Alteração: Cliente pode remarcar ou cancelar agendamento facilmente.</w:t>
            </w:r>
          </w:p>
        </w:tc>
        <w:tc>
          <w:tcPr>
            <w:tcW w:w="0" w:type="auto"/>
            <w:vAlign w:val="center"/>
            <w:hideMark/>
          </w:tcPr>
          <w:p w14:paraId="529D8D11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01399EB8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Alta</w:t>
            </w:r>
          </w:p>
        </w:tc>
      </w:tr>
      <w:tr w:rsidR="00462A48" w:rsidRPr="00462A48" w14:paraId="7F86B145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B374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RNF1</w:t>
            </w:r>
          </w:p>
        </w:tc>
        <w:tc>
          <w:tcPr>
            <w:tcW w:w="0" w:type="auto"/>
            <w:vAlign w:val="center"/>
            <w:hideMark/>
          </w:tcPr>
          <w:p w14:paraId="13A3415F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Interface Simples e Intuitiva: Navegação clara, mínima quantidade de cliques e design responsivo.</w:t>
            </w:r>
          </w:p>
        </w:tc>
        <w:tc>
          <w:tcPr>
            <w:tcW w:w="0" w:type="auto"/>
            <w:vAlign w:val="center"/>
            <w:hideMark/>
          </w:tcPr>
          <w:p w14:paraId="790F9B98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6D11E5D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Alta</w:t>
            </w:r>
          </w:p>
        </w:tc>
      </w:tr>
      <w:tr w:rsidR="00462A48" w:rsidRPr="00462A48" w14:paraId="7BD635F5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B9BF3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RNF2</w:t>
            </w:r>
          </w:p>
        </w:tc>
        <w:tc>
          <w:tcPr>
            <w:tcW w:w="0" w:type="auto"/>
            <w:vAlign w:val="center"/>
            <w:hideMark/>
          </w:tcPr>
          <w:p w14:paraId="08AAAB19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Segurança: Armazenamento de senhas com criptografia e proteção de dados pessoais.</w:t>
            </w:r>
          </w:p>
        </w:tc>
        <w:tc>
          <w:tcPr>
            <w:tcW w:w="0" w:type="auto"/>
            <w:vAlign w:val="center"/>
            <w:hideMark/>
          </w:tcPr>
          <w:p w14:paraId="16728E44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C87250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Alta</w:t>
            </w:r>
          </w:p>
        </w:tc>
      </w:tr>
      <w:tr w:rsidR="00462A48" w:rsidRPr="00462A48" w14:paraId="540F8685" w14:textId="77777777" w:rsidTr="00462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10278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RNF3</w:t>
            </w:r>
          </w:p>
        </w:tc>
        <w:tc>
          <w:tcPr>
            <w:tcW w:w="0" w:type="auto"/>
            <w:vAlign w:val="center"/>
            <w:hideMark/>
          </w:tcPr>
          <w:p w14:paraId="4A28A935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 xml:space="preserve">Disponibilidade: Sistema acessível </w:t>
            </w:r>
            <w:proofErr w:type="gramStart"/>
            <w:r w:rsidRPr="00462A48">
              <w:rPr>
                <w:rFonts w:ascii="Arial" w:hAnsi="Arial" w:cs="Arial"/>
                <w:lang w:val="pt-BR"/>
              </w:rPr>
              <w:t>24/7 via</w:t>
            </w:r>
            <w:proofErr w:type="gramEnd"/>
            <w:r w:rsidRPr="00462A48">
              <w:rPr>
                <w:rFonts w:ascii="Arial" w:hAnsi="Arial" w:cs="Arial"/>
                <w:lang w:val="pt-BR"/>
              </w:rPr>
              <w:t xml:space="preserve"> navegador ou aplicativo.</w:t>
            </w:r>
          </w:p>
        </w:tc>
        <w:tc>
          <w:tcPr>
            <w:tcW w:w="0" w:type="auto"/>
            <w:vAlign w:val="center"/>
            <w:hideMark/>
          </w:tcPr>
          <w:p w14:paraId="14F03A83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F01686A" w14:textId="77777777" w:rsidR="00462A48" w:rsidRPr="00462A48" w:rsidRDefault="00462A48" w:rsidP="00462A48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lang w:val="pt-BR"/>
              </w:rPr>
            </w:pPr>
            <w:r w:rsidRPr="00462A48">
              <w:rPr>
                <w:rFonts w:ascii="Arial" w:hAnsi="Arial" w:cs="Arial"/>
                <w:lang w:val="pt-BR"/>
              </w:rPr>
              <w:t>Alta</w:t>
            </w:r>
          </w:p>
        </w:tc>
      </w:tr>
    </w:tbl>
    <w:p w14:paraId="72A87840" w14:textId="714146D9" w:rsidR="00462A48" w:rsidRPr="00462A48" w:rsidRDefault="00462A48" w:rsidP="00462A48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14:paraId="2B1AE10D" w14:textId="77777777" w:rsidR="00462A48" w:rsidRDefault="00462A48" w:rsidP="00462A48">
      <w:pPr>
        <w:pStyle w:val="Commarcadores"/>
        <w:numPr>
          <w:ilvl w:val="0"/>
          <w:numId w:val="0"/>
        </w:numPr>
      </w:pPr>
    </w:p>
    <w:sectPr w:rsidR="00462A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06606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980279">
    <w:abstractNumId w:val="8"/>
  </w:num>
  <w:num w:numId="2" w16cid:durableId="986739183">
    <w:abstractNumId w:val="6"/>
  </w:num>
  <w:num w:numId="3" w16cid:durableId="209852363">
    <w:abstractNumId w:val="5"/>
  </w:num>
  <w:num w:numId="4" w16cid:durableId="1268199207">
    <w:abstractNumId w:val="4"/>
  </w:num>
  <w:num w:numId="5" w16cid:durableId="1603341230">
    <w:abstractNumId w:val="7"/>
  </w:num>
  <w:num w:numId="6" w16cid:durableId="1298680899">
    <w:abstractNumId w:val="3"/>
  </w:num>
  <w:num w:numId="7" w16cid:durableId="1895505449">
    <w:abstractNumId w:val="2"/>
  </w:num>
  <w:num w:numId="8" w16cid:durableId="1686974197">
    <w:abstractNumId w:val="1"/>
  </w:num>
  <w:num w:numId="9" w16cid:durableId="40437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A48"/>
    <w:rsid w:val="007C7013"/>
    <w:rsid w:val="009673DF"/>
    <w:rsid w:val="00AA1D8D"/>
    <w:rsid w:val="00B47730"/>
    <w:rsid w:val="00CB0664"/>
    <w:rsid w:val="00D85004"/>
    <w:rsid w:val="00DC13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94CBA8"/>
  <w14:defaultImageDpi w14:val="300"/>
  <w15:docId w15:val="{1163F5DC-8AA9-4CC9-AAFF-68FA6B72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C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DC1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</cp:lastModifiedBy>
  <cp:revision>3</cp:revision>
  <dcterms:created xsi:type="dcterms:W3CDTF">2013-12-23T23:15:00Z</dcterms:created>
  <dcterms:modified xsi:type="dcterms:W3CDTF">2025-09-08T12:27:00Z</dcterms:modified>
  <cp:category/>
</cp:coreProperties>
</file>