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1E652" w14:textId="3A04D63B" w:rsidR="004961ED" w:rsidRDefault="002921D9" w:rsidP="004961ED">
      <w:pPr>
        <w:spacing w:line="480" w:lineRule="auto"/>
        <w:ind w:firstLine="720"/>
        <w:jc w:val="center"/>
      </w:pPr>
      <w:r w:rsidRPr="002921D9">
        <w:t>What are the assumptions of correlation?</w:t>
      </w:r>
    </w:p>
    <w:p w14:paraId="4F1A8005" w14:textId="0B82E084" w:rsidR="004961ED" w:rsidRDefault="002921D9" w:rsidP="002921D9">
      <w:pPr>
        <w:spacing w:after="0" w:line="480" w:lineRule="auto"/>
        <w:ind w:firstLine="720"/>
        <w:outlineLvl w:val="0"/>
      </w:pPr>
      <w:r>
        <w:t>Of all the statistical concepts, correlation is arguably the most crucial. When conducting exploratory data analysis (EDA) or training a machine learning model to predict a target, the correlation between variables guides findings that have significant implications.</w:t>
      </w:r>
    </w:p>
    <w:p w14:paraId="68F543CE" w14:textId="65E051A3" w:rsidR="002921D9" w:rsidRDefault="002921D9" w:rsidP="004961ED">
      <w:pPr>
        <w:spacing w:after="0" w:line="480" w:lineRule="auto"/>
        <w:outlineLvl w:val="0"/>
      </w:pPr>
      <w:r>
        <w:tab/>
        <w:t>The first assumption of correlation is that two variables are in some way tied to each other. Consider the fight against inflation. In 2020, interest rates were at or near 0%. These low rates led to a creeping increase in prices as the money supply grew. By 2022, inflation rates spiked higher and higher</w:t>
      </w:r>
      <w:r w:rsidR="00275D16">
        <w:t xml:space="preserve"> [1]</w:t>
      </w:r>
      <w:r>
        <w:t>. Although inflation is somewhat of a lagging indicator, the federal reserve knew it only had 1 option, and that was to drastically raise interest rates. Within a year, the interest rate tripled from 2% to 6%</w:t>
      </w:r>
      <w:r w:rsidR="00275D16">
        <w:t>.</w:t>
      </w:r>
      <w:r>
        <w:t xml:space="preserve"> Consumers slowed down their spending and inflation continued to fall into 2023.</w:t>
      </w:r>
    </w:p>
    <w:p w14:paraId="31DB8FF7" w14:textId="0ACE3862" w:rsidR="002921D9" w:rsidRDefault="002921D9" w:rsidP="004961ED">
      <w:pPr>
        <w:spacing w:after="0" w:line="480" w:lineRule="auto"/>
        <w:outlineLvl w:val="0"/>
      </w:pPr>
      <w:r>
        <w:tab/>
        <w:t xml:space="preserve">How did the federal reserve know what actions to take? The federal reserve took a standard assumption that interest rates are correlated to inflation. Low interest rates mean more consumers take on debt which leads to more spending which leads to inflation. Once the interest rate rose, loans became harder to </w:t>
      </w:r>
      <w:r w:rsidR="00275D16">
        <w:t>finance [</w:t>
      </w:r>
      <w:r w:rsidR="009F2E72">
        <w:t>2]</w:t>
      </w:r>
      <w:r>
        <w:t xml:space="preserve">, therefore causing consumers to spend less which caused prices to lower.  </w:t>
      </w:r>
    </w:p>
    <w:p w14:paraId="14AC8558" w14:textId="545A5906" w:rsidR="002921D9" w:rsidRDefault="002921D9" w:rsidP="004961ED">
      <w:pPr>
        <w:spacing w:after="0" w:line="480" w:lineRule="auto"/>
        <w:outlineLvl w:val="0"/>
      </w:pPr>
      <w:r>
        <w:tab/>
      </w:r>
      <w:r w:rsidR="009F2E72">
        <w:t xml:space="preserve">It’s important to note that correlations are rarely binary but are rather between 0 and 1. In our example, interest rates might influence inflation by 80%, so raising the interest rate by 1% would lower inflation by 0.8%. But suppose Iraq invades Kuwait and the price of oil spikes 100%, which causes more goods to spike as we all fear for World War III. Inflation </w:t>
      </w:r>
      <w:r w:rsidR="009F2E72">
        <w:lastRenderedPageBreak/>
        <w:t xml:space="preserve">would also increase, even though the interest rates were raised. Outlier examples don’t disprove correlation, but it shows that correlation isn’t binary as a variety of factors influence variables. </w:t>
      </w:r>
    </w:p>
    <w:p w14:paraId="7FE1AB4B" w14:textId="77777777" w:rsidR="009F2E72" w:rsidRPr="009F2E72" w:rsidRDefault="009F2E72" w:rsidP="009F2E72">
      <w:pPr>
        <w:spacing w:after="0" w:line="480" w:lineRule="auto"/>
        <w:jc w:val="center"/>
        <w:outlineLvl w:val="0"/>
        <w:rPr>
          <w:rFonts w:ascii="Times New Roman" w:eastAsia="Times New Roman" w:hAnsi="Times New Roman" w:cs="Times New Roman"/>
          <w:b/>
          <w:bCs/>
          <w:kern w:val="36"/>
          <w14:ligatures w14:val="none"/>
        </w:rPr>
      </w:pPr>
      <w:r w:rsidRPr="009F2E72">
        <w:rPr>
          <w:rFonts w:ascii="Times New Roman" w:eastAsia="Times New Roman" w:hAnsi="Times New Roman" w:cs="Times New Roman"/>
          <w:b/>
          <w:bCs/>
          <w:kern w:val="36"/>
          <w14:ligatures w14:val="none"/>
        </w:rPr>
        <w:t>Works Cited</w:t>
      </w:r>
    </w:p>
    <w:p w14:paraId="0F756358" w14:textId="4ABACE31" w:rsidR="009F2E72" w:rsidRPr="009F2E72" w:rsidRDefault="009F2E72" w:rsidP="009F2E72">
      <w:pPr>
        <w:pStyle w:val="ListParagraph"/>
        <w:numPr>
          <w:ilvl w:val="0"/>
          <w:numId w:val="5"/>
        </w:numPr>
        <w:spacing w:after="0" w:line="480" w:lineRule="auto"/>
        <w:rPr>
          <w:rFonts w:ascii="Times New Roman" w:eastAsia="Times New Roman" w:hAnsi="Times New Roman" w:cs="Times New Roman"/>
          <w:kern w:val="0"/>
          <w14:ligatures w14:val="none"/>
        </w:rPr>
      </w:pPr>
      <w:r w:rsidRPr="009F2E72">
        <w:rPr>
          <w:rFonts w:ascii="Times New Roman" w:eastAsia="Times New Roman" w:hAnsi="Times New Roman" w:cs="Times New Roman"/>
          <w:kern w:val="0"/>
          <w14:ligatures w14:val="none"/>
        </w:rPr>
        <w:t xml:space="preserve">Bank of Canada. “How Higher Interest Rates Affect Inflation.” </w:t>
      </w:r>
      <w:r w:rsidRPr="009F2E72">
        <w:rPr>
          <w:rFonts w:ascii="Times New Roman" w:eastAsia="Times New Roman" w:hAnsi="Times New Roman" w:cs="Times New Roman"/>
          <w:i/>
          <w:iCs/>
          <w:kern w:val="0"/>
          <w14:ligatures w14:val="none"/>
        </w:rPr>
        <w:t>Bank of Canada</w:t>
      </w:r>
      <w:r w:rsidRPr="009F2E72">
        <w:rPr>
          <w:rFonts w:ascii="Times New Roman" w:eastAsia="Times New Roman" w:hAnsi="Times New Roman" w:cs="Times New Roman"/>
          <w:kern w:val="0"/>
          <w14:ligatures w14:val="none"/>
        </w:rPr>
        <w:t>, 2023, www.bankofcanada.ca/2023/12/how-higher-interest-rates-affect-inflation/.</w:t>
      </w:r>
    </w:p>
    <w:p w14:paraId="2570EDA1" w14:textId="7D432AC8" w:rsidR="009F2E72" w:rsidRPr="009F2E72" w:rsidRDefault="009F2E72" w:rsidP="009F2E72">
      <w:pPr>
        <w:pStyle w:val="ListParagraph"/>
        <w:numPr>
          <w:ilvl w:val="0"/>
          <w:numId w:val="5"/>
        </w:numPr>
        <w:spacing w:after="0" w:line="480" w:lineRule="auto"/>
        <w:rPr>
          <w:rFonts w:ascii="Times New Roman" w:eastAsia="Times New Roman" w:hAnsi="Times New Roman" w:cs="Times New Roman"/>
          <w:kern w:val="0"/>
          <w14:ligatures w14:val="none"/>
        </w:rPr>
      </w:pPr>
      <w:r w:rsidRPr="009F2E72">
        <w:rPr>
          <w:rFonts w:ascii="Times New Roman" w:eastAsia="Times New Roman" w:hAnsi="Times New Roman" w:cs="Times New Roman"/>
          <w:kern w:val="0"/>
          <w14:ligatures w14:val="none"/>
        </w:rPr>
        <w:t xml:space="preserve">Villanova, Patrick. “Explaining the Relationship between Interest Rates and Inflation.” </w:t>
      </w:r>
      <w:r w:rsidRPr="009F2E72">
        <w:rPr>
          <w:rFonts w:ascii="Times New Roman" w:eastAsia="Times New Roman" w:hAnsi="Times New Roman" w:cs="Times New Roman"/>
          <w:i/>
          <w:iCs/>
          <w:kern w:val="0"/>
          <w14:ligatures w14:val="none"/>
        </w:rPr>
        <w:t>Smartasset.com</w:t>
      </w:r>
      <w:r w:rsidRPr="009F2E72">
        <w:rPr>
          <w:rFonts w:ascii="Times New Roman" w:eastAsia="Times New Roman" w:hAnsi="Times New Roman" w:cs="Times New Roman"/>
          <w:kern w:val="0"/>
          <w14:ligatures w14:val="none"/>
        </w:rPr>
        <w:t>, 2024, smartasset.com/investing/relationship-between-interest-rates-and-inflation.</w:t>
      </w:r>
    </w:p>
    <w:p w14:paraId="7E0DD6B5" w14:textId="77777777" w:rsidR="00394980" w:rsidRDefault="00394980" w:rsidP="00394980">
      <w:pPr>
        <w:spacing w:line="480" w:lineRule="auto"/>
        <w:ind w:firstLine="720"/>
      </w:pPr>
    </w:p>
    <w:sectPr w:rsidR="0039498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26459" w14:textId="77777777" w:rsidR="00344054" w:rsidRDefault="00344054" w:rsidP="00394980">
      <w:pPr>
        <w:spacing w:after="0" w:line="240" w:lineRule="auto"/>
      </w:pPr>
      <w:r>
        <w:separator/>
      </w:r>
    </w:p>
  </w:endnote>
  <w:endnote w:type="continuationSeparator" w:id="0">
    <w:p w14:paraId="54DF2BE2" w14:textId="77777777" w:rsidR="00344054" w:rsidRDefault="00344054" w:rsidP="00394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3A72B" w14:textId="77777777" w:rsidR="00344054" w:rsidRDefault="00344054" w:rsidP="00394980">
      <w:pPr>
        <w:spacing w:after="0" w:line="240" w:lineRule="auto"/>
      </w:pPr>
      <w:r>
        <w:separator/>
      </w:r>
    </w:p>
  </w:footnote>
  <w:footnote w:type="continuationSeparator" w:id="0">
    <w:p w14:paraId="4BC841F9" w14:textId="77777777" w:rsidR="00344054" w:rsidRDefault="00344054" w:rsidP="003949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D3FF0" w14:textId="77777777" w:rsidR="00394980" w:rsidRDefault="00394980" w:rsidP="00394980">
    <w:pPr>
      <w:pStyle w:val="Header"/>
    </w:pPr>
    <w:r>
      <w:t>Gabriel Vance</w:t>
    </w:r>
  </w:p>
  <w:p w14:paraId="39EAB3E1" w14:textId="77777777" w:rsidR="00394980" w:rsidRDefault="00394980" w:rsidP="00394980">
    <w:pPr>
      <w:pStyle w:val="Header"/>
    </w:pPr>
    <w:r w:rsidRPr="003B6640">
      <w:t>DSC520 - Statistics for Data Science</w:t>
    </w:r>
  </w:p>
  <w:p w14:paraId="7C038278" w14:textId="77777777" w:rsidR="00394980" w:rsidRDefault="00394980" w:rsidP="00394980">
    <w:pPr>
      <w:pStyle w:val="Header"/>
    </w:pPr>
    <w:r>
      <w:t>Professor Chase Denton</w:t>
    </w:r>
  </w:p>
  <w:p w14:paraId="2DB13D97" w14:textId="795C2934" w:rsidR="00394980" w:rsidRDefault="009F2E72" w:rsidP="00394980">
    <w:pPr>
      <w:pStyle w:val="Header"/>
    </w:pPr>
    <w:r>
      <w:t>May 7</w:t>
    </w:r>
    <w:r w:rsidR="00394980">
      <w:t>, 2025</w:t>
    </w:r>
  </w:p>
  <w:p w14:paraId="468554C1" w14:textId="77777777" w:rsidR="00394980" w:rsidRDefault="003949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B152F"/>
    <w:multiLevelType w:val="hybridMultilevel"/>
    <w:tmpl w:val="B03A2B7A"/>
    <w:lvl w:ilvl="0" w:tplc="3C4A7688">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2FA808EF"/>
    <w:multiLevelType w:val="hybridMultilevel"/>
    <w:tmpl w:val="F8C65C6A"/>
    <w:lvl w:ilvl="0" w:tplc="E2E0485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15:restartNumberingAfterBreak="0">
    <w:nsid w:val="370F7463"/>
    <w:multiLevelType w:val="hybridMultilevel"/>
    <w:tmpl w:val="11C07820"/>
    <w:lvl w:ilvl="0" w:tplc="5EF071AA">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3" w15:restartNumberingAfterBreak="0">
    <w:nsid w:val="4F745306"/>
    <w:multiLevelType w:val="hybridMultilevel"/>
    <w:tmpl w:val="342E33E2"/>
    <w:lvl w:ilvl="0" w:tplc="654EDE00">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 w15:restartNumberingAfterBreak="0">
    <w:nsid w:val="582961E0"/>
    <w:multiLevelType w:val="hybridMultilevel"/>
    <w:tmpl w:val="6032CAB6"/>
    <w:lvl w:ilvl="0" w:tplc="93C459E6">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num w:numId="1" w16cid:durableId="1648127466">
    <w:abstractNumId w:val="1"/>
  </w:num>
  <w:num w:numId="2" w16cid:durableId="398290241">
    <w:abstractNumId w:val="2"/>
  </w:num>
  <w:num w:numId="3" w16cid:durableId="1197505074">
    <w:abstractNumId w:val="3"/>
  </w:num>
  <w:num w:numId="4" w16cid:durableId="1450509330">
    <w:abstractNumId w:val="4"/>
  </w:num>
  <w:num w:numId="5" w16cid:durableId="1063337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980"/>
    <w:rsid w:val="000C5A2C"/>
    <w:rsid w:val="00122B34"/>
    <w:rsid w:val="00275D16"/>
    <w:rsid w:val="002921D9"/>
    <w:rsid w:val="00344054"/>
    <w:rsid w:val="00394980"/>
    <w:rsid w:val="00405B25"/>
    <w:rsid w:val="004961ED"/>
    <w:rsid w:val="004C22A6"/>
    <w:rsid w:val="00523C82"/>
    <w:rsid w:val="005D1267"/>
    <w:rsid w:val="00736775"/>
    <w:rsid w:val="007549BF"/>
    <w:rsid w:val="00842D9F"/>
    <w:rsid w:val="00887A48"/>
    <w:rsid w:val="008F7E0F"/>
    <w:rsid w:val="0096026C"/>
    <w:rsid w:val="009C3A94"/>
    <w:rsid w:val="009F0799"/>
    <w:rsid w:val="009F2E72"/>
    <w:rsid w:val="009F4952"/>
    <w:rsid w:val="00A46761"/>
    <w:rsid w:val="00BF2AEA"/>
    <w:rsid w:val="00CF42C5"/>
    <w:rsid w:val="00D4086F"/>
    <w:rsid w:val="00DC1051"/>
    <w:rsid w:val="00EF0B56"/>
    <w:rsid w:val="00EF7960"/>
    <w:rsid w:val="00FC6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7C921"/>
  <w15:chartTrackingRefBased/>
  <w15:docId w15:val="{02994C79-C167-974F-8162-93435B2E5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9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9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9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9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9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9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9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9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9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9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9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9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9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9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9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9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9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980"/>
    <w:rPr>
      <w:rFonts w:eastAsiaTheme="majorEastAsia" w:cstheme="majorBidi"/>
      <w:color w:val="272727" w:themeColor="text1" w:themeTint="D8"/>
    </w:rPr>
  </w:style>
  <w:style w:type="paragraph" w:styleId="Title">
    <w:name w:val="Title"/>
    <w:basedOn w:val="Normal"/>
    <w:next w:val="Normal"/>
    <w:link w:val="TitleChar"/>
    <w:uiPriority w:val="10"/>
    <w:qFormat/>
    <w:rsid w:val="003949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9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9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9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980"/>
    <w:pPr>
      <w:spacing w:before="160"/>
      <w:jc w:val="center"/>
    </w:pPr>
    <w:rPr>
      <w:i/>
      <w:iCs/>
      <w:color w:val="404040" w:themeColor="text1" w:themeTint="BF"/>
    </w:rPr>
  </w:style>
  <w:style w:type="character" w:customStyle="1" w:styleId="QuoteChar">
    <w:name w:val="Quote Char"/>
    <w:basedOn w:val="DefaultParagraphFont"/>
    <w:link w:val="Quote"/>
    <w:uiPriority w:val="29"/>
    <w:rsid w:val="00394980"/>
    <w:rPr>
      <w:i/>
      <w:iCs/>
      <w:color w:val="404040" w:themeColor="text1" w:themeTint="BF"/>
    </w:rPr>
  </w:style>
  <w:style w:type="paragraph" w:styleId="ListParagraph">
    <w:name w:val="List Paragraph"/>
    <w:basedOn w:val="Normal"/>
    <w:uiPriority w:val="34"/>
    <w:qFormat/>
    <w:rsid w:val="00394980"/>
    <w:pPr>
      <w:ind w:left="720"/>
      <w:contextualSpacing/>
    </w:pPr>
  </w:style>
  <w:style w:type="character" w:styleId="IntenseEmphasis">
    <w:name w:val="Intense Emphasis"/>
    <w:basedOn w:val="DefaultParagraphFont"/>
    <w:uiPriority w:val="21"/>
    <w:qFormat/>
    <w:rsid w:val="00394980"/>
    <w:rPr>
      <w:i/>
      <w:iCs/>
      <w:color w:val="0F4761" w:themeColor="accent1" w:themeShade="BF"/>
    </w:rPr>
  </w:style>
  <w:style w:type="paragraph" w:styleId="IntenseQuote">
    <w:name w:val="Intense Quote"/>
    <w:basedOn w:val="Normal"/>
    <w:next w:val="Normal"/>
    <w:link w:val="IntenseQuoteChar"/>
    <w:uiPriority w:val="30"/>
    <w:qFormat/>
    <w:rsid w:val="003949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980"/>
    <w:rPr>
      <w:i/>
      <w:iCs/>
      <w:color w:val="0F4761" w:themeColor="accent1" w:themeShade="BF"/>
    </w:rPr>
  </w:style>
  <w:style w:type="character" w:styleId="IntenseReference">
    <w:name w:val="Intense Reference"/>
    <w:basedOn w:val="DefaultParagraphFont"/>
    <w:uiPriority w:val="32"/>
    <w:qFormat/>
    <w:rsid w:val="00394980"/>
    <w:rPr>
      <w:b/>
      <w:bCs/>
      <w:smallCaps/>
      <w:color w:val="0F4761" w:themeColor="accent1" w:themeShade="BF"/>
      <w:spacing w:val="5"/>
    </w:rPr>
  </w:style>
  <w:style w:type="paragraph" w:styleId="Header">
    <w:name w:val="header"/>
    <w:basedOn w:val="Normal"/>
    <w:link w:val="HeaderChar"/>
    <w:uiPriority w:val="99"/>
    <w:unhideWhenUsed/>
    <w:rsid w:val="00394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980"/>
  </w:style>
  <w:style w:type="paragraph" w:styleId="Footer">
    <w:name w:val="footer"/>
    <w:basedOn w:val="Normal"/>
    <w:link w:val="FooterChar"/>
    <w:uiPriority w:val="99"/>
    <w:unhideWhenUsed/>
    <w:rsid w:val="00394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980"/>
  </w:style>
  <w:style w:type="paragraph" w:styleId="NormalWeb">
    <w:name w:val="Normal (Web)"/>
    <w:basedOn w:val="Normal"/>
    <w:uiPriority w:val="99"/>
    <w:semiHidden/>
    <w:unhideWhenUsed/>
    <w:rsid w:val="0039498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834430">
      <w:bodyDiv w:val="1"/>
      <w:marLeft w:val="0"/>
      <w:marRight w:val="0"/>
      <w:marTop w:val="0"/>
      <w:marBottom w:val="0"/>
      <w:divBdr>
        <w:top w:val="none" w:sz="0" w:space="0" w:color="auto"/>
        <w:left w:val="none" w:sz="0" w:space="0" w:color="auto"/>
        <w:bottom w:val="none" w:sz="0" w:space="0" w:color="auto"/>
        <w:right w:val="none" w:sz="0" w:space="0" w:color="auto"/>
      </w:divBdr>
      <w:divsChild>
        <w:div w:id="2020502989">
          <w:marLeft w:val="0"/>
          <w:marRight w:val="0"/>
          <w:marTop w:val="0"/>
          <w:marBottom w:val="0"/>
          <w:divBdr>
            <w:top w:val="none" w:sz="0" w:space="0" w:color="auto"/>
            <w:left w:val="none" w:sz="0" w:space="0" w:color="auto"/>
            <w:bottom w:val="none" w:sz="0" w:space="0" w:color="auto"/>
            <w:right w:val="none" w:sz="0" w:space="0" w:color="auto"/>
          </w:divBdr>
          <w:divsChild>
            <w:div w:id="56708120">
              <w:marLeft w:val="0"/>
              <w:marRight w:val="0"/>
              <w:marTop w:val="0"/>
              <w:marBottom w:val="0"/>
              <w:divBdr>
                <w:top w:val="none" w:sz="0" w:space="0" w:color="auto"/>
                <w:left w:val="none" w:sz="0" w:space="0" w:color="auto"/>
                <w:bottom w:val="none" w:sz="0" w:space="0" w:color="auto"/>
                <w:right w:val="none" w:sz="0" w:space="0" w:color="auto"/>
              </w:divBdr>
            </w:div>
            <w:div w:id="1177767093">
              <w:marLeft w:val="0"/>
              <w:marRight w:val="0"/>
              <w:marTop w:val="0"/>
              <w:marBottom w:val="0"/>
              <w:divBdr>
                <w:top w:val="none" w:sz="0" w:space="0" w:color="auto"/>
                <w:left w:val="none" w:sz="0" w:space="0" w:color="auto"/>
                <w:bottom w:val="none" w:sz="0" w:space="0" w:color="auto"/>
                <w:right w:val="none" w:sz="0" w:space="0" w:color="auto"/>
              </w:divBdr>
            </w:div>
            <w:div w:id="179470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3854">
      <w:bodyDiv w:val="1"/>
      <w:marLeft w:val="0"/>
      <w:marRight w:val="0"/>
      <w:marTop w:val="0"/>
      <w:marBottom w:val="0"/>
      <w:divBdr>
        <w:top w:val="none" w:sz="0" w:space="0" w:color="auto"/>
        <w:left w:val="none" w:sz="0" w:space="0" w:color="auto"/>
        <w:bottom w:val="none" w:sz="0" w:space="0" w:color="auto"/>
        <w:right w:val="none" w:sz="0" w:space="0" w:color="auto"/>
      </w:divBdr>
      <w:divsChild>
        <w:div w:id="1726635976">
          <w:marLeft w:val="-720"/>
          <w:marRight w:val="0"/>
          <w:marTop w:val="0"/>
          <w:marBottom w:val="0"/>
          <w:divBdr>
            <w:top w:val="none" w:sz="0" w:space="0" w:color="auto"/>
            <w:left w:val="none" w:sz="0" w:space="0" w:color="auto"/>
            <w:bottom w:val="none" w:sz="0" w:space="0" w:color="auto"/>
            <w:right w:val="none" w:sz="0" w:space="0" w:color="auto"/>
          </w:divBdr>
        </w:div>
      </w:divsChild>
    </w:div>
    <w:div w:id="325982771">
      <w:bodyDiv w:val="1"/>
      <w:marLeft w:val="0"/>
      <w:marRight w:val="0"/>
      <w:marTop w:val="0"/>
      <w:marBottom w:val="0"/>
      <w:divBdr>
        <w:top w:val="none" w:sz="0" w:space="0" w:color="auto"/>
        <w:left w:val="none" w:sz="0" w:space="0" w:color="auto"/>
        <w:bottom w:val="none" w:sz="0" w:space="0" w:color="auto"/>
        <w:right w:val="none" w:sz="0" w:space="0" w:color="auto"/>
      </w:divBdr>
      <w:divsChild>
        <w:div w:id="231040821">
          <w:marLeft w:val="-720"/>
          <w:marRight w:val="0"/>
          <w:marTop w:val="0"/>
          <w:marBottom w:val="0"/>
          <w:divBdr>
            <w:top w:val="none" w:sz="0" w:space="0" w:color="auto"/>
            <w:left w:val="none" w:sz="0" w:space="0" w:color="auto"/>
            <w:bottom w:val="none" w:sz="0" w:space="0" w:color="auto"/>
            <w:right w:val="none" w:sz="0" w:space="0" w:color="auto"/>
          </w:divBdr>
        </w:div>
      </w:divsChild>
    </w:div>
    <w:div w:id="360518308">
      <w:bodyDiv w:val="1"/>
      <w:marLeft w:val="0"/>
      <w:marRight w:val="0"/>
      <w:marTop w:val="0"/>
      <w:marBottom w:val="0"/>
      <w:divBdr>
        <w:top w:val="none" w:sz="0" w:space="0" w:color="auto"/>
        <w:left w:val="none" w:sz="0" w:space="0" w:color="auto"/>
        <w:bottom w:val="none" w:sz="0" w:space="0" w:color="auto"/>
        <w:right w:val="none" w:sz="0" w:space="0" w:color="auto"/>
      </w:divBdr>
      <w:divsChild>
        <w:div w:id="1580094597">
          <w:marLeft w:val="0"/>
          <w:marRight w:val="0"/>
          <w:marTop w:val="0"/>
          <w:marBottom w:val="0"/>
          <w:divBdr>
            <w:top w:val="none" w:sz="0" w:space="0" w:color="auto"/>
            <w:left w:val="none" w:sz="0" w:space="0" w:color="auto"/>
            <w:bottom w:val="none" w:sz="0" w:space="0" w:color="auto"/>
            <w:right w:val="none" w:sz="0" w:space="0" w:color="auto"/>
          </w:divBdr>
          <w:divsChild>
            <w:div w:id="205214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81183">
      <w:bodyDiv w:val="1"/>
      <w:marLeft w:val="0"/>
      <w:marRight w:val="0"/>
      <w:marTop w:val="0"/>
      <w:marBottom w:val="0"/>
      <w:divBdr>
        <w:top w:val="none" w:sz="0" w:space="0" w:color="auto"/>
        <w:left w:val="none" w:sz="0" w:space="0" w:color="auto"/>
        <w:bottom w:val="none" w:sz="0" w:space="0" w:color="auto"/>
        <w:right w:val="none" w:sz="0" w:space="0" w:color="auto"/>
      </w:divBdr>
      <w:divsChild>
        <w:div w:id="1788309289">
          <w:marLeft w:val="-720"/>
          <w:marRight w:val="0"/>
          <w:marTop w:val="0"/>
          <w:marBottom w:val="0"/>
          <w:divBdr>
            <w:top w:val="none" w:sz="0" w:space="0" w:color="auto"/>
            <w:left w:val="none" w:sz="0" w:space="0" w:color="auto"/>
            <w:bottom w:val="none" w:sz="0" w:space="0" w:color="auto"/>
            <w:right w:val="none" w:sz="0" w:space="0" w:color="auto"/>
          </w:divBdr>
        </w:div>
      </w:divsChild>
    </w:div>
    <w:div w:id="542249262">
      <w:bodyDiv w:val="1"/>
      <w:marLeft w:val="0"/>
      <w:marRight w:val="0"/>
      <w:marTop w:val="0"/>
      <w:marBottom w:val="0"/>
      <w:divBdr>
        <w:top w:val="none" w:sz="0" w:space="0" w:color="auto"/>
        <w:left w:val="none" w:sz="0" w:space="0" w:color="auto"/>
        <w:bottom w:val="none" w:sz="0" w:space="0" w:color="auto"/>
        <w:right w:val="none" w:sz="0" w:space="0" w:color="auto"/>
      </w:divBdr>
      <w:divsChild>
        <w:div w:id="451098956">
          <w:marLeft w:val="-720"/>
          <w:marRight w:val="0"/>
          <w:marTop w:val="0"/>
          <w:marBottom w:val="0"/>
          <w:divBdr>
            <w:top w:val="none" w:sz="0" w:space="0" w:color="auto"/>
            <w:left w:val="none" w:sz="0" w:space="0" w:color="auto"/>
            <w:bottom w:val="none" w:sz="0" w:space="0" w:color="auto"/>
            <w:right w:val="none" w:sz="0" w:space="0" w:color="auto"/>
          </w:divBdr>
        </w:div>
      </w:divsChild>
    </w:div>
    <w:div w:id="991644826">
      <w:bodyDiv w:val="1"/>
      <w:marLeft w:val="0"/>
      <w:marRight w:val="0"/>
      <w:marTop w:val="0"/>
      <w:marBottom w:val="0"/>
      <w:divBdr>
        <w:top w:val="none" w:sz="0" w:space="0" w:color="auto"/>
        <w:left w:val="none" w:sz="0" w:space="0" w:color="auto"/>
        <w:bottom w:val="none" w:sz="0" w:space="0" w:color="auto"/>
        <w:right w:val="none" w:sz="0" w:space="0" w:color="auto"/>
      </w:divBdr>
    </w:div>
    <w:div w:id="1109932711">
      <w:bodyDiv w:val="1"/>
      <w:marLeft w:val="0"/>
      <w:marRight w:val="0"/>
      <w:marTop w:val="0"/>
      <w:marBottom w:val="0"/>
      <w:divBdr>
        <w:top w:val="none" w:sz="0" w:space="0" w:color="auto"/>
        <w:left w:val="none" w:sz="0" w:space="0" w:color="auto"/>
        <w:bottom w:val="none" w:sz="0" w:space="0" w:color="auto"/>
        <w:right w:val="none" w:sz="0" w:space="0" w:color="auto"/>
      </w:divBdr>
      <w:divsChild>
        <w:div w:id="2034919393">
          <w:marLeft w:val="-720"/>
          <w:marRight w:val="0"/>
          <w:marTop w:val="0"/>
          <w:marBottom w:val="0"/>
          <w:divBdr>
            <w:top w:val="none" w:sz="0" w:space="0" w:color="auto"/>
            <w:left w:val="none" w:sz="0" w:space="0" w:color="auto"/>
            <w:bottom w:val="none" w:sz="0" w:space="0" w:color="auto"/>
            <w:right w:val="none" w:sz="0" w:space="0" w:color="auto"/>
          </w:divBdr>
        </w:div>
      </w:divsChild>
    </w:div>
    <w:div w:id="112211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4</cp:revision>
  <dcterms:created xsi:type="dcterms:W3CDTF">2025-05-01T02:29:00Z</dcterms:created>
  <dcterms:modified xsi:type="dcterms:W3CDTF">2025-05-08T00:21:00Z</dcterms:modified>
</cp:coreProperties>
</file>