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AD450FA" w14:paraId="178E7FEB" wp14:textId="6BC9E2D9">
      <w:pPr>
        <w:keepNext w:val="1"/>
        <w:spacing w:before="360" w:after="240"/>
        <w:rPr>
          <w:rFonts w:ascii="Arial" w:hAnsi="Arial" w:eastAsia="Arial" w:cs="Arial"/>
          <w:b w:val="1"/>
          <w:bCs w:val="1"/>
          <w:color w:val="auto"/>
          <w:sz w:val="24"/>
          <w:szCs w:val="24"/>
        </w:rPr>
      </w:pP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NECESSIDADES RELACIONADAS À MANUTENÇÃO PREVENTIVA</w:t>
      </w:r>
    </w:p>
    <w:p xmlns:wp14="http://schemas.microsoft.com/office/word/2010/wordml" w:rsidP="6AD450FA" w14:paraId="01086CAA" wp14:textId="535F9BCA">
      <w:pPr>
        <w:jc w:val="both"/>
        <w:rPr>
          <w:rFonts w:ascii="Arial" w:hAnsi="Arial" w:eastAsia="Arial" w:cs="Arial"/>
          <w:sz w:val="24"/>
          <w:szCs w:val="24"/>
        </w:rPr>
      </w:pPr>
      <w:r w:rsidRPr="6AD450FA" w:rsidR="6AD450FA">
        <w:rPr>
          <w:rFonts w:ascii="Arial" w:hAnsi="Arial" w:eastAsia="Arial" w:cs="Arial"/>
          <w:sz w:val="24"/>
          <w:szCs w:val="24"/>
        </w:rPr>
        <w:t xml:space="preserve">Nesta </w:t>
      </w:r>
      <w:r w:rsidRPr="6AD450FA" w:rsidR="6AD450FA">
        <w:rPr>
          <w:rFonts w:ascii="Arial" w:hAnsi="Arial" w:eastAsia="Arial" w:cs="Arial"/>
          <w:sz w:val="24"/>
          <w:szCs w:val="24"/>
        </w:rPr>
        <w:t>etapa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, </w:t>
      </w:r>
      <w:r w:rsidRPr="6AD450FA" w:rsidR="6AD450FA">
        <w:rPr>
          <w:rFonts w:ascii="Arial" w:hAnsi="Arial" w:eastAsia="Arial" w:cs="Arial"/>
          <w:sz w:val="24"/>
          <w:szCs w:val="24"/>
        </w:rPr>
        <w:t>buscou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-se </w:t>
      </w:r>
      <w:r w:rsidRPr="6AD450FA" w:rsidR="6AD450FA">
        <w:rPr>
          <w:rFonts w:ascii="Arial" w:hAnsi="Arial" w:eastAsia="Arial" w:cs="Arial"/>
          <w:sz w:val="24"/>
          <w:szCs w:val="24"/>
        </w:rPr>
        <w:t>identificar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as </w:t>
      </w:r>
      <w:r w:rsidRPr="6AD450FA" w:rsidR="6AD450FA">
        <w:rPr>
          <w:rFonts w:ascii="Arial" w:hAnsi="Arial" w:eastAsia="Arial" w:cs="Arial"/>
          <w:sz w:val="24"/>
          <w:szCs w:val="24"/>
        </w:rPr>
        <w:t>necessidades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da </w:t>
      </w:r>
      <w:r w:rsidRPr="6AD450FA" w:rsidR="6AD450FA">
        <w:rPr>
          <w:rFonts w:ascii="Arial" w:hAnsi="Arial" w:eastAsia="Arial" w:cs="Arial"/>
          <w:sz w:val="24"/>
          <w:szCs w:val="24"/>
        </w:rPr>
        <w:t>oficina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mecânica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BF CAR Service </w:t>
      </w:r>
      <w:r w:rsidRPr="6AD450FA" w:rsidR="6AD450FA">
        <w:rPr>
          <w:rFonts w:ascii="Arial" w:hAnsi="Arial" w:eastAsia="Arial" w:cs="Arial"/>
          <w:sz w:val="24"/>
          <w:szCs w:val="24"/>
        </w:rPr>
        <w:t>relativas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à </w:t>
      </w:r>
      <w:r w:rsidRPr="6AD450FA" w:rsidR="6AD450FA">
        <w:rPr>
          <w:rFonts w:ascii="Arial" w:hAnsi="Arial" w:eastAsia="Arial" w:cs="Arial"/>
          <w:sz w:val="24"/>
          <w:szCs w:val="24"/>
        </w:rPr>
        <w:t>gestão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sz w:val="24"/>
          <w:szCs w:val="24"/>
        </w:rPr>
        <w:t>avisos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e </w:t>
      </w:r>
      <w:r w:rsidRPr="6AD450FA" w:rsidR="6AD450FA">
        <w:rPr>
          <w:rFonts w:ascii="Arial" w:hAnsi="Arial" w:eastAsia="Arial" w:cs="Arial"/>
          <w:sz w:val="24"/>
          <w:szCs w:val="24"/>
        </w:rPr>
        <w:t>notificações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sz w:val="24"/>
          <w:szCs w:val="24"/>
        </w:rPr>
        <w:t>manutenção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preventiva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, </w:t>
      </w:r>
      <w:r w:rsidRPr="6AD450FA" w:rsidR="6AD450FA">
        <w:rPr>
          <w:rFonts w:ascii="Arial" w:hAnsi="Arial" w:eastAsia="Arial" w:cs="Arial"/>
          <w:sz w:val="24"/>
          <w:szCs w:val="24"/>
        </w:rPr>
        <w:t>analisando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as </w:t>
      </w:r>
      <w:r w:rsidRPr="6AD450FA" w:rsidR="6AD450FA">
        <w:rPr>
          <w:rFonts w:ascii="Arial" w:hAnsi="Arial" w:eastAsia="Arial" w:cs="Arial"/>
          <w:sz w:val="24"/>
          <w:szCs w:val="24"/>
        </w:rPr>
        <w:t>limitações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do </w:t>
      </w:r>
      <w:r w:rsidRPr="6AD450FA" w:rsidR="6AD450FA">
        <w:rPr>
          <w:rFonts w:ascii="Arial" w:hAnsi="Arial" w:eastAsia="Arial" w:cs="Arial"/>
          <w:sz w:val="24"/>
          <w:szCs w:val="24"/>
        </w:rPr>
        <w:t>modelo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operacional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vigente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e </w:t>
      </w:r>
      <w:r w:rsidRPr="6AD450FA" w:rsidR="6AD450FA">
        <w:rPr>
          <w:rFonts w:ascii="Arial" w:hAnsi="Arial" w:eastAsia="Arial" w:cs="Arial"/>
          <w:sz w:val="24"/>
          <w:szCs w:val="24"/>
        </w:rPr>
        <w:t>propondo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diretrizes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para </w:t>
      </w:r>
      <w:r w:rsidRPr="6AD450FA" w:rsidR="6AD450FA">
        <w:rPr>
          <w:rFonts w:ascii="Arial" w:hAnsi="Arial" w:eastAsia="Arial" w:cs="Arial"/>
          <w:sz w:val="24"/>
          <w:szCs w:val="24"/>
        </w:rPr>
        <w:t>a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automação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desse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sz w:val="24"/>
          <w:szCs w:val="24"/>
        </w:rPr>
        <w:t>processo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no </w:t>
      </w:r>
      <w:r w:rsidRPr="6AD450FA" w:rsidR="6AD450FA">
        <w:rPr>
          <w:rFonts w:ascii="Arial" w:hAnsi="Arial" w:eastAsia="Arial" w:cs="Arial"/>
          <w:sz w:val="24"/>
          <w:szCs w:val="24"/>
        </w:rPr>
        <w:t>sistema</w:t>
      </w:r>
      <w:r w:rsidRPr="6AD450FA" w:rsidR="6AD450FA">
        <w:rPr>
          <w:rFonts w:ascii="Arial" w:hAnsi="Arial" w:eastAsia="Arial" w:cs="Arial"/>
          <w:sz w:val="24"/>
          <w:szCs w:val="24"/>
        </w:rPr>
        <w:t xml:space="preserve"> web.</w:t>
      </w:r>
    </w:p>
    <w:p xmlns:wp14="http://schemas.microsoft.com/office/word/2010/wordml" w:rsidP="6AD450FA" w14:paraId="389F0DD6" wp14:textId="3AF9EE2A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Objetivo</w:t>
      </w:r>
    </w:p>
    <w:p xmlns:wp14="http://schemas.microsoft.com/office/word/2010/wordml" w14:paraId="05B7303D" wp14:textId="03536B41">
      <w:pPr>
        <w:jc w:val="both"/>
      </w:pPr>
      <w:r w:rsidRPr="6AD450FA" w:rsidR="6AD450FA">
        <w:rPr>
          <w:rFonts w:ascii="Arial" w:hAnsi="Arial" w:eastAsia="Arial" w:cs="Arial"/>
        </w:rPr>
        <w:t>Esta atividade teve como propósito identificar as necessidades relacionadas aos avisos sobre a manutenção preventiva dos veículos atendidos pela oficina, os tipos de serviços com maior potencial para a emissão de alertas preventivos no futuro sistema.</w:t>
      </w:r>
    </w:p>
    <w:p xmlns:wp14="http://schemas.microsoft.com/office/word/2010/wordml" w:rsidP="6AD450FA" w14:paraId="2523B0F2" wp14:textId="75404F8E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Diagnóstico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do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Processo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Atual</w:t>
      </w:r>
    </w:p>
    <w:p xmlns:wp14="http://schemas.microsoft.com/office/word/2010/wordml" w14:paraId="732A1F3D" wp14:textId="23F77D75">
      <w:pPr>
        <w:jc w:val="both"/>
      </w:pPr>
      <w:r w:rsidRPr="6AD450FA" w:rsidR="6AD450FA">
        <w:rPr>
          <w:rFonts w:ascii="Arial" w:hAnsi="Arial" w:eastAsia="Arial" w:cs="Arial"/>
        </w:rPr>
        <w:t>No processo operacional atualmente praticado pela oficina, constatou-se a ausência de mecanismos ou rotinas de aviso prévio ao cliente referente aos prazos ou quilometragens para revisão dos veículos. A retenção e o retorno dos clientes dependem exclusivamente da iniciativa própria destes, resultando em potenciais atrasos na realização de manutenções preventivas na oficina.</w:t>
      </w:r>
    </w:p>
    <w:p xmlns:wp14="http://schemas.microsoft.com/office/word/2010/wordml" w:rsidP="6AD450FA" w14:paraId="57F83799" wp14:textId="0BF53E62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Tipos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de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Manutenção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Elegíveis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para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Alertas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Automáticos</w:t>
      </w:r>
    </w:p>
    <w:p xmlns:wp14="http://schemas.microsoft.com/office/word/2010/wordml" w14:paraId="72FC3FC0" wp14:textId="53E377F1">
      <w:pPr>
        <w:jc w:val="both"/>
      </w:pPr>
      <w:r w:rsidRPr="6AD450FA" w:rsidR="6AD450FA">
        <w:rPr>
          <w:rFonts w:ascii="Arial" w:hAnsi="Arial" w:eastAsia="Arial" w:cs="Arial"/>
        </w:rPr>
        <w:t xml:space="preserve">Com base </w:t>
      </w:r>
      <w:r w:rsidRPr="6AD450FA" w:rsidR="6AD450FA">
        <w:rPr>
          <w:rFonts w:ascii="Arial" w:hAnsi="Arial" w:eastAsia="Arial" w:cs="Arial"/>
        </w:rPr>
        <w:t>na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recorrência</w:t>
      </w:r>
      <w:r w:rsidRPr="6AD450FA" w:rsidR="6AD450FA">
        <w:rPr>
          <w:rFonts w:ascii="Arial" w:hAnsi="Arial" w:eastAsia="Arial" w:cs="Arial"/>
        </w:rPr>
        <w:t xml:space="preserve"> e no </w:t>
      </w:r>
      <w:r w:rsidRPr="6AD450FA" w:rsidR="6AD450FA">
        <w:rPr>
          <w:rFonts w:ascii="Arial" w:hAnsi="Arial" w:eastAsia="Arial" w:cs="Arial"/>
        </w:rPr>
        <w:t>caráter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preditivo</w:t>
      </w:r>
      <w:r w:rsidRPr="6AD450FA" w:rsidR="6AD450FA">
        <w:rPr>
          <w:rFonts w:ascii="Arial" w:hAnsi="Arial" w:eastAsia="Arial" w:cs="Arial"/>
        </w:rPr>
        <w:t xml:space="preserve"> das </w:t>
      </w:r>
      <w:r w:rsidRPr="6AD450FA" w:rsidR="6AD450FA">
        <w:rPr>
          <w:rFonts w:ascii="Arial" w:hAnsi="Arial" w:eastAsia="Arial" w:cs="Arial"/>
        </w:rPr>
        <w:t>intervenções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mecânicas</w:t>
      </w:r>
      <w:r w:rsidRPr="6AD450FA" w:rsidR="6AD450FA">
        <w:rPr>
          <w:rFonts w:ascii="Arial" w:hAnsi="Arial" w:eastAsia="Arial" w:cs="Arial"/>
        </w:rPr>
        <w:t xml:space="preserve">, </w:t>
      </w:r>
      <w:r w:rsidRPr="6AD450FA" w:rsidR="6AD450FA">
        <w:rPr>
          <w:rFonts w:ascii="Arial" w:hAnsi="Arial" w:eastAsia="Arial" w:cs="Arial"/>
        </w:rPr>
        <w:t>foram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selecionadas</w:t>
      </w:r>
      <w:r w:rsidRPr="6AD450FA" w:rsidR="6AD450FA">
        <w:rPr>
          <w:rFonts w:ascii="Arial" w:hAnsi="Arial" w:eastAsia="Arial" w:cs="Arial"/>
        </w:rPr>
        <w:t xml:space="preserve"> as </w:t>
      </w:r>
      <w:r w:rsidRPr="6AD450FA" w:rsidR="6AD450FA">
        <w:rPr>
          <w:rFonts w:ascii="Arial" w:hAnsi="Arial" w:eastAsia="Arial" w:cs="Arial"/>
        </w:rPr>
        <w:t>seguintes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categorias</w:t>
      </w:r>
      <w:r w:rsidRPr="6AD450FA" w:rsidR="6AD450FA">
        <w:rPr>
          <w:rFonts w:ascii="Arial" w:hAnsi="Arial" w:eastAsia="Arial" w:cs="Arial"/>
        </w:rPr>
        <w:t xml:space="preserve"> de </w:t>
      </w:r>
      <w:r w:rsidRPr="6AD450FA" w:rsidR="6AD450FA">
        <w:rPr>
          <w:rFonts w:ascii="Arial" w:hAnsi="Arial" w:eastAsia="Arial" w:cs="Arial"/>
        </w:rPr>
        <w:t>serviços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como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prioritárias</w:t>
      </w:r>
      <w:r w:rsidRPr="6AD450FA" w:rsidR="6AD450FA">
        <w:rPr>
          <w:rFonts w:ascii="Arial" w:hAnsi="Arial" w:eastAsia="Arial" w:cs="Arial"/>
        </w:rPr>
        <w:t xml:space="preserve"> para a </w:t>
      </w:r>
      <w:r w:rsidRPr="6AD450FA" w:rsidR="6AD450FA">
        <w:rPr>
          <w:rFonts w:ascii="Arial" w:hAnsi="Arial" w:eastAsia="Arial" w:cs="Arial"/>
        </w:rPr>
        <w:t>geração</w:t>
      </w:r>
      <w:r w:rsidRPr="6AD450FA" w:rsidR="6AD450FA">
        <w:rPr>
          <w:rFonts w:ascii="Arial" w:hAnsi="Arial" w:eastAsia="Arial" w:cs="Arial"/>
        </w:rPr>
        <w:t xml:space="preserve"> de </w:t>
      </w:r>
      <w:r w:rsidRPr="6AD450FA" w:rsidR="6AD450FA">
        <w:rPr>
          <w:rFonts w:ascii="Arial" w:hAnsi="Arial" w:eastAsia="Arial" w:cs="Arial"/>
        </w:rPr>
        <w:t>notificações</w:t>
      </w:r>
      <w:r w:rsidRPr="6AD450FA" w:rsidR="6AD450FA">
        <w:rPr>
          <w:rFonts w:ascii="Arial" w:hAnsi="Arial" w:eastAsia="Arial" w:cs="Arial"/>
        </w:rPr>
        <w:t xml:space="preserve"> e </w:t>
      </w:r>
      <w:r w:rsidRPr="6AD450FA" w:rsidR="6AD450FA">
        <w:rPr>
          <w:rFonts w:ascii="Arial" w:hAnsi="Arial" w:eastAsia="Arial" w:cs="Arial"/>
        </w:rPr>
        <w:t>alertas:</w:t>
      </w:r>
    </w:p>
    <w:p xmlns:wp14="http://schemas.microsoft.com/office/word/2010/wordml" w14:paraId="3215A3F2" wp14:textId="54F812B8">
      <w:pPr>
        <w:pStyle w:val="ListBullet"/>
        <w:spacing w:before="0" w:after="120" w:line="360" w:lineRule="auto"/>
        <w:rPr/>
      </w:pP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Manutenção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Preventiva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Temporal</w:t>
      </w:r>
      <w:r w:rsidRPr="6AD450FA" w:rsidR="6AD450FA">
        <w:rPr>
          <w:rFonts w:ascii="Calibri" w:hAnsi="Calibri"/>
          <w:b w:val="1"/>
          <w:bCs w:val="1"/>
          <w:color w:val="222222"/>
          <w:sz w:val="24"/>
          <w:szCs w:val="24"/>
        </w:rPr>
        <w:t>: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Alertas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programados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por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intervalo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de tempo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decorrido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desde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o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último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atendimento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(ex.: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revisões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semestrais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ou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anuais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).</w:t>
      </w:r>
    </w:p>
    <w:p xmlns:wp14="http://schemas.microsoft.com/office/word/2010/wordml" w14:paraId="000EA4DF" wp14:textId="127A53A1">
      <w:pPr>
        <w:pStyle w:val="ListBullet"/>
        <w:spacing w:before="0" w:after="120" w:line="360" w:lineRule="auto"/>
        <w:rPr/>
      </w:pP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Manutenção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por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Quilometragem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Avisos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calculados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partir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estimativa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ou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registro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rodízio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quilometragem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veículo.</w:t>
      </w:r>
    </w:p>
    <w:p xmlns:wp14="http://schemas.microsoft.com/office/word/2010/wordml" w:rsidP="6AD450FA" w14:paraId="64134BDC" wp14:textId="2731D37B">
      <w:pPr>
        <w:pStyle w:val="ListBullet"/>
        <w:spacing w:before="0" w:after="120" w:line="360" w:lineRule="auto"/>
        <w:rPr>
          <w:rFonts w:ascii="Calibri" w:hAnsi="Calibri"/>
          <w:color w:val="222222"/>
          <w:sz w:val="24"/>
          <w:szCs w:val="24"/>
        </w:rPr>
      </w:pP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Troca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Óleo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e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Filtros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Notificações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periódicas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com base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na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validade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técnica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do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lubrificante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e dos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elementos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filtrantes.</w:t>
      </w:r>
    </w:p>
    <w:p xmlns:wp14="http://schemas.microsoft.com/office/word/2010/wordml" w14:paraId="4322D16D" wp14:textId="14772EA9">
      <w:pPr>
        <w:pStyle w:val="ListBullet"/>
        <w:spacing w:before="0" w:after="120" w:line="360" w:lineRule="auto"/>
        <w:rPr/>
      </w:pP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Revisão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do Sistema de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Freios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Alertas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preventivos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para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checagem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pastilhas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, discos 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fluido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freio.</w:t>
      </w:r>
    </w:p>
    <w:p xmlns:wp14="http://schemas.microsoft.com/office/word/2010/wordml" w14:paraId="0C26F4DE" wp14:textId="128A1DEB">
      <w:pPr>
        <w:pStyle w:val="ListBullet"/>
        <w:spacing w:before="0" w:after="120" w:line="360" w:lineRule="auto"/>
        <w:rPr/>
      </w:pP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Alinhamento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e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Balanceamento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Lembretes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regulares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para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verificação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geometria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suspensão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desgaste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dos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pneus.</w:t>
      </w:r>
    </w:p>
    <w:p xmlns:wp14="http://schemas.microsoft.com/office/word/2010/wordml" w14:paraId="03594708" wp14:textId="59DD94E9">
      <w:pPr>
        <w:pStyle w:val="ListBullet"/>
        <w:spacing w:before="0" w:after="120" w:line="360" w:lineRule="auto"/>
        <w:rPr/>
      </w:pP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Manutenção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 da 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>Suspensão</w:t>
      </w:r>
      <w:r w:rsidRPr="6AD450FA" w:rsidR="6AD450FA">
        <w:rPr>
          <w:rFonts w:ascii="Arial" w:hAnsi="Arial" w:eastAsia="Arial" w:cs="Arial"/>
          <w:b w:val="1"/>
          <w:bCs w:val="1"/>
          <w:color w:val="222222"/>
          <w:sz w:val="24"/>
          <w:szCs w:val="24"/>
        </w:rPr>
        <w:t xml:space="preserve">: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Alertas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para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inspeção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amortecedores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,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buchas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componentes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 xml:space="preserve"> de </w:t>
      </w:r>
      <w:r w:rsidRPr="6AD450FA" w:rsidR="6AD450FA">
        <w:rPr>
          <w:rFonts w:ascii="Arial" w:hAnsi="Arial" w:eastAsia="Arial" w:cs="Arial"/>
          <w:color w:val="222222"/>
          <w:sz w:val="24"/>
          <w:szCs w:val="24"/>
        </w:rPr>
        <w:t>rodagem.</w:t>
      </w:r>
    </w:p>
    <w:p xmlns:wp14="http://schemas.microsoft.com/office/word/2010/wordml" w:rsidP="6AD450FA" w14:paraId="7BFCB5A5" wp14:textId="5980D33A">
      <w:pPr>
        <w:keepNext w:val="1"/>
        <w:spacing w:before="280" w:after="120"/>
        <w:rPr>
          <w:rFonts w:ascii="Arial" w:hAnsi="Arial" w:eastAsia="Arial" w:cs="Arial"/>
          <w:b w:val="1"/>
          <w:bCs w:val="1"/>
          <w:color w:val="auto"/>
          <w:sz w:val="28"/>
          <w:szCs w:val="28"/>
        </w:rPr>
      </w:pP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Registro de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Necessidades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e 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>Requisitos</w:t>
      </w:r>
      <w:r w:rsidRPr="6AD450FA" w:rsidR="6AD450FA">
        <w:rPr>
          <w:rFonts w:ascii="Arial" w:hAnsi="Arial" w:eastAsia="Arial" w:cs="Arial"/>
          <w:b w:val="1"/>
          <w:bCs w:val="1"/>
          <w:color w:val="auto"/>
          <w:sz w:val="28"/>
          <w:szCs w:val="28"/>
        </w:rPr>
        <w:t xml:space="preserve"> do Sistema</w:t>
      </w:r>
    </w:p>
    <w:p xmlns:wp14="http://schemas.microsoft.com/office/word/2010/wordml" w14:paraId="4A565B0C" wp14:textId="7961CA83">
      <w:pPr>
        <w:jc w:val="both"/>
      </w:pPr>
      <w:r w:rsidRPr="6AD450FA" w:rsidR="6AD450FA">
        <w:rPr>
          <w:rFonts w:ascii="Arial" w:hAnsi="Arial" w:eastAsia="Arial" w:cs="Arial"/>
        </w:rPr>
        <w:t xml:space="preserve">A </w:t>
      </w:r>
      <w:r w:rsidRPr="6AD450FA" w:rsidR="6AD450FA">
        <w:rPr>
          <w:rFonts w:ascii="Arial" w:hAnsi="Arial" w:eastAsia="Arial" w:cs="Arial"/>
        </w:rPr>
        <w:t>partir</w:t>
      </w:r>
      <w:r w:rsidRPr="6AD450FA" w:rsidR="6AD450FA">
        <w:rPr>
          <w:rFonts w:ascii="Arial" w:hAnsi="Arial" w:eastAsia="Arial" w:cs="Arial"/>
        </w:rPr>
        <w:t xml:space="preserve"> da </w:t>
      </w:r>
      <w:r w:rsidRPr="6AD450FA" w:rsidR="6AD450FA">
        <w:rPr>
          <w:rFonts w:ascii="Arial" w:hAnsi="Arial" w:eastAsia="Arial" w:cs="Arial"/>
        </w:rPr>
        <w:t>conclusão</w:t>
      </w:r>
      <w:r w:rsidRPr="6AD450FA" w:rsidR="6AD450FA">
        <w:rPr>
          <w:rFonts w:ascii="Arial" w:hAnsi="Arial" w:eastAsia="Arial" w:cs="Arial"/>
        </w:rPr>
        <w:t xml:space="preserve"> do </w:t>
      </w:r>
      <w:r w:rsidRPr="6AD450FA" w:rsidR="6AD450FA">
        <w:rPr>
          <w:rFonts w:ascii="Arial" w:hAnsi="Arial" w:eastAsia="Arial" w:cs="Arial"/>
        </w:rPr>
        <w:t>serviço</w:t>
      </w:r>
      <w:r w:rsidRPr="6AD450FA" w:rsidR="6AD450FA">
        <w:rPr>
          <w:rFonts w:ascii="Arial" w:hAnsi="Arial" w:eastAsia="Arial" w:cs="Arial"/>
        </w:rPr>
        <w:t xml:space="preserve"> no </w:t>
      </w:r>
      <w:r w:rsidRPr="6AD450FA" w:rsidR="6AD450FA">
        <w:rPr>
          <w:rFonts w:ascii="Arial" w:hAnsi="Arial" w:eastAsia="Arial" w:cs="Arial"/>
        </w:rPr>
        <w:t>veículo</w:t>
      </w:r>
      <w:r w:rsidRPr="6AD450FA" w:rsidR="6AD450FA">
        <w:rPr>
          <w:rFonts w:ascii="Arial" w:hAnsi="Arial" w:eastAsia="Arial" w:cs="Arial"/>
        </w:rPr>
        <w:t xml:space="preserve"> do </w:t>
      </w:r>
      <w:r w:rsidRPr="6AD450FA" w:rsidR="6AD450FA">
        <w:rPr>
          <w:rFonts w:ascii="Arial" w:hAnsi="Arial" w:eastAsia="Arial" w:cs="Arial"/>
        </w:rPr>
        <w:t>cliente</w:t>
      </w:r>
      <w:r w:rsidRPr="6AD450FA" w:rsidR="6AD450FA">
        <w:rPr>
          <w:rFonts w:ascii="Arial" w:hAnsi="Arial" w:eastAsia="Arial" w:cs="Arial"/>
        </w:rPr>
        <w:t xml:space="preserve">, o </w:t>
      </w:r>
      <w:r w:rsidRPr="6AD450FA" w:rsidR="6AD450FA">
        <w:rPr>
          <w:rFonts w:ascii="Arial" w:hAnsi="Arial" w:eastAsia="Arial" w:cs="Arial"/>
        </w:rPr>
        <w:t>sistema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registrará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automaticamente</w:t>
      </w:r>
      <w:r w:rsidRPr="6AD450FA" w:rsidR="6AD450FA">
        <w:rPr>
          <w:rFonts w:ascii="Arial" w:hAnsi="Arial" w:eastAsia="Arial" w:cs="Arial"/>
        </w:rPr>
        <w:t xml:space="preserve"> a data da </w:t>
      </w:r>
      <w:r w:rsidRPr="6AD450FA" w:rsidR="6AD450FA">
        <w:rPr>
          <w:rFonts w:ascii="Arial" w:hAnsi="Arial" w:eastAsia="Arial" w:cs="Arial"/>
        </w:rPr>
        <w:t>execução</w:t>
      </w:r>
      <w:r w:rsidRPr="6AD450FA" w:rsidR="6AD450FA">
        <w:rPr>
          <w:rFonts w:ascii="Arial" w:hAnsi="Arial" w:eastAsia="Arial" w:cs="Arial"/>
        </w:rPr>
        <w:t xml:space="preserve">, </w:t>
      </w:r>
      <w:r w:rsidRPr="6AD450FA" w:rsidR="6AD450FA">
        <w:rPr>
          <w:rFonts w:ascii="Arial" w:hAnsi="Arial" w:eastAsia="Arial" w:cs="Arial"/>
        </w:rPr>
        <w:t>os</w:t>
      </w:r>
      <w:r w:rsidRPr="6AD450FA" w:rsidR="6AD450FA">
        <w:rPr>
          <w:rFonts w:ascii="Arial" w:hAnsi="Arial" w:eastAsia="Arial" w:cs="Arial"/>
        </w:rPr>
        <w:t xml:space="preserve"> dados da </w:t>
      </w:r>
      <w:r w:rsidRPr="6AD450FA" w:rsidR="6AD450FA">
        <w:rPr>
          <w:rFonts w:ascii="Arial" w:hAnsi="Arial" w:eastAsia="Arial" w:cs="Arial"/>
        </w:rPr>
        <w:t>ordem</w:t>
      </w:r>
      <w:r w:rsidRPr="6AD450FA" w:rsidR="6AD450FA">
        <w:rPr>
          <w:rFonts w:ascii="Arial" w:hAnsi="Arial" w:eastAsia="Arial" w:cs="Arial"/>
        </w:rPr>
        <w:t xml:space="preserve"> de </w:t>
      </w:r>
      <w:r w:rsidRPr="6AD450FA" w:rsidR="6AD450FA">
        <w:rPr>
          <w:rFonts w:ascii="Arial" w:hAnsi="Arial" w:eastAsia="Arial" w:cs="Arial"/>
        </w:rPr>
        <w:t>serviço</w:t>
      </w:r>
      <w:r w:rsidRPr="6AD450FA" w:rsidR="6AD450FA">
        <w:rPr>
          <w:rFonts w:ascii="Arial" w:hAnsi="Arial" w:eastAsia="Arial" w:cs="Arial"/>
        </w:rPr>
        <w:t xml:space="preserve"> e a </w:t>
      </w:r>
      <w:r w:rsidRPr="6AD450FA" w:rsidR="6AD450FA">
        <w:rPr>
          <w:rFonts w:ascii="Arial" w:hAnsi="Arial" w:eastAsia="Arial" w:cs="Arial"/>
        </w:rPr>
        <w:t>quilometragem</w:t>
      </w:r>
      <w:r w:rsidRPr="6AD450FA" w:rsidR="6AD450FA">
        <w:rPr>
          <w:rFonts w:ascii="Arial" w:hAnsi="Arial" w:eastAsia="Arial" w:cs="Arial"/>
        </w:rPr>
        <w:t xml:space="preserve"> no histórico </w:t>
      </w:r>
      <w:r w:rsidRPr="6AD450FA" w:rsidR="6AD450FA">
        <w:rPr>
          <w:rFonts w:ascii="Arial" w:hAnsi="Arial" w:eastAsia="Arial" w:cs="Arial"/>
        </w:rPr>
        <w:t>vinculado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ao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cadastro</w:t>
      </w:r>
      <w:r w:rsidRPr="6AD450FA" w:rsidR="6AD450FA">
        <w:rPr>
          <w:rFonts w:ascii="Arial" w:hAnsi="Arial" w:eastAsia="Arial" w:cs="Arial"/>
        </w:rPr>
        <w:t xml:space="preserve"> do </w:t>
      </w:r>
      <w:r w:rsidRPr="6AD450FA" w:rsidR="6AD450FA">
        <w:rPr>
          <w:rFonts w:ascii="Arial" w:hAnsi="Arial" w:eastAsia="Arial" w:cs="Arial"/>
        </w:rPr>
        <w:t>cliente</w:t>
      </w:r>
      <w:r w:rsidRPr="6AD450FA" w:rsidR="6AD450FA">
        <w:rPr>
          <w:rFonts w:ascii="Arial" w:hAnsi="Arial" w:eastAsia="Arial" w:cs="Arial"/>
        </w:rPr>
        <w:t xml:space="preserve"> e do </w:t>
      </w:r>
      <w:r w:rsidRPr="6AD450FA" w:rsidR="6AD450FA">
        <w:rPr>
          <w:rFonts w:ascii="Arial" w:hAnsi="Arial" w:eastAsia="Arial" w:cs="Arial"/>
        </w:rPr>
        <w:t>veículo</w:t>
      </w:r>
      <w:r w:rsidRPr="6AD450FA" w:rsidR="6AD450FA">
        <w:rPr>
          <w:rFonts w:ascii="Arial" w:hAnsi="Arial" w:eastAsia="Arial" w:cs="Arial"/>
        </w:rPr>
        <w:t xml:space="preserve">. Esse </w:t>
      </w:r>
      <w:r w:rsidRPr="6AD450FA" w:rsidR="6AD450FA">
        <w:rPr>
          <w:rFonts w:ascii="Arial" w:hAnsi="Arial" w:eastAsia="Arial" w:cs="Arial"/>
        </w:rPr>
        <w:t>registro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permitirá</w:t>
      </w:r>
      <w:r w:rsidRPr="6AD450FA" w:rsidR="6AD450FA">
        <w:rPr>
          <w:rFonts w:ascii="Arial" w:hAnsi="Arial" w:eastAsia="Arial" w:cs="Arial"/>
        </w:rPr>
        <w:t xml:space="preserve"> à equipe da </w:t>
      </w:r>
      <w:r w:rsidRPr="6AD450FA" w:rsidR="6AD450FA">
        <w:rPr>
          <w:rFonts w:ascii="Arial" w:hAnsi="Arial" w:eastAsia="Arial" w:cs="Arial"/>
        </w:rPr>
        <w:t>oficina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programar</w:t>
      </w:r>
      <w:r w:rsidRPr="6AD450FA" w:rsidR="6AD450FA">
        <w:rPr>
          <w:rFonts w:ascii="Arial" w:hAnsi="Arial" w:eastAsia="Arial" w:cs="Arial"/>
        </w:rPr>
        <w:t xml:space="preserve"> e </w:t>
      </w:r>
      <w:r w:rsidRPr="6AD450FA" w:rsidR="6AD450FA">
        <w:rPr>
          <w:rFonts w:ascii="Arial" w:hAnsi="Arial" w:eastAsia="Arial" w:cs="Arial"/>
        </w:rPr>
        <w:t>emitir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avisos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proativos</w:t>
      </w:r>
      <w:r w:rsidRPr="6AD450FA" w:rsidR="6AD450FA">
        <w:rPr>
          <w:rFonts w:ascii="Arial" w:hAnsi="Arial" w:eastAsia="Arial" w:cs="Arial"/>
        </w:rPr>
        <w:t xml:space="preserve"> de </w:t>
      </w:r>
      <w:r w:rsidRPr="6AD450FA" w:rsidR="6AD450FA">
        <w:rPr>
          <w:rFonts w:ascii="Arial" w:hAnsi="Arial" w:eastAsia="Arial" w:cs="Arial"/>
        </w:rPr>
        <w:t>manutenção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preventiva</w:t>
      </w:r>
      <w:r w:rsidRPr="6AD450FA" w:rsidR="6AD450FA">
        <w:rPr>
          <w:rFonts w:ascii="Arial" w:hAnsi="Arial" w:eastAsia="Arial" w:cs="Arial"/>
        </w:rPr>
        <w:t xml:space="preserve">, </w:t>
      </w:r>
      <w:r w:rsidRPr="6AD450FA" w:rsidR="6AD450FA">
        <w:rPr>
          <w:rFonts w:ascii="Arial" w:hAnsi="Arial" w:eastAsia="Arial" w:cs="Arial"/>
        </w:rPr>
        <w:t>fortalecendo</w:t>
      </w:r>
      <w:r w:rsidRPr="6AD450FA" w:rsidR="6AD450FA">
        <w:rPr>
          <w:rFonts w:ascii="Arial" w:hAnsi="Arial" w:eastAsia="Arial" w:cs="Arial"/>
        </w:rPr>
        <w:t xml:space="preserve"> a </w:t>
      </w:r>
      <w:r w:rsidRPr="6AD450FA" w:rsidR="6AD450FA">
        <w:rPr>
          <w:rFonts w:ascii="Arial" w:hAnsi="Arial" w:eastAsia="Arial" w:cs="Arial"/>
        </w:rPr>
        <w:t>relação</w:t>
      </w:r>
      <w:r w:rsidRPr="6AD450FA" w:rsidR="6AD450FA">
        <w:rPr>
          <w:rFonts w:ascii="Arial" w:hAnsi="Arial" w:eastAsia="Arial" w:cs="Arial"/>
        </w:rPr>
        <w:t xml:space="preserve"> de </w:t>
      </w:r>
      <w:r w:rsidRPr="6AD450FA" w:rsidR="6AD450FA">
        <w:rPr>
          <w:rFonts w:ascii="Arial" w:hAnsi="Arial" w:eastAsia="Arial" w:cs="Arial"/>
        </w:rPr>
        <w:t>confiança</w:t>
      </w:r>
      <w:r w:rsidRPr="6AD450FA" w:rsidR="6AD450FA">
        <w:rPr>
          <w:rFonts w:ascii="Arial" w:hAnsi="Arial" w:eastAsia="Arial" w:cs="Arial"/>
        </w:rPr>
        <w:t xml:space="preserve"> com o </w:t>
      </w:r>
      <w:r w:rsidRPr="6AD450FA" w:rsidR="6AD450FA">
        <w:rPr>
          <w:rFonts w:ascii="Arial" w:hAnsi="Arial" w:eastAsia="Arial" w:cs="Arial"/>
        </w:rPr>
        <w:t>cliente</w:t>
      </w:r>
      <w:r w:rsidRPr="6AD450FA" w:rsidR="6AD450FA">
        <w:rPr>
          <w:rFonts w:ascii="Arial" w:hAnsi="Arial" w:eastAsia="Arial" w:cs="Arial"/>
        </w:rPr>
        <w:t xml:space="preserve">, </w:t>
      </w:r>
      <w:r w:rsidRPr="6AD450FA" w:rsidR="6AD450FA">
        <w:rPr>
          <w:rFonts w:ascii="Arial" w:hAnsi="Arial" w:eastAsia="Arial" w:cs="Arial"/>
        </w:rPr>
        <w:t>incentivando</w:t>
      </w:r>
      <w:r w:rsidRPr="6AD450FA" w:rsidR="6AD450FA">
        <w:rPr>
          <w:rFonts w:ascii="Arial" w:hAnsi="Arial" w:eastAsia="Arial" w:cs="Arial"/>
        </w:rPr>
        <w:t xml:space="preserve"> o </w:t>
      </w:r>
      <w:r w:rsidRPr="6AD450FA" w:rsidR="6AD450FA">
        <w:rPr>
          <w:rFonts w:ascii="Arial" w:hAnsi="Arial" w:eastAsia="Arial" w:cs="Arial"/>
        </w:rPr>
        <w:t>retorno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recorrente</w:t>
      </w:r>
      <w:r w:rsidRPr="6AD450FA" w:rsidR="6AD450FA">
        <w:rPr>
          <w:rFonts w:ascii="Arial" w:hAnsi="Arial" w:eastAsia="Arial" w:cs="Arial"/>
        </w:rPr>
        <w:t xml:space="preserve"> e </w:t>
      </w:r>
      <w:r w:rsidRPr="6AD450FA" w:rsidR="6AD450FA">
        <w:rPr>
          <w:rFonts w:ascii="Arial" w:hAnsi="Arial" w:eastAsia="Arial" w:cs="Arial"/>
        </w:rPr>
        <w:t>prevenindo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falhas</w:t>
      </w:r>
      <w:r w:rsidRPr="6AD450FA" w:rsidR="6AD450FA">
        <w:rPr>
          <w:rFonts w:ascii="Arial" w:hAnsi="Arial" w:eastAsia="Arial" w:cs="Arial"/>
        </w:rPr>
        <w:t xml:space="preserve"> graves </w:t>
      </w:r>
      <w:r w:rsidRPr="6AD450FA" w:rsidR="6AD450FA">
        <w:rPr>
          <w:rFonts w:ascii="Arial" w:hAnsi="Arial" w:eastAsia="Arial" w:cs="Arial"/>
        </w:rPr>
        <w:t>nos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veículos</w:t>
      </w:r>
      <w:r w:rsidRPr="6AD450FA" w:rsidR="6AD450FA">
        <w:rPr>
          <w:rFonts w:ascii="Arial" w:hAnsi="Arial" w:eastAsia="Arial" w:cs="Arial"/>
        </w:rPr>
        <w:t xml:space="preserve"> </w:t>
      </w:r>
      <w:r w:rsidRPr="6AD450FA" w:rsidR="6AD450FA">
        <w:rPr>
          <w:rFonts w:ascii="Arial" w:hAnsi="Arial" w:eastAsia="Arial" w:cs="Arial"/>
        </w:rPr>
        <w:t>atendidos.</w:t>
      </w:r>
    </w:p>
    <w:sectPr w:rsidRPr="0006063C" w:rsidR="00FC693F" w:rsidSect="00034616">
      <w:pgSz w:w="12240" w:h="15840" w:orient="portrait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7A29B"/>
    <w:rsid w:val="0C6AE5A3"/>
    <w:rsid w:val="251C3257"/>
    <w:rsid w:val="341DE21C"/>
    <w:rsid w:val="341DE21C"/>
    <w:rsid w:val="34F6CD1F"/>
    <w:rsid w:val="3DBC4DD3"/>
    <w:rsid w:val="4710D8D5"/>
    <w:rsid w:val="4E1B2DF8"/>
    <w:rsid w:val="4E1B2DF8"/>
    <w:rsid w:val="4E6CD398"/>
    <w:rsid w:val="52272259"/>
    <w:rsid w:val="599445DD"/>
    <w:rsid w:val="6AD450FA"/>
    <w:rsid w:val="6E75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487539F-DE0B-473C-A4B6-1FD0CF270D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120" w:line="360" w:lineRule="auto"/>
    </w:pPr>
    <w:rPr>
      <w:rFonts w:ascii="Calibri" w:hAnsi="Calibri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JONATHAN DE SOUZA GOIS</lastModifiedBy>
  <revision>2</revision>
  <dcterms:created xsi:type="dcterms:W3CDTF">2013-12-23T23:15:00.0000000Z</dcterms:created>
  <dcterms:modified xsi:type="dcterms:W3CDTF">2026-08-28T00:43:11.5712572Z</dcterms:modified>
  <category/>
</coreProperties>
</file>