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1FAD2" w14:textId="6E5A07E6" w:rsidR="00374AF8" w:rsidRPr="00AF1A3A" w:rsidRDefault="00374AF8" w:rsidP="00374AF8">
      <w:pPr>
        <w:ind w:left="288"/>
        <w:jc w:val="center"/>
        <w:rPr>
          <w:b/>
          <w:color w:val="0F172A"/>
          <w:sz w:val="28"/>
          <w:lang w:val="es-CO"/>
        </w:rPr>
      </w:pPr>
      <w:r w:rsidRPr="00AF1A3A">
        <w:rPr>
          <w:b/>
          <w:bCs/>
          <w:color w:val="0F172A"/>
          <w:sz w:val="28"/>
          <w:lang w:val="es-CO"/>
        </w:rPr>
        <w:t>SISTEMA DE MONITOREO AMBIENTAL E INDICACIÓN VISUAL DE LUZ CON ESP32</w:t>
      </w:r>
    </w:p>
    <w:p w14:paraId="2D4A6702" w14:textId="41F21895" w:rsidR="004C2315" w:rsidRPr="000C3AA7" w:rsidRDefault="004C2315" w:rsidP="004C2315">
      <w:pPr>
        <w:spacing w:after="80" w:line="480" w:lineRule="auto"/>
        <w:ind w:firstLine="72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</w:pPr>
      <w:r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>Gabriel Gómez Anaya</w:t>
      </w:r>
    </w:p>
    <w:p w14:paraId="1A5E7CAA" w14:textId="17B10C95" w:rsidR="004C2315" w:rsidRPr="000C3AA7" w:rsidRDefault="004C2315" w:rsidP="004C2315">
      <w:pPr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</w:pPr>
      <w:r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 xml:space="preserve">Facultad de Ciencias Naturales e </w:t>
      </w:r>
      <w:r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>Ingenierías</w:t>
      </w:r>
    </w:p>
    <w:p w14:paraId="35E13D6E" w14:textId="77777777" w:rsidR="004C2315" w:rsidRPr="000C3AA7" w:rsidRDefault="004C2315" w:rsidP="004C2315">
      <w:pPr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</w:pPr>
      <w:r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>B192 - Internet de las Cosas</w:t>
      </w:r>
    </w:p>
    <w:p w14:paraId="1CFE7D3B" w14:textId="77777777" w:rsidR="004C2315" w:rsidRPr="000C3AA7" w:rsidRDefault="004C2315" w:rsidP="004C2315">
      <w:pPr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</w:pPr>
      <w:r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>Eliecer Montero</w:t>
      </w:r>
    </w:p>
    <w:p w14:paraId="6A16F2DC" w14:textId="1325706F" w:rsidR="004C2315" w:rsidRPr="000C3AA7" w:rsidRDefault="004C2315" w:rsidP="004C2315">
      <w:pPr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>26</w:t>
      </w:r>
      <w:r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 xml:space="preserve"> de agosto del 2026</w:t>
      </w:r>
    </w:p>
    <w:p w14:paraId="2D24B42A" w14:textId="77777777" w:rsidR="00F542A2" w:rsidRPr="00D453AA" w:rsidRDefault="00F542A2" w:rsidP="00F542A2">
      <w:pPr>
        <w:spacing w:after="240"/>
        <w:jc w:val="center"/>
        <w:rPr>
          <w:lang w:val="es-CO"/>
        </w:rPr>
      </w:pPr>
    </w:p>
    <w:p w14:paraId="07DB3636" w14:textId="77777777" w:rsidR="00D453AA" w:rsidRPr="00D453AA" w:rsidRDefault="00D453AA">
      <w:pPr>
        <w:rPr>
          <w:b/>
          <w:color w:val="0F172A"/>
          <w:sz w:val="28"/>
          <w:lang w:val="es-CO"/>
        </w:rPr>
      </w:pPr>
      <w:r w:rsidRPr="00D453AA">
        <w:rPr>
          <w:b/>
          <w:color w:val="0F172A"/>
          <w:sz w:val="28"/>
          <w:lang w:val="es-CO"/>
        </w:rPr>
        <w:br w:type="page"/>
      </w:r>
    </w:p>
    <w:p w14:paraId="7AC536F5" w14:textId="2979E630" w:rsidR="009A5333" w:rsidRPr="00D453AA" w:rsidRDefault="00AF1A3A">
      <w:pPr>
        <w:spacing w:before="280" w:after="120"/>
        <w:rPr>
          <w:lang w:val="es-CO"/>
        </w:rPr>
      </w:pPr>
      <w:r>
        <w:rPr>
          <w:b/>
          <w:color w:val="0F172A"/>
          <w:sz w:val="28"/>
          <w:lang w:val="es-CO"/>
        </w:rPr>
        <w:lastRenderedPageBreak/>
        <w:t>1</w:t>
      </w:r>
      <w:r w:rsidR="004108BF" w:rsidRPr="00D453AA">
        <w:rPr>
          <w:b/>
          <w:color w:val="0F172A"/>
          <w:sz w:val="28"/>
          <w:lang w:val="es-CO"/>
        </w:rPr>
        <w:t>.</w:t>
      </w:r>
      <w:r w:rsidR="004108BF" w:rsidRPr="00D453AA">
        <w:rPr>
          <w:b/>
          <w:color w:val="0F172A"/>
          <w:sz w:val="28"/>
          <w:lang w:val="es-CO"/>
        </w:rPr>
        <w:t xml:space="preserve"> Objetivos del Sistema</w:t>
      </w:r>
    </w:p>
    <w:p w14:paraId="7ADA4B9D" w14:textId="10353C21" w:rsidR="009A5333" w:rsidRPr="00D453AA" w:rsidRDefault="00AF1A3A">
      <w:pPr>
        <w:spacing w:before="280" w:after="120"/>
        <w:rPr>
          <w:lang w:val="es-CO"/>
        </w:rPr>
      </w:pPr>
      <w:r>
        <w:rPr>
          <w:b/>
          <w:color w:val="0F172A"/>
          <w:sz w:val="24"/>
          <w:lang w:val="es-CO"/>
        </w:rPr>
        <w:t>1</w:t>
      </w:r>
      <w:r w:rsidR="004108BF" w:rsidRPr="00D453AA">
        <w:rPr>
          <w:b/>
          <w:color w:val="0F172A"/>
          <w:sz w:val="24"/>
          <w:lang w:val="es-CO"/>
        </w:rPr>
        <w:t>.1 Objetivo General</w:t>
      </w:r>
    </w:p>
    <w:p w14:paraId="2393B48E" w14:textId="77777777" w:rsidR="009A5333" w:rsidRPr="00D453AA" w:rsidRDefault="004108BF">
      <w:pPr>
        <w:spacing w:after="160"/>
        <w:rPr>
          <w:lang w:val="es-CO"/>
        </w:rPr>
      </w:pPr>
      <w:r w:rsidRPr="00D453AA">
        <w:rPr>
          <w:lang w:val="es-CO"/>
        </w:rPr>
        <w:t xml:space="preserve">Diseñar e implementar un prototipo </w:t>
      </w:r>
      <w:proofErr w:type="spellStart"/>
      <w:r w:rsidRPr="00D453AA">
        <w:rPr>
          <w:lang w:val="es-CO"/>
        </w:rPr>
        <w:t>IoT</w:t>
      </w:r>
      <w:proofErr w:type="spellEnd"/>
      <w:r w:rsidRPr="00D453AA">
        <w:rPr>
          <w:lang w:val="es-CO"/>
        </w:rPr>
        <w:t xml:space="preserve"> funcional basado en el microcontrolador ESP32 para el monitoreo continuo de niveles de luz ambiental mediante un </w:t>
      </w:r>
      <w:proofErr w:type="spellStart"/>
      <w:r w:rsidRPr="00D453AA">
        <w:rPr>
          <w:lang w:val="es-CO"/>
        </w:rPr>
        <w:t>fotoresistor</w:t>
      </w:r>
      <w:proofErr w:type="spellEnd"/>
      <w:r w:rsidRPr="00D453AA">
        <w:rPr>
          <w:lang w:val="es-CO"/>
        </w:rPr>
        <w:t xml:space="preserve"> (LDR), procesando señales analógicas en tiempo real para automatizar la respuesta cromática de un actuador LED RGB, estableciendo una interfaz visual de estado (HMI) escalable hacia entornos domóticos e industriales.</w:t>
      </w:r>
    </w:p>
    <w:p w14:paraId="7482826D" w14:textId="5B7C6420" w:rsidR="009A5333" w:rsidRDefault="00AF1A3A">
      <w:pPr>
        <w:spacing w:before="280" w:after="120"/>
      </w:pPr>
      <w:r>
        <w:rPr>
          <w:b/>
          <w:color w:val="0F172A"/>
          <w:sz w:val="24"/>
        </w:rPr>
        <w:t>1</w:t>
      </w:r>
      <w:r w:rsidR="004108BF">
        <w:rPr>
          <w:b/>
          <w:color w:val="0F172A"/>
          <w:sz w:val="24"/>
        </w:rPr>
        <w:t xml:space="preserve">.2 </w:t>
      </w:r>
      <w:proofErr w:type="spellStart"/>
      <w:r w:rsidR="004108BF">
        <w:rPr>
          <w:b/>
          <w:color w:val="0F172A"/>
          <w:sz w:val="24"/>
        </w:rPr>
        <w:t>Objetivos</w:t>
      </w:r>
      <w:proofErr w:type="spellEnd"/>
      <w:r w:rsidR="004108BF">
        <w:rPr>
          <w:b/>
          <w:color w:val="0F172A"/>
          <w:sz w:val="24"/>
        </w:rPr>
        <w:t xml:space="preserve"> </w:t>
      </w:r>
      <w:proofErr w:type="spellStart"/>
      <w:r w:rsidR="004108BF">
        <w:rPr>
          <w:b/>
          <w:color w:val="0F172A"/>
          <w:sz w:val="24"/>
        </w:rPr>
        <w:t>Específicos</w:t>
      </w:r>
      <w:proofErr w:type="spellEnd"/>
    </w:p>
    <w:p w14:paraId="4DD27D71" w14:textId="77777777" w:rsidR="009A5333" w:rsidRPr="00D453AA" w:rsidRDefault="004108BF">
      <w:pPr>
        <w:pStyle w:val="Listaconvietas"/>
        <w:spacing w:after="80"/>
        <w:rPr>
          <w:lang w:val="es-CO"/>
        </w:rPr>
      </w:pPr>
      <w:r w:rsidRPr="00D453AA">
        <w:rPr>
          <w:b/>
          <w:lang w:val="es-CO"/>
        </w:rPr>
        <w:t xml:space="preserve">Adquisición y Acondicionamiento de Datos: </w:t>
      </w:r>
      <w:r w:rsidRPr="00D453AA">
        <w:rPr>
          <w:lang w:val="es-CO"/>
        </w:rPr>
        <w:t>Configurar el convertidor analógico-digital (ADC) del ESP32 para realizar lecturas precisas del nivel de iluminancia a través del circuito divisor de voltaje LDR.</w:t>
      </w:r>
    </w:p>
    <w:p w14:paraId="1F233CFB" w14:textId="77777777" w:rsidR="009A5333" w:rsidRPr="00D453AA" w:rsidRDefault="004108BF">
      <w:pPr>
        <w:pStyle w:val="Listaconvietas"/>
        <w:spacing w:after="80"/>
        <w:rPr>
          <w:lang w:val="es-CO"/>
        </w:rPr>
      </w:pPr>
      <w:r w:rsidRPr="00D453AA">
        <w:rPr>
          <w:b/>
          <w:lang w:val="es-CO"/>
        </w:rPr>
        <w:t xml:space="preserve">Lógica de Procesamiento y Modulación: </w:t>
      </w:r>
      <w:r w:rsidRPr="00D453AA">
        <w:rPr>
          <w:lang w:val="es-CO"/>
        </w:rPr>
        <w:t>Implementar algoritmos de control lumínico en el firmware mediante Modulación por Ancho de Pulsos (PWM) para controlar la intensidad y combinación de colores del LED RGB según umbrales predefinidos.</w:t>
      </w:r>
    </w:p>
    <w:p w14:paraId="25E7365D" w14:textId="77777777" w:rsidR="009A5333" w:rsidRPr="00D453AA" w:rsidRDefault="004108BF">
      <w:pPr>
        <w:pStyle w:val="Listaconvietas"/>
        <w:spacing w:after="80"/>
        <w:rPr>
          <w:lang w:val="es-CO"/>
        </w:rPr>
      </w:pPr>
      <w:r w:rsidRPr="00D453AA">
        <w:rPr>
          <w:b/>
          <w:lang w:val="es-CO"/>
        </w:rPr>
        <w:t xml:space="preserve">Establecimiento de Arquitectura: </w:t>
      </w:r>
      <w:r w:rsidRPr="00D453AA">
        <w:rPr>
          <w:lang w:val="es-CO"/>
        </w:rPr>
        <w:t xml:space="preserve">Estructurar un modelo de arquitectura </w:t>
      </w:r>
      <w:proofErr w:type="spellStart"/>
      <w:r w:rsidRPr="00D453AA">
        <w:rPr>
          <w:lang w:val="es-CO"/>
        </w:rPr>
        <w:t>IoT</w:t>
      </w:r>
      <w:proofErr w:type="spellEnd"/>
      <w:r w:rsidRPr="00D453AA">
        <w:rPr>
          <w:lang w:val="es-CO"/>
        </w:rPr>
        <w:t xml:space="preserve"> por capas que contemple desde la captación física de variables hasta la potencial transmisión de métricas hacia servidores en la nube.</w:t>
      </w:r>
    </w:p>
    <w:p w14:paraId="321D44B5" w14:textId="77777777" w:rsidR="009A5333" w:rsidRPr="00D453AA" w:rsidRDefault="004108BF">
      <w:pPr>
        <w:spacing w:before="280" w:after="120"/>
        <w:rPr>
          <w:lang w:val="es-CO"/>
        </w:rPr>
      </w:pPr>
      <w:r w:rsidRPr="00D453AA">
        <w:rPr>
          <w:b/>
          <w:color w:val="0F172A"/>
          <w:sz w:val="28"/>
          <w:lang w:val="es-CO"/>
        </w:rPr>
        <w:t>3. Árbol de Problemas</w:t>
      </w:r>
    </w:p>
    <w:p w14:paraId="27E1B311" w14:textId="77777777" w:rsidR="009A5333" w:rsidRPr="00D453AA" w:rsidRDefault="004108BF">
      <w:pPr>
        <w:rPr>
          <w:lang w:val="es-CO"/>
        </w:rPr>
      </w:pPr>
      <w:r w:rsidRPr="00D453AA">
        <w:rPr>
          <w:lang w:val="es-CO"/>
        </w:rPr>
        <w:t>El análisis de causas y efectos permite identificar la problemática central que motiva el desarrollo de la solución tecnológica: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9A5333" w:rsidRPr="00D453AA" w14:paraId="123F3E60" w14:textId="77777777" w:rsidTr="008F12F4">
        <w:trPr>
          <w:jc w:val="center"/>
        </w:trPr>
        <w:tc>
          <w:tcPr>
            <w:tcW w:w="4680" w:type="dxa"/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F4874" w14:textId="77777777" w:rsidR="009A5333" w:rsidRDefault="004108BF">
            <w:r>
              <w:rPr>
                <w:b/>
                <w:color w:val="FFFFFF"/>
                <w:sz w:val="19"/>
              </w:rPr>
              <w:t xml:space="preserve">Nivel de </w:t>
            </w:r>
            <w:proofErr w:type="spellStart"/>
            <w:r>
              <w:rPr>
                <w:b/>
                <w:color w:val="FFFFFF"/>
                <w:sz w:val="19"/>
              </w:rPr>
              <w:t>Análisis</w:t>
            </w:r>
            <w:proofErr w:type="spellEnd"/>
          </w:p>
        </w:tc>
        <w:tc>
          <w:tcPr>
            <w:tcW w:w="4680" w:type="dxa"/>
            <w:shd w:val="clear" w:color="auto" w:fill="4F81BD" w:themeFill="accent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B433D" w14:textId="77777777" w:rsidR="009A5333" w:rsidRPr="00D453AA" w:rsidRDefault="004108BF">
            <w:pPr>
              <w:rPr>
                <w:lang w:val="es-CO"/>
              </w:rPr>
            </w:pPr>
            <w:r w:rsidRPr="00D453AA">
              <w:rPr>
                <w:b/>
                <w:color w:val="FFFFFF"/>
                <w:sz w:val="19"/>
                <w:lang w:val="es-CO"/>
              </w:rPr>
              <w:t>Descripción de Componentes del Árbol</w:t>
            </w:r>
          </w:p>
        </w:tc>
      </w:tr>
      <w:tr w:rsidR="009A5333" w:rsidRPr="00D453AA" w14:paraId="56CB475D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899BB" w14:textId="77777777" w:rsidR="009A5333" w:rsidRPr="00D453AA" w:rsidRDefault="004108BF">
            <w:pPr>
              <w:rPr>
                <w:lang w:val="es-CO"/>
              </w:rPr>
            </w:pPr>
            <w:r w:rsidRPr="00D453AA">
              <w:rPr>
                <w:b/>
                <w:sz w:val="18"/>
                <w:lang w:val="es-CO"/>
              </w:rPr>
              <w:t>EFECTOS DIRECTOS E INDIRECTOS</w:t>
            </w:r>
            <w:r w:rsidRPr="00D453AA">
              <w:rPr>
                <w:b/>
                <w:sz w:val="18"/>
                <w:lang w:val="es-CO"/>
              </w:rPr>
              <w:br/>
              <w:t>(Copa del Árbol)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E5EE5" w14:textId="77777777" w:rsidR="009A5333" w:rsidRPr="00D453AA" w:rsidRDefault="004108BF">
            <w:pPr>
              <w:rPr>
                <w:lang w:val="es-CO"/>
              </w:rPr>
            </w:pPr>
            <w:r w:rsidRPr="00D453AA">
              <w:rPr>
                <w:sz w:val="18"/>
                <w:lang w:val="es-CO"/>
              </w:rPr>
              <w:t>• Efecto Final: Alto consumo de energía eléctrica y desaprovechamiento de luz natural.</w:t>
            </w:r>
            <w:r w:rsidRPr="00D453AA">
              <w:rPr>
                <w:sz w:val="18"/>
                <w:lang w:val="es-CO"/>
              </w:rPr>
              <w:br/>
              <w:t>• Efecto Secundario: Fatiga visual del usuario y falta de alertas inmediatas sobre cambios abruptos en la iluminación.</w:t>
            </w:r>
            <w:r w:rsidRPr="00D453AA">
              <w:rPr>
                <w:sz w:val="18"/>
                <w:lang w:val="es-CO"/>
              </w:rPr>
              <w:br/>
              <w:t>• Efecto Directo: Ausencia de retroalimentación en tiempo real e ineficiencia en el control lumínico.</w:t>
            </w:r>
          </w:p>
        </w:tc>
      </w:tr>
      <w:tr w:rsidR="009A5333" w:rsidRPr="00D453AA" w14:paraId="5F97A699" w14:textId="77777777" w:rsidTr="008F12F4">
        <w:trPr>
          <w:jc w:val="center"/>
        </w:trPr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DA243" w14:textId="77777777" w:rsidR="009A5333" w:rsidRPr="008F12F4" w:rsidRDefault="004108BF">
            <w:pPr>
              <w:rPr>
                <w:color w:val="0F243E" w:themeColor="text2" w:themeShade="80"/>
                <w:lang w:val="es-CO"/>
              </w:rPr>
            </w:pPr>
            <w:r w:rsidRPr="008F12F4">
              <w:rPr>
                <w:b/>
                <w:color w:val="0F243E" w:themeColor="text2" w:themeShade="80"/>
                <w:sz w:val="18"/>
                <w:lang w:val="es-CO"/>
              </w:rPr>
              <w:t>PROBLEMA CENTRAL</w:t>
            </w:r>
            <w:r w:rsidRPr="008F12F4">
              <w:rPr>
                <w:b/>
                <w:color w:val="0F243E" w:themeColor="text2" w:themeShade="80"/>
                <w:sz w:val="18"/>
                <w:lang w:val="es-CO"/>
              </w:rPr>
              <w:br/>
              <w:t>(Tronco del Árbol)</w:t>
            </w:r>
          </w:p>
        </w:tc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6B843" w14:textId="77777777" w:rsidR="009A5333" w:rsidRPr="008F12F4" w:rsidRDefault="004108BF">
            <w:pPr>
              <w:rPr>
                <w:color w:val="0F243E" w:themeColor="text2" w:themeShade="80"/>
                <w:lang w:val="es-CO"/>
              </w:rPr>
            </w:pPr>
            <w:r w:rsidRPr="008F12F4">
              <w:rPr>
                <w:b/>
                <w:color w:val="0F243E" w:themeColor="text2" w:themeShade="80"/>
                <w:sz w:val="18"/>
                <w:lang w:val="es-CO"/>
              </w:rPr>
              <w:t>Incapacidad de monitoreo y adaptación automática de los sistemas de iluminación ambiental frente a variaciones naturales de luz, generando ineficiencia energética y gestión manual deficiente.</w:t>
            </w:r>
          </w:p>
        </w:tc>
      </w:tr>
      <w:tr w:rsidR="009A5333" w:rsidRPr="00D453AA" w14:paraId="4B379E1A" w14:textId="77777777" w:rsidTr="008F12F4">
        <w:trPr>
          <w:jc w:val="center"/>
        </w:trPr>
        <w:tc>
          <w:tcPr>
            <w:tcW w:w="468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F27A1" w14:textId="77777777" w:rsidR="009A5333" w:rsidRPr="00D453AA" w:rsidRDefault="004108BF">
            <w:pPr>
              <w:rPr>
                <w:lang w:val="es-CO"/>
              </w:rPr>
            </w:pPr>
            <w:r w:rsidRPr="00D453AA">
              <w:rPr>
                <w:b/>
                <w:sz w:val="18"/>
                <w:lang w:val="es-CO"/>
              </w:rPr>
              <w:t>CAUSAS DIRECTAS E INDIRECTAS</w:t>
            </w:r>
            <w:r w:rsidRPr="00D453AA">
              <w:rPr>
                <w:b/>
                <w:sz w:val="18"/>
                <w:lang w:val="es-CO"/>
              </w:rPr>
              <w:br/>
              <w:t>(Raíces del Árbol)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0227B" w14:textId="77777777" w:rsidR="009A5333" w:rsidRPr="00D453AA" w:rsidRDefault="004108BF">
            <w:pPr>
              <w:rPr>
                <w:lang w:val="es-CO"/>
              </w:rPr>
            </w:pPr>
            <w:r w:rsidRPr="00D453AA">
              <w:rPr>
                <w:sz w:val="18"/>
                <w:lang w:val="es-CO"/>
              </w:rPr>
              <w:t>• Causa Directa 1: Inexistencia de sensores de bajo costo integrados en el entorno de trabajo o vivienda.</w:t>
            </w:r>
            <w:r w:rsidRPr="00D453AA">
              <w:rPr>
                <w:sz w:val="18"/>
                <w:lang w:val="es-CO"/>
              </w:rPr>
              <w:br/>
              <w:t>• Causa Directa 2: Falta de un procesador central capaz de tomar decisiones automatizadas en tiempo real.</w:t>
            </w:r>
            <w:r w:rsidRPr="00D453AA">
              <w:rPr>
                <w:sz w:val="18"/>
                <w:lang w:val="es-CO"/>
              </w:rPr>
              <w:br/>
            </w:r>
            <w:r w:rsidRPr="00D453AA">
              <w:rPr>
                <w:sz w:val="18"/>
                <w:lang w:val="es-CO"/>
              </w:rPr>
              <w:lastRenderedPageBreak/>
              <w:t xml:space="preserve">• Causa Indirecta: Uso de sistemas analógicos desconectados sin lógica programable ni conectividad </w:t>
            </w:r>
            <w:proofErr w:type="spellStart"/>
            <w:r w:rsidRPr="00D453AA">
              <w:rPr>
                <w:sz w:val="18"/>
                <w:lang w:val="es-CO"/>
              </w:rPr>
              <w:t>IoT</w:t>
            </w:r>
            <w:proofErr w:type="spellEnd"/>
            <w:r w:rsidRPr="00D453AA">
              <w:rPr>
                <w:sz w:val="18"/>
                <w:lang w:val="es-CO"/>
              </w:rPr>
              <w:t>.</w:t>
            </w:r>
          </w:p>
        </w:tc>
      </w:tr>
    </w:tbl>
    <w:p w14:paraId="2FB927FC" w14:textId="77777777" w:rsidR="009A5333" w:rsidRPr="00D453AA" w:rsidRDefault="009A5333">
      <w:pPr>
        <w:spacing w:after="160"/>
        <w:rPr>
          <w:lang w:val="es-CO"/>
        </w:rPr>
      </w:pPr>
    </w:p>
    <w:p w14:paraId="6D3FAE89" w14:textId="77777777" w:rsidR="009A5333" w:rsidRPr="00D453AA" w:rsidRDefault="004108BF">
      <w:pPr>
        <w:spacing w:before="280" w:after="120"/>
        <w:rPr>
          <w:lang w:val="es-CO"/>
        </w:rPr>
      </w:pPr>
      <w:r w:rsidRPr="00D453AA">
        <w:rPr>
          <w:b/>
          <w:color w:val="0F172A"/>
          <w:sz w:val="28"/>
          <w:lang w:val="es-CO"/>
        </w:rPr>
        <w:t>4. Árbol de Actores</w:t>
      </w:r>
    </w:p>
    <w:p w14:paraId="3F179C41" w14:textId="77777777" w:rsidR="009A5333" w:rsidRPr="00D453AA" w:rsidRDefault="004108BF">
      <w:pPr>
        <w:rPr>
          <w:lang w:val="es-CO"/>
        </w:rPr>
      </w:pPr>
      <w:r w:rsidRPr="00D453AA">
        <w:rPr>
          <w:lang w:val="es-CO"/>
        </w:rPr>
        <w:t xml:space="preserve">Identificación y clasificación de los grupos de interés involucrados directos e indirectos en la construcción y despliegue de la solución </w:t>
      </w:r>
      <w:proofErr w:type="spellStart"/>
      <w:r w:rsidRPr="00D453AA">
        <w:rPr>
          <w:lang w:val="es-CO"/>
        </w:rPr>
        <w:t>IoT</w:t>
      </w:r>
      <w:proofErr w:type="spellEnd"/>
      <w:r w:rsidRPr="00D453AA">
        <w:rPr>
          <w:lang w:val="es-CO"/>
        </w:rPr>
        <w:t>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A5333" w14:paraId="50F6EBFF" w14:textId="77777777">
        <w:trPr>
          <w:jc w:val="center"/>
        </w:trPr>
        <w:tc>
          <w:tcPr>
            <w:tcW w:w="234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24567" w14:textId="77777777" w:rsidR="009A5333" w:rsidRDefault="004108BF">
            <w:r>
              <w:rPr>
                <w:b/>
                <w:color w:val="FFFFFF"/>
                <w:sz w:val="19"/>
              </w:rPr>
              <w:t>Rol / Actor</w:t>
            </w:r>
          </w:p>
        </w:tc>
        <w:tc>
          <w:tcPr>
            <w:tcW w:w="234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D4774" w14:textId="77777777" w:rsidR="009A5333" w:rsidRDefault="004108BF"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w="234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AE81D" w14:textId="77777777" w:rsidR="009A5333" w:rsidRPr="00D453AA" w:rsidRDefault="004108BF">
            <w:pPr>
              <w:rPr>
                <w:lang w:val="es-CO"/>
              </w:rPr>
            </w:pPr>
            <w:r w:rsidRPr="00D453AA">
              <w:rPr>
                <w:b/>
                <w:color w:val="FFFFFF"/>
                <w:sz w:val="19"/>
                <w:lang w:val="es-CO"/>
              </w:rPr>
              <w:t>Interés / Responsabilidad en el Proyecto</w:t>
            </w:r>
          </w:p>
        </w:tc>
        <w:tc>
          <w:tcPr>
            <w:tcW w:w="234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75224" w14:textId="77777777" w:rsidR="009A5333" w:rsidRDefault="004108BF">
            <w:r>
              <w:rPr>
                <w:b/>
                <w:color w:val="FFFFFF"/>
                <w:sz w:val="19"/>
              </w:rPr>
              <w:t>Impacto</w:t>
            </w:r>
          </w:p>
        </w:tc>
      </w:tr>
      <w:tr w:rsidR="009A5333" w14:paraId="04EFE3B8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86E77" w14:textId="77777777" w:rsidR="009A5333" w:rsidRDefault="004108BF">
            <w:r>
              <w:rPr>
                <w:b/>
                <w:sz w:val="18"/>
              </w:rPr>
              <w:t>Usuario Final (Hogar/Oficina)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29EB3" w14:textId="77777777" w:rsidR="009A5333" w:rsidRDefault="004108BF">
            <w:r>
              <w:rPr>
                <w:sz w:val="18"/>
              </w:rPr>
              <w:t>Directo / Beneficiario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F2033" w14:textId="77777777" w:rsidR="009A5333" w:rsidRPr="00D453AA" w:rsidRDefault="004108BF">
            <w:pPr>
              <w:rPr>
                <w:lang w:val="es-CO"/>
              </w:rPr>
            </w:pPr>
            <w:r w:rsidRPr="00D453AA">
              <w:rPr>
                <w:sz w:val="18"/>
                <w:lang w:val="es-CO"/>
              </w:rPr>
              <w:t>Requiere confort visual autogestionado, automatización y reducción de costos en la factura eléctrica.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3494D" w14:textId="77777777" w:rsidR="009A5333" w:rsidRDefault="004108BF">
            <w:r>
              <w:rPr>
                <w:sz w:val="18"/>
              </w:rPr>
              <w:t>ALTO</w:t>
            </w:r>
          </w:p>
        </w:tc>
      </w:tr>
      <w:tr w:rsidR="009A5333" w14:paraId="7417F039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FCE08" w14:textId="77777777" w:rsidR="009A5333" w:rsidRDefault="004108BF">
            <w:r>
              <w:rPr>
                <w:b/>
                <w:sz w:val="18"/>
              </w:rPr>
              <w:t>Ingeniero / Desarrollador IoT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FC79F" w14:textId="77777777" w:rsidR="009A5333" w:rsidRDefault="004108BF">
            <w:r>
              <w:rPr>
                <w:sz w:val="18"/>
              </w:rPr>
              <w:t>Directo / Ejecutor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9F9E1" w14:textId="77777777" w:rsidR="009A5333" w:rsidRPr="00D453AA" w:rsidRDefault="004108BF">
            <w:pPr>
              <w:rPr>
                <w:lang w:val="es-CO"/>
              </w:rPr>
            </w:pPr>
            <w:r w:rsidRPr="00D453AA">
              <w:rPr>
                <w:sz w:val="18"/>
                <w:lang w:val="es-CO"/>
              </w:rPr>
              <w:t>Encargado del diseño del circuito, programación del firmware en ESP32, montaje de componentes y validación.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3F26B" w14:textId="77777777" w:rsidR="009A5333" w:rsidRDefault="004108BF">
            <w:r>
              <w:rPr>
                <w:sz w:val="18"/>
              </w:rPr>
              <w:t>ALTO</w:t>
            </w:r>
          </w:p>
        </w:tc>
      </w:tr>
      <w:tr w:rsidR="009A5333" w14:paraId="42B32ACC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7B690" w14:textId="77777777" w:rsidR="009A5333" w:rsidRDefault="004108BF">
            <w:r>
              <w:rPr>
                <w:b/>
                <w:sz w:val="18"/>
              </w:rPr>
              <w:t>Técnico de Mantenimiento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395E5" w14:textId="77777777" w:rsidR="009A5333" w:rsidRDefault="004108BF">
            <w:r>
              <w:rPr>
                <w:sz w:val="18"/>
              </w:rPr>
              <w:t>Indirecto / Operador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A3506" w14:textId="77777777" w:rsidR="009A5333" w:rsidRPr="00D453AA" w:rsidRDefault="004108BF">
            <w:pPr>
              <w:rPr>
                <w:lang w:val="es-CO"/>
              </w:rPr>
            </w:pPr>
            <w:r w:rsidRPr="00D453AA">
              <w:rPr>
                <w:sz w:val="18"/>
                <w:lang w:val="es-CO"/>
              </w:rPr>
              <w:t>Supervisa el correcto funcionamiento físico de la infraestructura de sensores y actuadores.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12848" w14:textId="77777777" w:rsidR="009A5333" w:rsidRDefault="004108BF">
            <w:r>
              <w:rPr>
                <w:sz w:val="18"/>
              </w:rPr>
              <w:t>MEDIO</w:t>
            </w:r>
          </w:p>
        </w:tc>
      </w:tr>
      <w:tr w:rsidR="009A5333" w14:paraId="3FBF2F78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DA960" w14:textId="77777777" w:rsidR="009A5333" w:rsidRDefault="004108BF">
            <w:r>
              <w:rPr>
                <w:b/>
                <w:sz w:val="18"/>
              </w:rPr>
              <w:t>Administrador del Sistema IoT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7BCD6" w14:textId="77777777" w:rsidR="009A5333" w:rsidRDefault="004108BF">
            <w:r>
              <w:rPr>
                <w:sz w:val="18"/>
              </w:rPr>
              <w:t>Indirecto / Control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44C6A" w14:textId="77777777" w:rsidR="009A5333" w:rsidRPr="00D453AA" w:rsidRDefault="004108BF">
            <w:pPr>
              <w:rPr>
                <w:lang w:val="es-CO"/>
              </w:rPr>
            </w:pPr>
            <w:r w:rsidRPr="00D453AA">
              <w:rPr>
                <w:sz w:val="18"/>
                <w:lang w:val="es-CO"/>
              </w:rPr>
              <w:t>Gestiona la red de nodos, monitorea la telemetría enviada por el ESP32 y ajusta umbrales remotos.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43CDA" w14:textId="77777777" w:rsidR="009A5333" w:rsidRDefault="004108BF">
            <w:r>
              <w:rPr>
                <w:sz w:val="18"/>
              </w:rPr>
              <w:t>MEDIO</w:t>
            </w:r>
          </w:p>
        </w:tc>
      </w:tr>
    </w:tbl>
    <w:p w14:paraId="248CD1E2" w14:textId="77777777" w:rsidR="009A5333" w:rsidRDefault="009A5333">
      <w:pPr>
        <w:spacing w:after="160"/>
      </w:pPr>
    </w:p>
    <w:p w14:paraId="495C82EC" w14:textId="77777777" w:rsidR="009A5333" w:rsidRDefault="004108BF">
      <w:pPr>
        <w:spacing w:before="280" w:after="120"/>
      </w:pPr>
      <w:r>
        <w:rPr>
          <w:b/>
          <w:color w:val="0F172A"/>
          <w:sz w:val="28"/>
        </w:rPr>
        <w:t>5. Requerimientos Funcionales (RF)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A5333" w14:paraId="26FB667D" w14:textId="77777777">
        <w:trPr>
          <w:jc w:val="center"/>
        </w:trPr>
        <w:tc>
          <w:tcPr>
            <w:tcW w:w="234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7DEF" w14:textId="77777777" w:rsidR="009A5333" w:rsidRDefault="004108BF"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234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730BD" w14:textId="77777777" w:rsidR="009A5333" w:rsidRDefault="004108BF"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w="234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58054" w14:textId="77777777" w:rsidR="009A5333" w:rsidRDefault="004108BF">
            <w:r>
              <w:rPr>
                <w:b/>
                <w:color w:val="FFFFFF"/>
                <w:sz w:val="19"/>
              </w:rPr>
              <w:t>Descripción Detallada</w:t>
            </w:r>
          </w:p>
        </w:tc>
        <w:tc>
          <w:tcPr>
            <w:tcW w:w="234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8DCCD" w14:textId="77777777" w:rsidR="009A5333" w:rsidRDefault="004108BF">
            <w:r>
              <w:rPr>
                <w:b/>
                <w:color w:val="FFFFFF"/>
                <w:sz w:val="19"/>
              </w:rPr>
              <w:t>Prioridad</w:t>
            </w:r>
          </w:p>
        </w:tc>
      </w:tr>
      <w:tr w:rsidR="009A5333" w14:paraId="6051488F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77DDD" w14:textId="77777777" w:rsidR="009A5333" w:rsidRDefault="004108BF">
            <w:r w:rsidRPr="00C61622">
              <w:rPr>
                <w:b/>
                <w:color w:val="0F243E" w:themeColor="text2" w:themeShade="80"/>
                <w:sz w:val="18"/>
              </w:rPr>
              <w:t>RF-01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44074" w14:textId="77777777" w:rsidR="009A5333" w:rsidRDefault="004108BF">
            <w:r>
              <w:rPr>
                <w:sz w:val="18"/>
              </w:rPr>
              <w:t>Lectura Analógica LDR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992AF" w14:textId="77777777" w:rsidR="009A5333" w:rsidRPr="00D453AA" w:rsidRDefault="004108BF">
            <w:pPr>
              <w:rPr>
                <w:lang w:val="es-CO"/>
              </w:rPr>
            </w:pPr>
            <w:r w:rsidRPr="00D453AA">
              <w:rPr>
                <w:sz w:val="18"/>
                <w:lang w:val="es-CO"/>
              </w:rPr>
              <w:t xml:space="preserve">El sistema debe leer continuamente el voltaje entregado por el sensor LDR a través de un canal ADC (GPIO 34) con </w:t>
            </w:r>
            <w:r w:rsidRPr="00D453AA">
              <w:rPr>
                <w:sz w:val="18"/>
                <w:lang w:val="es-CO"/>
              </w:rPr>
              <w:lastRenderedPageBreak/>
              <w:t>resolución de 12 bits (0 a 4095).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D16D1" w14:textId="77777777" w:rsidR="009A5333" w:rsidRDefault="004108BF">
            <w:r>
              <w:rPr>
                <w:sz w:val="18"/>
              </w:rPr>
              <w:lastRenderedPageBreak/>
              <w:t>Alta</w:t>
            </w:r>
          </w:p>
        </w:tc>
      </w:tr>
      <w:tr w:rsidR="009A5333" w14:paraId="0690FA02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980B9" w14:textId="77777777" w:rsidR="009A5333" w:rsidRPr="00C61622" w:rsidRDefault="004108BF">
            <w:pPr>
              <w:rPr>
                <w:color w:val="0F243E" w:themeColor="text2" w:themeShade="80"/>
              </w:rPr>
            </w:pPr>
            <w:r w:rsidRPr="00C61622">
              <w:rPr>
                <w:b/>
                <w:color w:val="0F243E" w:themeColor="text2" w:themeShade="80"/>
                <w:sz w:val="18"/>
              </w:rPr>
              <w:t>RF-02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C0CD3" w14:textId="77777777" w:rsidR="009A5333" w:rsidRDefault="004108BF">
            <w:r>
              <w:rPr>
                <w:sz w:val="18"/>
              </w:rPr>
              <w:t>Evaluación de Umbrales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4EFC5" w14:textId="77777777" w:rsidR="009A5333" w:rsidRPr="00D453AA" w:rsidRDefault="004108BF">
            <w:pPr>
              <w:rPr>
                <w:lang w:val="es-CO"/>
              </w:rPr>
            </w:pPr>
            <w:r w:rsidRPr="00D453AA">
              <w:rPr>
                <w:sz w:val="18"/>
                <w:lang w:val="es-CO"/>
              </w:rPr>
              <w:t>El firmware debe procesar la lectura y clasificar el nivel lumínico en tres estados: Oscuro (&lt;1000), Luz Media (1000-2500) y Luz Alta (&gt;2500).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F0860" w14:textId="77777777" w:rsidR="009A5333" w:rsidRDefault="004108BF">
            <w:r>
              <w:rPr>
                <w:sz w:val="18"/>
              </w:rPr>
              <w:t>Alta</w:t>
            </w:r>
          </w:p>
        </w:tc>
      </w:tr>
      <w:tr w:rsidR="009A5333" w14:paraId="43D4D60C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3DBDF" w14:textId="77777777" w:rsidR="009A5333" w:rsidRPr="00C61622" w:rsidRDefault="004108BF">
            <w:pPr>
              <w:rPr>
                <w:color w:val="0F243E" w:themeColor="text2" w:themeShade="80"/>
              </w:rPr>
            </w:pPr>
            <w:r w:rsidRPr="00C61622">
              <w:rPr>
                <w:b/>
                <w:color w:val="0F243E" w:themeColor="text2" w:themeShade="80"/>
                <w:sz w:val="18"/>
              </w:rPr>
              <w:t>RF-03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6B5E2" w14:textId="77777777" w:rsidR="009A5333" w:rsidRDefault="004108BF">
            <w:r>
              <w:rPr>
                <w:sz w:val="18"/>
              </w:rPr>
              <w:t>Control Cromático RGB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C5799" w14:textId="77777777" w:rsidR="009A5333" w:rsidRPr="00D453AA" w:rsidRDefault="004108BF">
            <w:pPr>
              <w:rPr>
                <w:lang w:val="es-CO"/>
              </w:rPr>
            </w:pPr>
            <w:r w:rsidRPr="00D453AA">
              <w:rPr>
                <w:sz w:val="18"/>
                <w:lang w:val="es-CO"/>
              </w:rPr>
              <w:t>El sistema debe accionar las salidas PWM (</w:t>
            </w:r>
            <w:proofErr w:type="spellStart"/>
            <w:r w:rsidRPr="00D453AA">
              <w:rPr>
                <w:sz w:val="18"/>
                <w:lang w:val="es-CO"/>
              </w:rPr>
              <w:t>GPIOs</w:t>
            </w:r>
            <w:proofErr w:type="spellEnd"/>
            <w:r w:rsidRPr="00D453AA">
              <w:rPr>
                <w:sz w:val="18"/>
                <w:lang w:val="es-CO"/>
              </w:rPr>
              <w:t xml:space="preserve"> 25, 26, 27) para cambiar el color del LED RGB (Rojo en oscuridad, Azul/Amarillo en luz media, Verde en luz alta).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977C7" w14:textId="77777777" w:rsidR="009A5333" w:rsidRDefault="004108BF">
            <w:r>
              <w:rPr>
                <w:sz w:val="18"/>
              </w:rPr>
              <w:t>Alta</w:t>
            </w:r>
          </w:p>
        </w:tc>
      </w:tr>
      <w:tr w:rsidR="009A5333" w14:paraId="433B50D0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47282" w14:textId="77777777" w:rsidR="009A5333" w:rsidRPr="00C61622" w:rsidRDefault="004108BF">
            <w:pPr>
              <w:rPr>
                <w:color w:val="0F243E" w:themeColor="text2" w:themeShade="80"/>
              </w:rPr>
            </w:pPr>
            <w:r w:rsidRPr="00C61622">
              <w:rPr>
                <w:b/>
                <w:color w:val="0F243E" w:themeColor="text2" w:themeShade="80"/>
                <w:sz w:val="18"/>
              </w:rPr>
              <w:t>RF-04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9D180" w14:textId="77777777" w:rsidR="009A5333" w:rsidRDefault="004108BF">
            <w:r>
              <w:rPr>
                <w:sz w:val="18"/>
              </w:rPr>
              <w:t>Telemetría por Serie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6E109" w14:textId="77777777" w:rsidR="009A5333" w:rsidRPr="00D453AA" w:rsidRDefault="004108BF">
            <w:pPr>
              <w:rPr>
                <w:lang w:val="es-CO"/>
              </w:rPr>
            </w:pPr>
            <w:r w:rsidRPr="00D453AA">
              <w:rPr>
                <w:sz w:val="18"/>
                <w:lang w:val="es-CO"/>
              </w:rPr>
              <w:t>El microcontrolador debe transmitir periódicamente a 115200 baudios las lecturas crudas del sensor hacia el monitor serie para depuración.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3DF53" w14:textId="77777777" w:rsidR="009A5333" w:rsidRDefault="004108BF">
            <w:r>
              <w:rPr>
                <w:sz w:val="18"/>
              </w:rPr>
              <w:t>Media</w:t>
            </w:r>
          </w:p>
        </w:tc>
      </w:tr>
    </w:tbl>
    <w:p w14:paraId="55981759" w14:textId="77777777" w:rsidR="009A5333" w:rsidRDefault="009A5333">
      <w:pPr>
        <w:spacing w:after="160"/>
      </w:pPr>
    </w:p>
    <w:p w14:paraId="46C49EBA" w14:textId="77777777" w:rsidR="009A5333" w:rsidRDefault="004108BF">
      <w:pPr>
        <w:spacing w:before="280" w:after="120"/>
      </w:pPr>
      <w:r>
        <w:rPr>
          <w:b/>
          <w:color w:val="0F172A"/>
          <w:sz w:val="28"/>
        </w:rPr>
        <w:t>6. Requerimientos No Funcionales (RNF)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A5333" w14:paraId="4DBA7BC8" w14:textId="77777777">
        <w:trPr>
          <w:jc w:val="center"/>
        </w:trPr>
        <w:tc>
          <w:tcPr>
            <w:tcW w:w="234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A26E8" w14:textId="77777777" w:rsidR="009A5333" w:rsidRDefault="004108BF"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234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343E3" w14:textId="77777777" w:rsidR="009A5333" w:rsidRDefault="004108BF"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234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1862" w14:textId="77777777" w:rsidR="009A5333" w:rsidRDefault="004108BF">
            <w:r>
              <w:rPr>
                <w:b/>
                <w:color w:val="FFFFFF"/>
                <w:sz w:val="19"/>
              </w:rPr>
              <w:t>Especificación Técnica</w:t>
            </w:r>
          </w:p>
        </w:tc>
        <w:tc>
          <w:tcPr>
            <w:tcW w:w="2340" w:type="dxa"/>
            <w:shd w:val="clear" w:color="auto" w:fill="1E29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44290" w14:textId="77777777" w:rsidR="009A5333" w:rsidRDefault="004108BF">
            <w:r>
              <w:rPr>
                <w:b/>
                <w:color w:val="FFFFFF"/>
                <w:sz w:val="19"/>
              </w:rPr>
              <w:t>Categoría</w:t>
            </w:r>
          </w:p>
        </w:tc>
      </w:tr>
      <w:tr w:rsidR="009A5333" w14:paraId="01957E9A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B8FF6" w14:textId="77777777" w:rsidR="009A5333" w:rsidRPr="00982187" w:rsidRDefault="004108BF">
            <w:pPr>
              <w:rPr>
                <w:color w:val="0F243E" w:themeColor="text2" w:themeShade="80"/>
              </w:rPr>
            </w:pPr>
            <w:r w:rsidRPr="00982187">
              <w:rPr>
                <w:b/>
                <w:color w:val="0F243E" w:themeColor="text2" w:themeShade="80"/>
                <w:sz w:val="18"/>
              </w:rPr>
              <w:t>RNF-01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E7DD9" w14:textId="77777777" w:rsidR="009A5333" w:rsidRDefault="004108BF">
            <w:r>
              <w:rPr>
                <w:sz w:val="18"/>
              </w:rPr>
              <w:t>Tiempo de Respuesta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ED17E" w14:textId="77777777" w:rsidR="009A5333" w:rsidRPr="00D453AA" w:rsidRDefault="004108BF">
            <w:pPr>
              <w:rPr>
                <w:lang w:val="es-CO"/>
              </w:rPr>
            </w:pPr>
            <w:r w:rsidRPr="00D453AA">
              <w:rPr>
                <w:sz w:val="18"/>
                <w:lang w:val="es-CO"/>
              </w:rPr>
              <w:t>La latencia entre el cambio brusco de luz ambiental y el cambio de color del LED RGB no debe superar los 500 milisegundos.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77238" w14:textId="77777777" w:rsidR="009A5333" w:rsidRDefault="004108BF">
            <w:proofErr w:type="spellStart"/>
            <w:r>
              <w:rPr>
                <w:sz w:val="18"/>
              </w:rPr>
              <w:t>Rendimiento</w:t>
            </w:r>
            <w:proofErr w:type="spellEnd"/>
          </w:p>
        </w:tc>
      </w:tr>
      <w:tr w:rsidR="009A5333" w14:paraId="6DBF68C9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68C85" w14:textId="77777777" w:rsidR="009A5333" w:rsidRPr="00982187" w:rsidRDefault="004108BF">
            <w:pPr>
              <w:rPr>
                <w:color w:val="0F243E" w:themeColor="text2" w:themeShade="80"/>
              </w:rPr>
            </w:pPr>
            <w:r w:rsidRPr="00982187">
              <w:rPr>
                <w:b/>
                <w:color w:val="0F243E" w:themeColor="text2" w:themeShade="80"/>
                <w:sz w:val="18"/>
              </w:rPr>
              <w:t>RNF-02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9BB75" w14:textId="77777777" w:rsidR="009A5333" w:rsidRDefault="004108BF">
            <w:r>
              <w:rPr>
                <w:sz w:val="18"/>
              </w:rPr>
              <w:t>Consumo Energético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96772" w14:textId="77777777" w:rsidR="009A5333" w:rsidRPr="00D453AA" w:rsidRDefault="004108BF">
            <w:pPr>
              <w:rPr>
                <w:lang w:val="es-CO"/>
              </w:rPr>
            </w:pPr>
            <w:r w:rsidRPr="00D453AA">
              <w:rPr>
                <w:sz w:val="18"/>
                <w:lang w:val="es-CO"/>
              </w:rPr>
              <w:t>El circuito completo alimentado a 3.3V/5V no debe consumir más de 150mA en su punto máximo de operación.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2687D" w14:textId="77777777" w:rsidR="009A5333" w:rsidRDefault="004108BF">
            <w:proofErr w:type="spellStart"/>
            <w:r>
              <w:rPr>
                <w:sz w:val="18"/>
              </w:rPr>
              <w:t>Eficiencia</w:t>
            </w:r>
            <w:proofErr w:type="spellEnd"/>
          </w:p>
        </w:tc>
      </w:tr>
      <w:tr w:rsidR="009A5333" w14:paraId="2F0A4897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3DE01" w14:textId="77777777" w:rsidR="009A5333" w:rsidRPr="00982187" w:rsidRDefault="004108BF">
            <w:pPr>
              <w:rPr>
                <w:color w:val="0F243E" w:themeColor="text2" w:themeShade="80"/>
              </w:rPr>
            </w:pPr>
            <w:r w:rsidRPr="00982187">
              <w:rPr>
                <w:b/>
                <w:color w:val="0F243E" w:themeColor="text2" w:themeShade="80"/>
                <w:sz w:val="18"/>
              </w:rPr>
              <w:t>RNF-03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8B749" w14:textId="77777777" w:rsidR="009A5333" w:rsidRDefault="004108BF">
            <w:r>
              <w:rPr>
                <w:sz w:val="18"/>
              </w:rPr>
              <w:t>Confiabilidad y Estabilidad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C4D13" w14:textId="77777777" w:rsidR="009A5333" w:rsidRPr="00D453AA" w:rsidRDefault="004108BF">
            <w:pPr>
              <w:rPr>
                <w:lang w:val="es-CO"/>
              </w:rPr>
            </w:pPr>
            <w:r w:rsidRPr="00D453AA">
              <w:rPr>
                <w:sz w:val="18"/>
                <w:lang w:val="es-CO"/>
              </w:rPr>
              <w:t xml:space="preserve">El firmware debe operar de manera ininterrumpida sin sufrir bloqueos por desbordamiento de memoria o lecturas </w:t>
            </w:r>
            <w:r w:rsidRPr="00D453AA">
              <w:rPr>
                <w:sz w:val="18"/>
                <w:lang w:val="es-CO"/>
              </w:rPr>
              <w:lastRenderedPageBreak/>
              <w:t>flotantes.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5BEEB" w14:textId="77777777" w:rsidR="009A5333" w:rsidRDefault="004108BF">
            <w:r>
              <w:rPr>
                <w:sz w:val="18"/>
              </w:rPr>
              <w:lastRenderedPageBreak/>
              <w:t>Calidad</w:t>
            </w:r>
          </w:p>
        </w:tc>
      </w:tr>
      <w:tr w:rsidR="009A5333" w14:paraId="3BF5E3F3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F8F37" w14:textId="77777777" w:rsidR="009A5333" w:rsidRDefault="004108BF">
            <w:r w:rsidRPr="00982187">
              <w:rPr>
                <w:b/>
                <w:color w:val="0F243E" w:themeColor="text2" w:themeShade="80"/>
                <w:sz w:val="18"/>
              </w:rPr>
              <w:t>RNF-04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5F9F5" w14:textId="77777777" w:rsidR="009A5333" w:rsidRDefault="004108BF">
            <w:r>
              <w:rPr>
                <w:sz w:val="18"/>
              </w:rPr>
              <w:t>Escalabilidad de Hardware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32910" w14:textId="77777777" w:rsidR="009A5333" w:rsidRPr="00D453AA" w:rsidRDefault="004108BF">
            <w:pPr>
              <w:rPr>
                <w:lang w:val="es-CO"/>
              </w:rPr>
            </w:pPr>
            <w:r w:rsidRPr="00D453AA">
              <w:rPr>
                <w:sz w:val="18"/>
                <w:lang w:val="es-CO"/>
              </w:rPr>
              <w:t>El diseño esquemático debe permitir la adición de sensores suplementarios (DHT11, MQ-2) sin alterar la asignación de pines del LED RGB.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B046F" w14:textId="77777777" w:rsidR="009A5333" w:rsidRDefault="004108BF">
            <w:proofErr w:type="spellStart"/>
            <w:r>
              <w:rPr>
                <w:sz w:val="18"/>
              </w:rPr>
              <w:t>Mantenibilidad</w:t>
            </w:r>
            <w:proofErr w:type="spellEnd"/>
          </w:p>
        </w:tc>
      </w:tr>
    </w:tbl>
    <w:p w14:paraId="6336C202" w14:textId="77777777" w:rsidR="009A5333" w:rsidRDefault="009A5333">
      <w:pPr>
        <w:spacing w:after="160"/>
      </w:pPr>
    </w:p>
    <w:p w14:paraId="46BDB3AC" w14:textId="77777777" w:rsidR="009A5333" w:rsidRDefault="004108BF">
      <w:pPr>
        <w:spacing w:before="280" w:after="120"/>
      </w:pPr>
      <w:r>
        <w:rPr>
          <w:b/>
          <w:color w:val="0F172A"/>
          <w:sz w:val="28"/>
        </w:rPr>
        <w:t>7. Diagrama de Arquitectura IoT</w:t>
      </w:r>
    </w:p>
    <w:p w14:paraId="76A2AB5E" w14:textId="77777777" w:rsidR="009A5333" w:rsidRPr="00D453AA" w:rsidRDefault="004108BF">
      <w:pPr>
        <w:rPr>
          <w:lang w:val="es-CO"/>
        </w:rPr>
      </w:pPr>
      <w:r w:rsidRPr="00D453AA">
        <w:rPr>
          <w:lang w:val="es-CO"/>
        </w:rPr>
        <w:t xml:space="preserve">Estructura conceptual jerárquica dividida en cuatro capas esenciales para la integración del nodo de monitoreo en un ecosistema </w:t>
      </w:r>
      <w:proofErr w:type="spellStart"/>
      <w:r w:rsidRPr="00D453AA">
        <w:rPr>
          <w:lang w:val="es-CO"/>
        </w:rPr>
        <w:t>IoT</w:t>
      </w:r>
      <w:proofErr w:type="spellEnd"/>
      <w:r w:rsidRPr="00D453AA">
        <w:rPr>
          <w:lang w:val="es-CO"/>
        </w:rPr>
        <w:t>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9360"/>
      </w:tblGrid>
      <w:tr w:rsidR="009A5333" w:rsidRPr="00D453AA" w14:paraId="3995432C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525D7" w14:textId="77777777" w:rsidR="009A5333" w:rsidRPr="0014641F" w:rsidRDefault="004108BF">
            <w:pPr>
              <w:spacing w:after="80"/>
              <w:rPr>
                <w:color w:val="0F243E" w:themeColor="text2" w:themeShade="80"/>
                <w:lang w:val="es-CO"/>
              </w:rPr>
            </w:pPr>
            <w:r w:rsidRPr="0014641F">
              <w:rPr>
                <w:b/>
                <w:color w:val="0F243E" w:themeColor="text2" w:themeShade="80"/>
                <w:sz w:val="20"/>
                <w:lang w:val="es-CO"/>
              </w:rPr>
              <w:t>CAPA 4: APLICACIÓN Y PRESENTACIÓN</w:t>
            </w:r>
          </w:p>
          <w:p w14:paraId="49D98A23" w14:textId="77777777" w:rsidR="009A5333" w:rsidRPr="0014641F" w:rsidRDefault="004108BF">
            <w:pPr>
              <w:spacing w:after="40"/>
              <w:rPr>
                <w:color w:val="0F243E" w:themeColor="text2" w:themeShade="80"/>
                <w:lang w:val="es-CO"/>
              </w:rPr>
            </w:pPr>
            <w:r w:rsidRPr="0014641F">
              <w:rPr>
                <w:color w:val="0F243E" w:themeColor="text2" w:themeShade="80"/>
                <w:sz w:val="18"/>
                <w:lang w:val="es-CO"/>
              </w:rPr>
              <w:t xml:space="preserve">• </w:t>
            </w:r>
            <w:proofErr w:type="spellStart"/>
            <w:r w:rsidRPr="0014641F">
              <w:rPr>
                <w:color w:val="0F243E" w:themeColor="text2" w:themeShade="80"/>
                <w:sz w:val="18"/>
                <w:lang w:val="es-CO"/>
              </w:rPr>
              <w:t>Dashboard</w:t>
            </w:r>
            <w:proofErr w:type="spellEnd"/>
            <w:r w:rsidRPr="0014641F">
              <w:rPr>
                <w:color w:val="0F243E" w:themeColor="text2" w:themeShade="80"/>
                <w:sz w:val="18"/>
                <w:lang w:val="es-CO"/>
              </w:rPr>
              <w:t xml:space="preserve"> Web / App Móvil (</w:t>
            </w:r>
            <w:proofErr w:type="spellStart"/>
            <w:r w:rsidRPr="0014641F">
              <w:rPr>
                <w:color w:val="0F243E" w:themeColor="text2" w:themeShade="80"/>
                <w:sz w:val="18"/>
                <w:lang w:val="es-CO"/>
              </w:rPr>
              <w:t>Blynk</w:t>
            </w:r>
            <w:proofErr w:type="spellEnd"/>
            <w:r w:rsidRPr="0014641F">
              <w:rPr>
                <w:color w:val="0F243E" w:themeColor="text2" w:themeShade="80"/>
                <w:sz w:val="18"/>
                <w:lang w:val="es-CO"/>
              </w:rPr>
              <w:t xml:space="preserve">, </w:t>
            </w:r>
            <w:proofErr w:type="spellStart"/>
            <w:r w:rsidRPr="0014641F">
              <w:rPr>
                <w:color w:val="0F243E" w:themeColor="text2" w:themeShade="80"/>
                <w:sz w:val="18"/>
                <w:lang w:val="es-CO"/>
              </w:rPr>
              <w:t>ThingsBoard</w:t>
            </w:r>
            <w:proofErr w:type="spellEnd"/>
            <w:r w:rsidRPr="0014641F">
              <w:rPr>
                <w:color w:val="0F243E" w:themeColor="text2" w:themeShade="80"/>
                <w:sz w:val="18"/>
                <w:lang w:val="es-CO"/>
              </w:rPr>
              <w:t xml:space="preserve">, </w:t>
            </w:r>
            <w:proofErr w:type="spellStart"/>
            <w:r w:rsidRPr="0014641F">
              <w:rPr>
                <w:color w:val="0F243E" w:themeColor="text2" w:themeShade="80"/>
                <w:sz w:val="18"/>
                <w:lang w:val="es-CO"/>
              </w:rPr>
              <w:t>Adafruit</w:t>
            </w:r>
            <w:proofErr w:type="spellEnd"/>
            <w:r w:rsidRPr="0014641F">
              <w:rPr>
                <w:color w:val="0F243E" w:themeColor="text2" w:themeShade="80"/>
                <w:sz w:val="18"/>
                <w:lang w:val="es-CO"/>
              </w:rPr>
              <w:t xml:space="preserve"> IO)</w:t>
            </w:r>
            <w:r w:rsidRPr="0014641F">
              <w:rPr>
                <w:color w:val="0F243E" w:themeColor="text2" w:themeShade="80"/>
                <w:sz w:val="18"/>
                <w:lang w:val="es-CO"/>
              </w:rPr>
              <w:br/>
              <w:t>• Interfaz HMI Local: LED RGB (Rojo = Oscuridad, Azul = Luz Media, Verde = Óptimo)</w:t>
            </w:r>
            <w:r w:rsidRPr="0014641F">
              <w:rPr>
                <w:color w:val="0F243E" w:themeColor="text2" w:themeShade="80"/>
                <w:sz w:val="18"/>
                <w:lang w:val="es-CO"/>
              </w:rPr>
              <w:br/>
            </w:r>
            <w:r w:rsidRPr="0014641F">
              <w:rPr>
                <w:color w:val="0F243E" w:themeColor="text2" w:themeShade="80"/>
                <w:sz w:val="18"/>
                <w:lang w:val="es-CO"/>
              </w:rPr>
              <w:t>• Sistema de Alertas e Históricos</w:t>
            </w:r>
          </w:p>
        </w:tc>
      </w:tr>
      <w:tr w:rsidR="009A5333" w14:paraId="37CDEDCB" w14:textId="77777777">
        <w:trPr>
          <w:jc w:val="center"/>
        </w:trPr>
        <w:tc>
          <w:tcPr>
            <w:tcW w:w="9360" w:type="dxa"/>
            <w:shd w:val="clear" w:color="auto" w:fill="FFFFFF"/>
          </w:tcPr>
          <w:p w14:paraId="2E3EBC63" w14:textId="77777777" w:rsidR="009A5333" w:rsidRPr="0014641F" w:rsidRDefault="004108BF">
            <w:pPr>
              <w:spacing w:before="40" w:after="40"/>
              <w:jc w:val="center"/>
              <w:rPr>
                <w:color w:val="0F243E" w:themeColor="text2" w:themeShade="80"/>
              </w:rPr>
            </w:pPr>
            <w:r w:rsidRPr="0014641F">
              <w:rPr>
                <w:b/>
                <w:color w:val="0F243E" w:themeColor="text2" w:themeShade="80"/>
                <w:sz w:val="18"/>
              </w:rPr>
              <w:t>▲ / ▼ (</w:t>
            </w:r>
            <w:proofErr w:type="spellStart"/>
            <w:r w:rsidRPr="0014641F">
              <w:rPr>
                <w:b/>
                <w:color w:val="0F243E" w:themeColor="text2" w:themeShade="80"/>
                <w:sz w:val="18"/>
              </w:rPr>
              <w:t>Protocolos</w:t>
            </w:r>
            <w:proofErr w:type="spellEnd"/>
            <w:r w:rsidRPr="0014641F">
              <w:rPr>
                <w:b/>
                <w:color w:val="0F243E" w:themeColor="text2" w:themeShade="80"/>
                <w:sz w:val="18"/>
              </w:rPr>
              <w:t xml:space="preserve"> MQTT / HTTP / REST API)</w:t>
            </w:r>
          </w:p>
        </w:tc>
      </w:tr>
      <w:tr w:rsidR="009A5333" w:rsidRPr="00D453AA" w14:paraId="23F780DC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857B0" w14:textId="77777777" w:rsidR="009A5333" w:rsidRPr="0014641F" w:rsidRDefault="004108BF">
            <w:pPr>
              <w:spacing w:after="80"/>
              <w:rPr>
                <w:color w:val="0F243E" w:themeColor="text2" w:themeShade="80"/>
                <w:lang w:val="es-CO"/>
              </w:rPr>
            </w:pPr>
            <w:r w:rsidRPr="0014641F">
              <w:rPr>
                <w:b/>
                <w:color w:val="0F243E" w:themeColor="text2" w:themeShade="80"/>
                <w:sz w:val="20"/>
                <w:lang w:val="es-CO"/>
              </w:rPr>
              <w:t>CAPA 3: PROCESAMIENTO Y CONECTIVIDAD DE RED</w:t>
            </w:r>
          </w:p>
          <w:p w14:paraId="10B8FE11" w14:textId="77777777" w:rsidR="009A5333" w:rsidRPr="0014641F" w:rsidRDefault="004108BF">
            <w:pPr>
              <w:spacing w:after="40"/>
              <w:rPr>
                <w:color w:val="0F243E" w:themeColor="text2" w:themeShade="80"/>
                <w:lang w:val="es-CO"/>
              </w:rPr>
            </w:pPr>
            <w:r w:rsidRPr="0014641F">
              <w:rPr>
                <w:color w:val="0F243E" w:themeColor="text2" w:themeShade="80"/>
                <w:sz w:val="18"/>
                <w:lang w:val="es-CO"/>
              </w:rPr>
              <w:t xml:space="preserve">• Gateway de Red </w:t>
            </w:r>
            <w:proofErr w:type="spellStart"/>
            <w:r w:rsidRPr="0014641F">
              <w:rPr>
                <w:color w:val="0F243E" w:themeColor="text2" w:themeShade="80"/>
                <w:sz w:val="18"/>
                <w:lang w:val="es-CO"/>
              </w:rPr>
              <w:t>Wi</w:t>
            </w:r>
            <w:proofErr w:type="spellEnd"/>
            <w:r w:rsidRPr="0014641F">
              <w:rPr>
                <w:color w:val="0F243E" w:themeColor="text2" w:themeShade="80"/>
                <w:sz w:val="18"/>
                <w:lang w:val="es-CO"/>
              </w:rPr>
              <w:t xml:space="preserve">-Fi 802.11 b/g/n (ESP32 </w:t>
            </w:r>
            <w:proofErr w:type="spellStart"/>
            <w:r w:rsidRPr="0014641F">
              <w:rPr>
                <w:color w:val="0F243E" w:themeColor="text2" w:themeShade="80"/>
                <w:sz w:val="18"/>
                <w:lang w:val="es-CO"/>
              </w:rPr>
              <w:t>SoC</w:t>
            </w:r>
            <w:proofErr w:type="spellEnd"/>
            <w:r w:rsidRPr="0014641F">
              <w:rPr>
                <w:color w:val="0F243E" w:themeColor="text2" w:themeShade="80"/>
                <w:sz w:val="18"/>
                <w:lang w:val="es-CO"/>
              </w:rPr>
              <w:t xml:space="preserve"> </w:t>
            </w:r>
            <w:proofErr w:type="spellStart"/>
            <w:r w:rsidRPr="0014641F">
              <w:rPr>
                <w:color w:val="0F243E" w:themeColor="text2" w:themeShade="80"/>
                <w:sz w:val="18"/>
                <w:lang w:val="es-CO"/>
              </w:rPr>
              <w:t>Integrated</w:t>
            </w:r>
            <w:proofErr w:type="spellEnd"/>
            <w:r w:rsidRPr="0014641F">
              <w:rPr>
                <w:color w:val="0F243E" w:themeColor="text2" w:themeShade="80"/>
                <w:sz w:val="18"/>
                <w:lang w:val="es-CO"/>
              </w:rPr>
              <w:t>)</w:t>
            </w:r>
            <w:r w:rsidRPr="0014641F">
              <w:rPr>
                <w:color w:val="0F243E" w:themeColor="text2" w:themeShade="80"/>
                <w:sz w:val="18"/>
                <w:lang w:val="es-CO"/>
              </w:rPr>
              <w:br/>
              <w:t>• Procesamiento local de reglas de control lumínico en tiempo real</w:t>
            </w:r>
            <w:r w:rsidRPr="0014641F">
              <w:rPr>
                <w:color w:val="0F243E" w:themeColor="text2" w:themeShade="80"/>
                <w:sz w:val="18"/>
                <w:lang w:val="es-CO"/>
              </w:rPr>
              <w:br/>
              <w:t>• Envío de paquetes de datos telemáticos hacia el Broker MQTT</w:t>
            </w:r>
          </w:p>
        </w:tc>
      </w:tr>
      <w:tr w:rsidR="009A5333" w14:paraId="39D74EFE" w14:textId="77777777">
        <w:trPr>
          <w:jc w:val="center"/>
        </w:trPr>
        <w:tc>
          <w:tcPr>
            <w:tcW w:w="9360" w:type="dxa"/>
            <w:shd w:val="clear" w:color="auto" w:fill="FFFFFF"/>
          </w:tcPr>
          <w:p w14:paraId="6917319D" w14:textId="77777777" w:rsidR="009A5333" w:rsidRPr="0014641F" w:rsidRDefault="004108BF">
            <w:pPr>
              <w:spacing w:before="40" w:after="40"/>
              <w:jc w:val="center"/>
              <w:rPr>
                <w:color w:val="0F243E" w:themeColor="text2" w:themeShade="80"/>
              </w:rPr>
            </w:pPr>
            <w:r w:rsidRPr="0014641F">
              <w:rPr>
                <w:b/>
                <w:color w:val="0F243E" w:themeColor="text2" w:themeShade="80"/>
                <w:sz w:val="18"/>
              </w:rPr>
              <w:t>▲ / ▼ (Lectura ADC / Modulación PWM)</w:t>
            </w:r>
          </w:p>
        </w:tc>
      </w:tr>
      <w:tr w:rsidR="009A5333" w:rsidRPr="00D453AA" w14:paraId="149A9A9A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FE42E3" w14:textId="77777777" w:rsidR="009A5333" w:rsidRPr="0014641F" w:rsidRDefault="004108BF">
            <w:pPr>
              <w:spacing w:after="80"/>
              <w:rPr>
                <w:color w:val="0F243E" w:themeColor="text2" w:themeShade="80"/>
                <w:lang w:val="es-CO"/>
              </w:rPr>
            </w:pPr>
            <w:r w:rsidRPr="0014641F">
              <w:rPr>
                <w:b/>
                <w:color w:val="0F243E" w:themeColor="text2" w:themeShade="80"/>
                <w:sz w:val="20"/>
                <w:lang w:val="es-CO"/>
              </w:rPr>
              <w:t>CAPA 2: BORDE / HARDWARE (EDGE)</w:t>
            </w:r>
          </w:p>
          <w:p w14:paraId="1C58C56D" w14:textId="77777777" w:rsidR="009A5333" w:rsidRPr="0014641F" w:rsidRDefault="004108BF">
            <w:pPr>
              <w:spacing w:after="40"/>
              <w:rPr>
                <w:color w:val="0F243E" w:themeColor="text2" w:themeShade="80"/>
                <w:lang w:val="es-CO"/>
              </w:rPr>
            </w:pPr>
            <w:r w:rsidRPr="0014641F">
              <w:rPr>
                <w:color w:val="0F243E" w:themeColor="text2" w:themeShade="80"/>
                <w:sz w:val="18"/>
                <w:lang w:val="es-CO"/>
              </w:rPr>
              <w:t xml:space="preserve">• Microcontrolador Central: ESP32 </w:t>
            </w:r>
            <w:proofErr w:type="spellStart"/>
            <w:r w:rsidRPr="0014641F">
              <w:rPr>
                <w:color w:val="0F243E" w:themeColor="text2" w:themeShade="80"/>
                <w:sz w:val="18"/>
                <w:lang w:val="es-CO"/>
              </w:rPr>
              <w:t>DevKit</w:t>
            </w:r>
            <w:proofErr w:type="spellEnd"/>
            <w:r w:rsidRPr="0014641F">
              <w:rPr>
                <w:color w:val="0F243E" w:themeColor="text2" w:themeShade="80"/>
                <w:sz w:val="18"/>
                <w:lang w:val="es-CO"/>
              </w:rPr>
              <w:t xml:space="preserve"> V1 (32-bit Dual Core, 240MHz)</w:t>
            </w:r>
            <w:r w:rsidRPr="0014641F">
              <w:rPr>
                <w:color w:val="0F243E" w:themeColor="text2" w:themeShade="80"/>
                <w:sz w:val="18"/>
                <w:lang w:val="es-CO"/>
              </w:rPr>
              <w:br/>
            </w:r>
            <w:r w:rsidRPr="0014641F">
              <w:rPr>
                <w:color w:val="0F243E" w:themeColor="text2" w:themeShade="80"/>
                <w:sz w:val="18"/>
                <w:lang w:val="es-CO"/>
              </w:rPr>
              <w:t>• Circuito Divisor de Voltaje (Resistencia de Pull-Down 10k</w:t>
            </w:r>
            <w:r w:rsidRPr="0014641F">
              <w:rPr>
                <w:color w:val="0F243E" w:themeColor="text2" w:themeShade="80"/>
                <w:sz w:val="18"/>
              </w:rPr>
              <w:t>Ω</w:t>
            </w:r>
            <w:r w:rsidRPr="0014641F">
              <w:rPr>
                <w:color w:val="0F243E" w:themeColor="text2" w:themeShade="80"/>
                <w:sz w:val="18"/>
                <w:lang w:val="es-CO"/>
              </w:rPr>
              <w:t>)</w:t>
            </w:r>
            <w:r w:rsidRPr="0014641F">
              <w:rPr>
                <w:color w:val="0F243E" w:themeColor="text2" w:themeShade="80"/>
                <w:sz w:val="18"/>
                <w:lang w:val="es-CO"/>
              </w:rPr>
              <w:br/>
              <w:t>• Resistencias Limitadoras de Corriente (220</w:t>
            </w:r>
            <w:r w:rsidRPr="0014641F">
              <w:rPr>
                <w:color w:val="0F243E" w:themeColor="text2" w:themeShade="80"/>
                <w:sz w:val="18"/>
              </w:rPr>
              <w:t>Ω</w:t>
            </w:r>
            <w:r w:rsidRPr="0014641F">
              <w:rPr>
                <w:color w:val="0F243E" w:themeColor="text2" w:themeShade="80"/>
                <w:sz w:val="18"/>
                <w:lang w:val="es-CO"/>
              </w:rPr>
              <w:t>) para canales R, G, B</w:t>
            </w:r>
          </w:p>
        </w:tc>
      </w:tr>
      <w:tr w:rsidR="009A5333" w:rsidRPr="00D453AA" w14:paraId="7E117206" w14:textId="77777777">
        <w:trPr>
          <w:jc w:val="center"/>
        </w:trPr>
        <w:tc>
          <w:tcPr>
            <w:tcW w:w="9360" w:type="dxa"/>
            <w:shd w:val="clear" w:color="auto" w:fill="FFFFFF"/>
          </w:tcPr>
          <w:p w14:paraId="0A29BBAC" w14:textId="77777777" w:rsidR="009A5333" w:rsidRPr="0014641F" w:rsidRDefault="004108BF">
            <w:pPr>
              <w:spacing w:before="40" w:after="40"/>
              <w:jc w:val="center"/>
              <w:rPr>
                <w:color w:val="0F243E" w:themeColor="text2" w:themeShade="80"/>
                <w:lang w:val="es-CO"/>
              </w:rPr>
            </w:pPr>
            <w:r w:rsidRPr="0014641F">
              <w:rPr>
                <w:b/>
                <w:color w:val="0F243E" w:themeColor="text2" w:themeShade="80"/>
                <w:sz w:val="18"/>
                <w:lang w:val="es-CO"/>
              </w:rPr>
              <w:t>▲ / ▼ (Señales Físicas Analógicas / Corriente Eléctrica)</w:t>
            </w:r>
          </w:p>
        </w:tc>
      </w:tr>
      <w:tr w:rsidR="009A5333" w:rsidRPr="00D453AA" w14:paraId="005B40E4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04763" w14:textId="77777777" w:rsidR="009A5333" w:rsidRPr="0014641F" w:rsidRDefault="004108BF">
            <w:pPr>
              <w:spacing w:after="80"/>
              <w:rPr>
                <w:color w:val="0F243E" w:themeColor="text2" w:themeShade="80"/>
                <w:lang w:val="es-CO"/>
              </w:rPr>
            </w:pPr>
            <w:r w:rsidRPr="0014641F">
              <w:rPr>
                <w:b/>
                <w:color w:val="0F243E" w:themeColor="text2" w:themeShade="80"/>
                <w:sz w:val="20"/>
                <w:lang w:val="es-CO"/>
              </w:rPr>
              <w:t>CAPA 1: PERCEPCIÓN Y ACTUACIÓN (FÍSICA)</w:t>
            </w:r>
          </w:p>
          <w:p w14:paraId="68CFA0DE" w14:textId="77777777" w:rsidR="009A5333" w:rsidRPr="0014641F" w:rsidRDefault="004108BF">
            <w:pPr>
              <w:spacing w:after="40"/>
              <w:rPr>
                <w:color w:val="0F243E" w:themeColor="text2" w:themeShade="80"/>
                <w:lang w:val="es-CO"/>
              </w:rPr>
            </w:pPr>
            <w:r w:rsidRPr="0014641F">
              <w:rPr>
                <w:color w:val="0F243E" w:themeColor="text2" w:themeShade="80"/>
                <w:sz w:val="18"/>
                <w:lang w:val="es-CO"/>
              </w:rPr>
              <w:t>• Captación / Sensor: Fotorresistencia LDR (Medición de Fotones / Fotoluminiscencia)</w:t>
            </w:r>
            <w:r w:rsidRPr="0014641F">
              <w:rPr>
                <w:color w:val="0F243E" w:themeColor="text2" w:themeShade="80"/>
                <w:sz w:val="18"/>
                <w:lang w:val="es-CO"/>
              </w:rPr>
              <w:br/>
              <w:t>• Actuación / Salida: LED RGB Cátodo Común (Indicador Cromático de Entorno)</w:t>
            </w:r>
          </w:p>
        </w:tc>
      </w:tr>
    </w:tbl>
    <w:p w14:paraId="0C0FC53C" w14:textId="77777777" w:rsidR="004108BF" w:rsidRPr="00D453AA" w:rsidRDefault="004108BF">
      <w:pPr>
        <w:rPr>
          <w:lang w:val="es-CO"/>
        </w:rPr>
      </w:pPr>
    </w:p>
    <w:sectPr w:rsidR="004108BF" w:rsidRPr="00D453A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578222">
    <w:abstractNumId w:val="8"/>
  </w:num>
  <w:num w:numId="2" w16cid:durableId="266499306">
    <w:abstractNumId w:val="6"/>
  </w:num>
  <w:num w:numId="3" w16cid:durableId="1004014451">
    <w:abstractNumId w:val="5"/>
  </w:num>
  <w:num w:numId="4" w16cid:durableId="1650865174">
    <w:abstractNumId w:val="4"/>
  </w:num>
  <w:num w:numId="5" w16cid:durableId="1135946547">
    <w:abstractNumId w:val="7"/>
  </w:num>
  <w:num w:numId="6" w16cid:durableId="92171697">
    <w:abstractNumId w:val="3"/>
  </w:num>
  <w:num w:numId="7" w16cid:durableId="2050762404">
    <w:abstractNumId w:val="2"/>
  </w:num>
  <w:num w:numId="8" w16cid:durableId="283005645">
    <w:abstractNumId w:val="1"/>
  </w:num>
  <w:num w:numId="9" w16cid:durableId="39027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41F"/>
    <w:rsid w:val="0015074B"/>
    <w:rsid w:val="0029639D"/>
    <w:rsid w:val="00326F90"/>
    <w:rsid w:val="00374AF8"/>
    <w:rsid w:val="004108BF"/>
    <w:rsid w:val="004C2315"/>
    <w:rsid w:val="0089602B"/>
    <w:rsid w:val="008F12F4"/>
    <w:rsid w:val="00982187"/>
    <w:rsid w:val="009A5333"/>
    <w:rsid w:val="00A019A0"/>
    <w:rsid w:val="00AA1D8D"/>
    <w:rsid w:val="00AF1A3A"/>
    <w:rsid w:val="00B47730"/>
    <w:rsid w:val="00C61622"/>
    <w:rsid w:val="00CB0664"/>
    <w:rsid w:val="00D453AA"/>
    <w:rsid w:val="00F542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729BF34-B5DA-4B6E-800D-04F642A17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B2D42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934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Gómez</cp:lastModifiedBy>
  <cp:revision>11</cp:revision>
  <dcterms:created xsi:type="dcterms:W3CDTF">2013-12-23T23:15:00Z</dcterms:created>
  <dcterms:modified xsi:type="dcterms:W3CDTF">2026-08-27T00:50:00Z</dcterms:modified>
  <cp:category/>
</cp:coreProperties>
</file>