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-566.9291338582677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[back, front]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Инит приложения фронт/бэк (next.js / express), подключение базы (mongoDB?), настройка api (медоды для апи-запросов, валидация и обработка ответов), свагер. Разработка схемы для DB. В общем подготовить boilerplate для дальнейшей работы. Подготовить репозиторий, ci/cd, настроить секреты(?). Сразу же заложить мультиязычность, смену темы, роутинг. (</w:t>
      </w: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12ч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-566.9291338582677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[front] </w:t>
        <w:tab/>
        <w:t xml:space="preserve"> Форма заполнения внешними юзерами (собрать данные и отправка на бэк, валидации полей???).  (</w:t>
      </w: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25ч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)</w:t>
        <w:br w:type="textWrapping"/>
        <w:t xml:space="preserve"> 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-566.9291338582677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[back] Получение и сохранение в БД данных по компании, привязываем куку к пользователю. Емейл рассылка на почту админам. Добавление рекапчи (</w:t>
      </w: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14ч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-566.9291338582677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[back, front] Добавление админки, аутентификация для админов. Отображение в админке полученных с формы данных по компаниям. Добавить возможность редактировать/удалять/добавлять поля по компании. (</w:t>
      </w: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10ч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-566.9291338582677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[back] Функционал добавления/редактирования/удаления новостей. (</w:t>
      </w: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6ч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-566.9291338582677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[front] Полная главная страница с компаниями (включая новости). (</w:t>
      </w: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32ч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-566.9291338582677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[front, back] Реализовать поиск (алгоритм просто находящий совпадения слов?) (</w:t>
      </w: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12ч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-566.9291338582677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[front, back] Попап фидбека, с хранением в БД сохранением и привязкой к куке пользователя (</w:t>
      </w: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5ч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). отображение фидбка в админке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-566.9291338582677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[front, back] Попап Request Audit, с хранением в БД сохранением и привязкой к куке пользователя. Уведомление на почту админам (</w:t>
      </w: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5ч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-566.9291338582677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Аналитики, добавление триггеров согласно плану (</w:t>
      </w: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3ч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)</w:t>
        <w:br w:type="textWrapping"/>
        <w:br w:type="textWrapping"/>
        <w:br w:type="textWrapping"/>
        <w:br w:type="textWrapping"/>
        <w:t xml:space="preserve">Весь девопс (</w:t>
      </w: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32ч +++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) плюс: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-566.9291338582677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Настройка и оптимизация билда, настройка выката (автовыкат из ci/cd?).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-566.9291338582677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Настройка cdn (cloudflare) (нужно обсуждать детали, защита от атак, кэширование статики)</w:t>
        <w:br w:type="textWrapping"/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0D">
      <w:pPr>
        <w:ind w:left="-566.9291338582677" w:hanging="283.4645669291339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У меня есть свой авторский проект, позволяющий ускорить TFB до 100мс, путем кеширования html через воркеры (тут нужно оценивать риски, так как воркер - это параллельный проект, за которым в будущем нужно будет следить. Но при этом получаем очень гибкий прокси для запросов). На данный момент я реализовал его только под SPA проекты. В теории ничего не мешает адаптировать под SSG или SSR.</w:t>
        <w:br w:type="textWrapping"/>
        <w:br w:type="textWrapping"/>
        <w:br w:type="textWrapping"/>
        <w:br w:type="textWrapping"/>
        <w:br w:type="textWrapping"/>
        <w:br w:type="textWrapping"/>
        <w:t xml:space="preserve">Итого</w:t>
        <w:br w:type="textWrapping"/>
        <w:br w:type="textWrapping"/>
        <w:t xml:space="preserve">140 часов на разработку, 30 часов на девопс</w:t>
        <w:br w:type="textWrapping"/>
        <w:br w:type="textWrapping"/>
        <w:t xml:space="preserve">прогнозируемые сроки: 1,5 - 2 месяца по 4-5 часов в день и иногда выходные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