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6"/>
        <w:gridCol w:w="1530"/>
        <w:tblGridChange w:id="0">
          <w:tblGrid>
            <w:gridCol w:w="8926"/>
            <w:gridCol w:w="1530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RELATÓRIO ANUAL DA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UNIÃO PRESBITERIANA DE ADOLESCENTES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ANO: 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2994342</wp:posOffset>
                  </wp:positionH>
                  <wp:positionV relativeFrom="paragraph">
                    <wp:posOffset>12700</wp:posOffset>
                  </wp:positionV>
                  <wp:extent cx="657225" cy="657225"/>
                  <wp:effectExtent b="0" l="0" r="0" t="0"/>
                  <wp:wrapNone/>
                  <wp:docPr descr="Logotipo&#10;&#10;Descrição gerada automaticamente" id="219" name="image1.png"/>
                  <a:graphic>
                    <a:graphicData uri="http://schemas.openxmlformats.org/drawingml/2006/picture">
                      <pic:pic>
                        <pic:nvPicPr>
                          <pic:cNvPr descr="Logotip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8">
            <w:pPr>
              <w:spacing w:before="74" w:lineRule="auto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I. IDENTIFICAÇÃO DA UPA LOCAL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Igreja da UPA Local: 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Presbitério (nome e sigla): 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Sínodo (nome e sigla):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3618"/>
        <w:gridCol w:w="1985"/>
        <w:gridCol w:w="2239"/>
        <w:tblGridChange w:id="0">
          <w:tblGrid>
            <w:gridCol w:w="2614"/>
            <w:gridCol w:w="3618"/>
            <w:gridCol w:w="1985"/>
            <w:gridCol w:w="223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4"/>
            <w:shd w:fill="002060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II. COMPOSIÇÃO DA DIRETORIA DO ANO ANTERIOR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WhatsApp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Vice-presidente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1º Secretário(a)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2º Secretário(a)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Tesoureiro(a)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3618"/>
        <w:gridCol w:w="1985"/>
        <w:gridCol w:w="2239"/>
        <w:tblGridChange w:id="0">
          <w:tblGrid>
            <w:gridCol w:w="2614"/>
            <w:gridCol w:w="3618"/>
            <w:gridCol w:w="1985"/>
            <w:gridCol w:w="223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4"/>
            <w:shd w:fill="002060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III. COMPOSIÇÃO DA DIRETORIA PARA O ANO DE 20__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WhatsApp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Vice-presidente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1º Secretário(a)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2º Secretário(a)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Tesoureiro(a)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3543"/>
        <w:gridCol w:w="1389"/>
        <w:tblGridChange w:id="0">
          <w:tblGrid>
            <w:gridCol w:w="5524"/>
            <w:gridCol w:w="3543"/>
            <w:gridCol w:w="138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shd w:fill="002060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IV. INFORMAÇÕES DO PRESIDENTE ELEITO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Nº: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UF: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Telefone (WhatsApp):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002060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V. INFORMAÇÕES DO CONSELHEIRO PARA O ANO DE 20__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Nº: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UF: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Telefone (WhatsApp):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63">
            <w:pPr>
              <w:spacing w:before="74" w:lineRule="auto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ESTATÍSTICA DA UPA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641"/>
        <w:gridCol w:w="1971"/>
        <w:gridCol w:w="1712"/>
        <w:gridCol w:w="901"/>
        <w:gridCol w:w="2619"/>
        <w:tblGridChange w:id="0">
          <w:tblGrid>
            <w:gridCol w:w="2612"/>
            <w:gridCol w:w="641"/>
            <w:gridCol w:w="1971"/>
            <w:gridCol w:w="1712"/>
            <w:gridCol w:w="901"/>
            <w:gridCol w:w="261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6"/>
            <w:shd w:fill="002060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VI. PERFIL DOS SÓCIOS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Homens: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Mulheres: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Membros comungantes:         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sócios no ano anterior: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sócios no ano atual: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FAIXA ETÁRIA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12-13 anos: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14-16 anos: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17-18 anos: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+18 anos: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"/>
        <w:gridCol w:w="6197"/>
        <w:gridCol w:w="1004"/>
        <w:gridCol w:w="11"/>
        <w:gridCol w:w="1394"/>
        <w:gridCol w:w="113"/>
        <w:gridCol w:w="10"/>
        <w:gridCol w:w="1295"/>
        <w:tblGridChange w:id="0">
          <w:tblGrid>
            <w:gridCol w:w="461"/>
            <w:gridCol w:w="6197"/>
            <w:gridCol w:w="1004"/>
            <w:gridCol w:w="11"/>
            <w:gridCol w:w="1394"/>
            <w:gridCol w:w="113"/>
            <w:gridCol w:w="10"/>
            <w:gridCol w:w="129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shd w:fill="002060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VII. ATIVIDADES REALIZADAS PELA UPA </w:t>
            </w:r>
          </w:p>
        </w:tc>
        <w:tc>
          <w:tcPr>
            <w:gridSpan w:val="3"/>
            <w:shd w:fill="002060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PRESENCIAL</w:t>
            </w:r>
          </w:p>
        </w:tc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Reuniões Plenárias: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Reuniões da Diretoria: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Reuniões de Oração: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Cultos / Estudos: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atividade Evangelística / Ação social: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atividades recreativas: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oficinas: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intercâmbios: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de Retiros / Acampamentos / Congressos: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Outras atividades: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002060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VIII. PARTICIPAÇÕES </w:t>
            </w:r>
          </w:p>
        </w:tc>
        <w:tc>
          <w:tcPr>
            <w:gridSpan w:val="3"/>
            <w:shd w:fill="002060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PRESENCIAL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Programações da Federação de UPA’s: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Programações da Confederação Sinodal de UPA’s: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Programações da Confederação Nacional de UPA’s: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Outros eventos: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002060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IX. DISTRIBUIÇÕES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Bíblias / NT - Evangelhos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Literatura Cristã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Peças de Roupa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Kg de Alimentos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Oferta missionária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19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Outras distribuições: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002060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X. CONTRIBUIÇÃO ANUAL (OFERTA DE AMOR) – R$ 10,00 por sócio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eebf6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ARRECADAÇÃO ANUAL DA UPA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 Federação (50%)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 Confederação Sinodal (25%)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 Confederação Nacional (25%)</w:t>
            </w:r>
          </w:p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Banco do Brasil –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14"/>
                <w:szCs w:val="14"/>
                <w:rtl w:val="0"/>
              </w:rPr>
              <w:t xml:space="preserve">Igreja Presbiteriana do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Agência: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14"/>
                <w:szCs w:val="14"/>
                <w:rtl w:val="0"/>
              </w:rPr>
              <w:t xml:space="preserve">518-5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Conta Corrente: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14"/>
                <w:szCs w:val="14"/>
                <w:rtl w:val="0"/>
              </w:rPr>
              <w:t xml:space="preserve">106005-8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color w:val="c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Comprovante p/ o e-mail: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c00000"/>
                  <w:sz w:val="14"/>
                  <w:szCs w:val="14"/>
                  <w:u w:val="single"/>
                  <w:rtl w:val="0"/>
                </w:rPr>
                <w:t xml:space="preserve">tesouraria.cna.upa@gmail.com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</w:t>
            </w:r>
          </w:p>
        </w:tc>
      </w:tr>
    </w:tbl>
    <w:p w:rsidR="00000000" w:rsidDel="00000000" w:rsidP="00000000" w:rsidRDefault="00000000" w:rsidRPr="00000000" w14:paraId="000001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16B">
            <w:pPr>
              <w:spacing w:before="74" w:lineRule="auto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PROGRAMAÇÕES PRESENCIAIS DA UPA</w:t>
            </w:r>
          </w:p>
        </w:tc>
      </w:tr>
    </w:tbl>
    <w:p w:rsidR="00000000" w:rsidDel="00000000" w:rsidP="00000000" w:rsidRDefault="00000000" w:rsidRPr="00000000" w14:paraId="0000016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JANEIRO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FEVEREIRO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MARÇO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ABRIL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MAIO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JUNHO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JULHO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AGOSTO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SETEMBRO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OUTUBRO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NOVEMBRO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71"/>
        <w:tblGridChange w:id="0">
          <w:tblGrid>
            <w:gridCol w:w="2614"/>
            <w:gridCol w:w="787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DEZEMBRO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7842"/>
        <w:gridCol w:w="29"/>
        <w:tblGridChange w:id="0">
          <w:tblGrid>
            <w:gridCol w:w="2614"/>
            <w:gridCol w:w="7842"/>
            <w:gridCol w:w="2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20C">
            <w:pPr>
              <w:spacing w:before="74" w:lineRule="auto"/>
              <w:jc w:val="center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PROGRAMAÇÕES VIRTUAIS DA UPA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(mês e dia)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__________________________________, _____ de _________________ de  20_______</w:t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(Local)                                                   (Data)</w:t>
      </w:r>
    </w:p>
    <w:p w:rsidR="00000000" w:rsidDel="00000000" w:rsidP="00000000" w:rsidRDefault="00000000" w:rsidRPr="00000000" w14:paraId="00000239">
      <w:pPr>
        <w:rPr/>
        <w:sectPr>
          <w:footerReference r:id="rId9" w:type="default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23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Presidente da 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Diretor/Orientador </w:t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____________________________________________</w:t>
      </w:r>
    </w:p>
    <w:p w:rsidR="00000000" w:rsidDel="00000000" w:rsidP="00000000" w:rsidRDefault="00000000" w:rsidRPr="00000000" w14:paraId="00000242">
      <w:pPr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Pastor da Igreja, Seminarista, Missionário ou Conselheiro da 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</w:r>
    </w:p>
    <w:sectPr>
      <w:type w:val="continuous"/>
      <w:pgSz w:h="16838" w:w="11906" w:orient="portrait"/>
      <w:pgMar w:bottom="720" w:top="720" w:left="720" w:right="720" w:header="708" w:footer="708"/>
      <w:cols w:equalWidth="0" w:num="2">
        <w:col w:space="708" w:w="4879"/>
        <w:col w:space="0" w:w="487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“Ao mestre sejamos fiéis, nas trevas sejamos Luz, </w: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83820</wp:posOffset>
              </wp:positionV>
              <wp:extent cx="892175" cy="301625"/>
              <wp:effectExtent b="0" l="0" r="0" t="0"/>
              <wp:wrapNone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04675" y="3633950"/>
                        <a:ext cx="88265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83820</wp:posOffset>
              </wp:positionV>
              <wp:extent cx="892175" cy="301625"/>
              <wp:effectExtent b="0" l="0" r="0" t="0"/>
              <wp:wrapNone/>
              <wp:docPr id="2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2175" cy="301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nas lutas sejamos fortes, servindo ao Senhor Jesus”</w:t>
    </w:r>
  </w:p>
  <w:p w:rsidR="00000000" w:rsidDel="00000000" w:rsidP="00000000" w:rsidRDefault="00000000" w:rsidRPr="00000000" w14:paraId="000002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3C65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7D1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55008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50086"/>
  </w:style>
  <w:style w:type="paragraph" w:styleId="Rodap">
    <w:name w:val="footer"/>
    <w:basedOn w:val="Normal"/>
    <w:link w:val="RodapChar"/>
    <w:uiPriority w:val="99"/>
    <w:unhideWhenUsed w:val="1"/>
    <w:rsid w:val="0055008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50086"/>
  </w:style>
  <w:style w:type="character" w:styleId="Hyperlink">
    <w:name w:val="Hyperlink"/>
    <w:basedOn w:val="Fontepargpadro"/>
    <w:uiPriority w:val="99"/>
    <w:unhideWhenUsed w:val="1"/>
    <w:rsid w:val="00B275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275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tesouraria.cna.upa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33DxA3EnQq4YExfGRkyjLZQxAw==">AMUW2mUrtOpmGEUTFgTDd3EPNfkRYmbbPvnKhWv/x9x5ZnSvD6PyYwskhTUBnB2+s5lZ6zxnIolGYWm20tfi5s6ABbV81BOrRmWg0yao9fMeoma+kSdIcXQ=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2021-11-11T13:44:00Z</dcterms:created>
  <dc:creator>GLEYDSON MONTEIRO DOS ANJOS</dc:creator>
</cp:coreProperties>
</file>