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Calibri" w:hAnsi="Calibri" w:cs="Calibri" w:eastAsia="Calibri"/>
          <w:b w:val="0"/>
          <w:i w:val="0"/>
          <w:sz w:val="24"/>
        </w:rPr>
        <w:t>Gabriel Gino Jorge Dallape - RM94862</w:t>
      </w:r>
    </w:p>
    <w:p>
      <w:pPr>
        <w:spacing w:after="0" w:before="0" w:line="276" w:lineRule="auto"/>
        <w:jc w:val="center"/>
      </w:pPr>
      <w:r>
        <w:rPr>
          <w:rFonts w:ascii="Calibri" w:hAnsi="Calibri" w:cs="Calibri" w:eastAsia="Calibri"/>
          <w:b w:val="0"/>
          <w:i w:val="0"/>
          <w:sz w:val="24"/>
        </w:rPr>
        <w:t>Ronaldo Otsuka Ribeiro Mira - RM95595</w:t>
      </w:r>
    </w:p>
    <w:p>
      <w:pPr>
        <w:spacing w:after="0" w:before="0" w:line="276" w:lineRule="auto"/>
        <w:jc w:val="center"/>
      </w:pPr>
      <w:r>
        <w:rPr>
          <w:rFonts w:ascii="Calibri" w:hAnsi="Calibri" w:cs="Calibri" w:eastAsia="Calibri"/>
          <w:b w:val="0"/>
          <w:i w:val="0"/>
          <w:sz w:val="24"/>
        </w:rPr>
        <w:t>Mikael Pocker Fonseca - RM95564</w:t>
      </w: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jc w:val="center"/>
      </w:pPr>
      <w:r>
        <w:drawing>
          <wp:inline xmlns:a="http://schemas.openxmlformats.org/drawingml/2006/main" xmlns:pic="http://schemas.openxmlformats.org/drawingml/2006/picture">
            <wp:extent cx="2700000" cy="579214"/>
            <wp:docPr id="1" name="Picture 1"/>
            <wp:cNvGraphicFramePr>
              <a:graphicFrameLocks noChangeAspect="1"/>
            </wp:cNvGraphicFramePr>
            <a:graphic>
              <a:graphicData uri="http://schemas.openxmlformats.org/drawingml/2006/picture">
                <pic:pic>
                  <pic:nvPicPr>
                    <pic:cNvPr id="0" name="wordmark-tomate.png"/>
                    <pic:cNvPicPr/>
                  </pic:nvPicPr>
                  <pic:blipFill>
                    <a:blip r:embed="rId10"/>
                    <a:stretch>
                      <a:fillRect/>
                    </a:stretch>
                  </pic:blipFill>
                  <pic:spPr>
                    <a:xfrm>
                      <a:off x="0" y="0"/>
                      <a:ext cx="2700000" cy="579214"/>
                    </a:xfrm>
                    <a:prstGeom prst="rect"/>
                  </pic:spPr>
                </pic:pic>
              </a:graphicData>
            </a:graphic>
          </wp:inline>
        </w:drawing>
      </w:r>
    </w:p>
    <w:p>
      <w:pPr>
        <w:spacing w:after="0" w:before="0" w:line="276" w:lineRule="auto"/>
        <w:jc w:val="center"/>
      </w:pPr>
      <w:r>
        <w:rPr>
          <w:rFonts w:ascii="Calibri" w:hAnsi="Calibri" w:cs="Calibri" w:eastAsia="Calibri"/>
          <w:b w:val="0"/>
          <w:i/>
          <w:sz w:val="24"/>
        </w:rPr>
        <w:t>Suas críticas. Seu paladar. Seu guia.</w:t>
      </w: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80" w:before="0" w:line="276" w:lineRule="auto"/>
        <w:jc w:val="center"/>
      </w:pPr>
      <w:r>
        <w:rPr>
          <w:rFonts w:ascii="Calibri" w:hAnsi="Calibri" w:cs="Calibri" w:eastAsia="Calibri"/>
          <w:b/>
          <w:i w:val="0"/>
          <w:sz w:val="32"/>
        </w:rPr>
        <w:t>Documento Final de Negócio</w:t>
      </w:r>
    </w:p>
    <w:p>
      <w:pPr>
        <w:spacing w:after="80" w:before="0" w:line="276" w:lineRule="auto"/>
        <w:jc w:val="center"/>
      </w:pPr>
      <w:r>
        <w:rPr>
          <w:rFonts w:ascii="Calibri" w:hAnsi="Calibri" w:cs="Calibri" w:eastAsia="Calibri"/>
          <w:b w:val="0"/>
          <w:i w:val="0"/>
          <w:sz w:val="24"/>
        </w:rPr>
        <w:t>Plano de negócio consolidado da startup Yotakes</w:t>
      </w:r>
    </w:p>
    <w:p>
      <w:pPr>
        <w:spacing w:after="0" w:before="0" w:line="276" w:lineRule="auto"/>
        <w:jc w:val="center"/>
      </w:pPr>
      <w:r>
        <w:rPr>
          <w:rFonts w:ascii="Calibri" w:hAnsi="Calibri" w:cs="Calibri" w:eastAsia="Calibri"/>
          <w:b w:val="0"/>
          <w:i/>
          <w:sz w:val="22"/>
        </w:rPr>
        <w:t>Business Intelligence &amp; Startup Development — Entrega final</w:t>
      </w: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center"/>
      </w:pPr>
      <w:r>
        <w:rPr>
          <w:rFonts w:ascii="Calibri" w:hAnsi="Calibri" w:cs="Calibri" w:eastAsia="Calibri"/>
          <w:b w:val="0"/>
          <w:i w:val="0"/>
          <w:sz w:val="22"/>
        </w:rPr>
        <w:t>Trabalho de Conclusão de Curso apresentado à FIAP para a obtenção do título de Engenheiro de Computação.</w:t>
      </w:r>
    </w:p>
    <w:p>
      <w:pPr>
        <w:spacing w:after="0" w:before="0" w:line="276" w:lineRule="auto"/>
        <w:jc w:val="center"/>
      </w:pPr>
      <w:r>
        <w:rPr>
          <w:rFonts w:ascii="Calibri" w:hAnsi="Calibri" w:cs="Calibri" w:eastAsia="Calibri"/>
          <w:b w:val="0"/>
          <w:i w:val="0"/>
          <w:color w:val="555555"/>
          <w:sz w:val="22"/>
        </w:rPr>
        <w:t>Grupo 3 · Engenharia da Computação · Design por Tatiane</w:t>
      </w: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center"/>
      </w:pPr>
      <w:r>
        <w:rPr>
          <w:rFonts w:ascii="Calibri" w:hAnsi="Calibri" w:cs="Calibri" w:eastAsia="Calibri"/>
          <w:b w:val="0"/>
          <w:i w:val="0"/>
          <w:sz w:val="24"/>
        </w:rPr>
        <w:t>São Paulo</w:t>
      </w:r>
    </w:p>
    <w:p>
      <w:pPr>
        <w:spacing w:after="0" w:before="0" w:line="276" w:lineRule="auto"/>
        <w:jc w:val="center"/>
      </w:pPr>
      <w:r>
        <w:rPr>
          <w:rFonts w:ascii="Calibri" w:hAnsi="Calibri" w:cs="Calibri" w:eastAsia="Calibri"/>
          <w:b w:val="0"/>
          <w:i w:val="0"/>
          <w:sz w:val="24"/>
        </w:rPr>
        <w:t>2026</w:t>
      </w:r>
    </w:p>
    <w:p>
      <w:r>
        <w:br w:type="page"/>
      </w:r>
    </w:p>
    <w:p>
      <w:pPr>
        <w:pStyle w:val="Heading1"/>
        <w:keepNext/>
        <w:spacing w:before="0" w:after="360"/>
      </w:pPr>
      <w:r>
        <w:rPr>
          <w:rFonts w:ascii="Calibri" w:hAnsi="Calibri" w:cs="Calibri" w:eastAsia="Calibri"/>
          <w:b/>
          <w:i w:val="0"/>
          <w:color w:val="000000"/>
          <w:sz w:val="28"/>
        </w:rPr>
        <w:t>SUMÁRIO</w:t>
      </w:r>
    </w:p>
    <w:p>
      <w:pPr>
        <w:spacing w:after="120"/>
      </w:pPr>
      <w:r>
        <w:rPr>
          <w:rFonts w:ascii="Calibri" w:hAnsi="Calibri" w:cs="Calibri" w:eastAsia="Calibri"/>
          <w:b/>
          <w:i w:val="0"/>
          <w:sz w:val="24"/>
        </w:rPr>
        <w:t xml:space="preserve">1 </w:t>
      </w:r>
      <w:r>
        <w:rPr>
          <w:rFonts w:ascii="Calibri" w:hAnsi="Calibri" w:cs="Calibri" w:eastAsia="Calibri"/>
          <w:b w:val="0"/>
          <w:i w:val="0"/>
          <w:sz w:val="24"/>
        </w:rPr>
        <w:t>Resumo executivo</w:t>
      </w:r>
    </w:p>
    <w:p>
      <w:pPr>
        <w:spacing w:after="120"/>
      </w:pPr>
      <w:r>
        <w:rPr>
          <w:rFonts w:ascii="Calibri" w:hAnsi="Calibri" w:cs="Calibri" w:eastAsia="Calibri"/>
          <w:b/>
          <w:i w:val="0"/>
          <w:sz w:val="24"/>
        </w:rPr>
        <w:t xml:space="preserve">2 </w:t>
      </w:r>
      <w:r>
        <w:rPr>
          <w:rFonts w:ascii="Calibri" w:hAnsi="Calibri" w:cs="Calibri" w:eastAsia="Calibri"/>
          <w:b w:val="0"/>
          <w:i w:val="0"/>
          <w:sz w:val="24"/>
        </w:rPr>
        <w:t>Oportunidade de mercado</w:t>
      </w:r>
    </w:p>
    <w:p>
      <w:pPr>
        <w:spacing w:after="120"/>
      </w:pPr>
      <w:r>
        <w:rPr>
          <w:rFonts w:ascii="Calibri" w:hAnsi="Calibri" w:cs="Calibri" w:eastAsia="Calibri"/>
          <w:b/>
          <w:i w:val="0"/>
          <w:sz w:val="24"/>
        </w:rPr>
        <w:t xml:space="preserve">3 </w:t>
      </w:r>
      <w:r>
        <w:rPr>
          <w:rFonts w:ascii="Calibri" w:hAnsi="Calibri" w:cs="Calibri" w:eastAsia="Calibri"/>
          <w:b w:val="0"/>
          <w:i w:val="0"/>
          <w:sz w:val="24"/>
        </w:rPr>
        <w:t>Cenário competitivo</w:t>
      </w:r>
    </w:p>
    <w:p>
      <w:pPr>
        <w:spacing w:after="120"/>
      </w:pPr>
      <w:r>
        <w:rPr>
          <w:rFonts w:ascii="Calibri" w:hAnsi="Calibri" w:cs="Calibri" w:eastAsia="Calibri"/>
          <w:b/>
          <w:i w:val="0"/>
          <w:sz w:val="24"/>
        </w:rPr>
        <w:t xml:space="preserve">4 </w:t>
      </w:r>
      <w:r>
        <w:rPr>
          <w:rFonts w:ascii="Calibri" w:hAnsi="Calibri" w:cs="Calibri" w:eastAsia="Calibri"/>
          <w:b w:val="0"/>
          <w:i w:val="0"/>
          <w:sz w:val="24"/>
        </w:rPr>
        <w:t>Apresentação de negócio</w:t>
      </w:r>
    </w:p>
    <w:p>
      <w:pPr>
        <w:spacing w:after="120"/>
      </w:pPr>
      <w:r>
        <w:rPr>
          <w:rFonts w:ascii="Calibri" w:hAnsi="Calibri" w:cs="Calibri" w:eastAsia="Calibri"/>
          <w:b/>
          <w:i w:val="0"/>
          <w:sz w:val="24"/>
        </w:rPr>
        <w:t xml:space="preserve">5 </w:t>
      </w:r>
      <w:r>
        <w:rPr>
          <w:rFonts w:ascii="Calibri" w:hAnsi="Calibri" w:cs="Calibri" w:eastAsia="Calibri"/>
          <w:b w:val="0"/>
          <w:i w:val="0"/>
          <w:sz w:val="24"/>
        </w:rPr>
        <w:t>Desenvolvimento do negócio</w:t>
      </w:r>
    </w:p>
    <w:p>
      <w:pPr>
        <w:spacing w:after="120"/>
      </w:pPr>
      <w:r>
        <w:rPr>
          <w:rFonts w:ascii="Calibri" w:hAnsi="Calibri" w:cs="Calibri" w:eastAsia="Calibri"/>
          <w:b/>
          <w:i w:val="0"/>
          <w:sz w:val="24"/>
        </w:rPr>
        <w:t xml:space="preserve">6 </w:t>
      </w:r>
      <w:r>
        <w:rPr>
          <w:rFonts w:ascii="Calibri" w:hAnsi="Calibri" w:cs="Calibri" w:eastAsia="Calibri"/>
          <w:b w:val="0"/>
          <w:i w:val="0"/>
          <w:sz w:val="24"/>
        </w:rPr>
        <w:t>Canvas: Modelo de negócio e Proposta de valor</w:t>
      </w:r>
    </w:p>
    <w:p>
      <w:pPr>
        <w:spacing w:after="120"/>
      </w:pPr>
      <w:r>
        <w:rPr>
          <w:rFonts w:ascii="Calibri" w:hAnsi="Calibri" w:cs="Calibri" w:eastAsia="Calibri"/>
          <w:b/>
          <w:i w:val="0"/>
          <w:sz w:val="24"/>
        </w:rPr>
        <w:t xml:space="preserve">7 </w:t>
      </w:r>
      <w:r>
        <w:rPr>
          <w:rFonts w:ascii="Calibri" w:hAnsi="Calibri" w:cs="Calibri" w:eastAsia="Calibri"/>
          <w:b w:val="0"/>
          <w:i w:val="0"/>
          <w:sz w:val="24"/>
        </w:rPr>
        <w:t>Validação e protótipo</w:t>
      </w:r>
    </w:p>
    <w:p>
      <w:pPr>
        <w:spacing w:after="120"/>
      </w:pPr>
      <w:r>
        <w:rPr>
          <w:rFonts w:ascii="Calibri" w:hAnsi="Calibri" w:cs="Calibri" w:eastAsia="Calibri"/>
          <w:b/>
          <w:i w:val="0"/>
          <w:sz w:val="24"/>
        </w:rPr>
        <w:t xml:space="preserve">8 </w:t>
      </w:r>
      <w:r>
        <w:rPr>
          <w:rFonts w:ascii="Calibri" w:hAnsi="Calibri" w:cs="Calibri" w:eastAsia="Calibri"/>
          <w:b w:val="0"/>
          <w:i w:val="0"/>
          <w:sz w:val="24"/>
        </w:rPr>
        <w:t>Road map</w:t>
      </w:r>
    </w:p>
    <w:p>
      <w:pPr>
        <w:spacing w:after="120"/>
      </w:pPr>
      <w:r>
        <w:rPr>
          <w:rFonts w:ascii="Calibri" w:hAnsi="Calibri" w:cs="Calibri" w:eastAsia="Calibri"/>
          <w:b/>
          <w:i w:val="0"/>
          <w:sz w:val="24"/>
        </w:rPr>
        <w:t xml:space="preserve">9 </w:t>
      </w:r>
      <w:r>
        <w:rPr>
          <w:rFonts w:ascii="Calibri" w:hAnsi="Calibri" w:cs="Calibri" w:eastAsia="Calibri"/>
          <w:b w:val="0"/>
          <w:i w:val="0"/>
          <w:sz w:val="24"/>
        </w:rPr>
        <w:t>Planilha financeira</w:t>
      </w:r>
    </w:p>
    <w:p>
      <w:pPr>
        <w:spacing w:after="120"/>
      </w:pPr>
      <w:r>
        <w:rPr>
          <w:rFonts w:ascii="Calibri" w:hAnsi="Calibri" w:cs="Calibri" w:eastAsia="Calibri"/>
          <w:b/>
          <w:i w:val="0"/>
          <w:sz w:val="24"/>
        </w:rPr>
        <w:t xml:space="preserve">10 </w:t>
      </w:r>
      <w:r>
        <w:rPr>
          <w:rFonts w:ascii="Calibri" w:hAnsi="Calibri" w:cs="Calibri" w:eastAsia="Calibri"/>
          <w:b w:val="0"/>
          <w:i w:val="0"/>
          <w:sz w:val="24"/>
        </w:rPr>
        <w:t>Link do pitch</w:t>
      </w:r>
    </w:p>
    <w:p>
      <w:pPr>
        <w:spacing w:after="120"/>
      </w:pPr>
      <w:r>
        <w:rPr>
          <w:rFonts w:ascii="Calibri" w:hAnsi="Calibri" w:cs="Calibri" w:eastAsia="Calibri"/>
          <w:b/>
          <w:i w:val="0"/>
          <w:sz w:val="24"/>
        </w:rPr>
        <w:t xml:space="preserve">11 </w:t>
      </w:r>
      <w:r>
        <w:rPr>
          <w:rFonts w:ascii="Calibri" w:hAnsi="Calibri" w:cs="Calibri" w:eastAsia="Calibri"/>
          <w:b w:val="0"/>
          <w:i w:val="0"/>
          <w:sz w:val="24"/>
        </w:rPr>
        <w:t>Próximos passos</w:t>
      </w:r>
    </w:p>
    <w:p>
      <w:pPr>
        <w:spacing w:after="120"/>
      </w:pPr>
      <w:r>
        <w:rPr>
          <w:rFonts w:ascii="Calibri" w:hAnsi="Calibri" w:cs="Calibri" w:eastAsia="Calibri"/>
          <w:b/>
          <w:i w:val="0"/>
          <w:sz w:val="24"/>
        </w:rPr>
        <w:t xml:space="preserve">12 </w:t>
      </w:r>
      <w:r>
        <w:rPr>
          <w:rFonts w:ascii="Calibri" w:hAnsi="Calibri" w:cs="Calibri" w:eastAsia="Calibri"/>
          <w:b w:val="0"/>
          <w:i w:val="0"/>
          <w:sz w:val="24"/>
        </w:rPr>
        <w:t>Bibliografia</w:t>
      </w:r>
    </w:p>
    <w:p>
      <w:pPr>
        <w:spacing w:after="200" w:before="0" w:line="276" w:lineRule="auto"/>
        <w:jc w:val="both"/>
      </w:pPr>
    </w:p>
    <w:p>
      <w:pPr>
        <w:spacing w:after="160" w:before="0" w:line="276" w:lineRule="auto"/>
        <w:ind w:firstLine="709"/>
        <w:jc w:val="both"/>
      </w:pPr>
      <w:r>
        <w:rPr>
          <w:rFonts w:ascii="Calibri" w:hAnsi="Calibri" w:cs="Calibri" w:eastAsia="Calibri"/>
          <w:b w:val="0"/>
          <w:i w:val="0"/>
          <w:color w:val="555555"/>
          <w:sz w:val="22"/>
        </w:rPr>
        <w:t>Este documento consolida, na ordem exigida pela banca, todas as peças de negócio produzidas ao longo do TCC: resumo executivo, análise de mercado e de concorrência, apresentação e desenvolvimento do negócio, os dois canvas (modelo de negócio e proposta de valor), validação e protótipo, road map, planilha financeira, link para o pitch publicado, próximos passos e bibliografia. Os números foram atualizados em relação às entregas anteriores (Sprint 1, CP1, CP2 e CP3) para refletir o estado do produto e do deck em outubro de 2026.</w:t>
      </w:r>
    </w:p>
    <w:p>
      <w:r>
        <w:br w:type="page"/>
      </w:r>
    </w:p>
    <w:p>
      <w:pPr>
        <w:pStyle w:val="Heading1"/>
        <w:keepNext/>
        <w:spacing w:before="0" w:after="360"/>
      </w:pPr>
      <w:r>
        <w:rPr>
          <w:rFonts w:ascii="Calibri" w:hAnsi="Calibri" w:cs="Calibri" w:eastAsia="Calibri"/>
          <w:b/>
          <w:i w:val="0"/>
          <w:color w:val="000000"/>
          <w:sz w:val="28"/>
        </w:rPr>
        <w:t>1 RESUMO EXECUTIVO</w:t>
      </w:r>
    </w:p>
    <w:p>
      <w:pPr>
        <w:spacing w:after="160" w:line="276" w:lineRule="auto"/>
        <w:jc w:val="both"/>
      </w:pPr>
      <w:r>
        <w:rPr>
          <w:rFonts w:ascii="Calibri" w:hAnsi="Calibri" w:cs="Calibri" w:eastAsia="Calibri"/>
          <w:b/>
          <w:i w:val="0"/>
          <w:sz w:val="24"/>
        </w:rPr>
        <w:t xml:space="preserve">Mercado: </w:t>
      </w:r>
      <w:r>
        <w:rPr>
          <w:rFonts w:ascii="Calibri" w:hAnsi="Calibri" w:cs="Calibri" w:eastAsia="Calibri"/>
          <w:b w:val="0"/>
          <w:i w:val="0"/>
          <w:sz w:val="24"/>
        </w:rPr>
        <w:t>Food tech brasileiro — interseção entre o setor de food service, que movimentou R$ 495 bilhões em 2025 (ABRASEL, 2025) e reúne cerca de 1,5 milhão de estabelecimentos no país, 156 mil deles só na cidade de São Paulo (ABRASEL-SP, 2024), e o segmento de plataformas digitais de avaliação e descoberta de restaurantes, hoje dominado por players generalistas como Google Maps, TripAdvisor e iFood.</w:t>
      </w:r>
    </w:p>
    <w:p>
      <w:pPr>
        <w:spacing w:after="160" w:line="276" w:lineRule="auto"/>
        <w:jc w:val="both"/>
      </w:pPr>
      <w:r>
        <w:rPr>
          <w:rFonts w:ascii="Calibri" w:hAnsi="Calibri" w:cs="Calibri" w:eastAsia="Calibri"/>
          <w:b/>
          <w:i w:val="0"/>
          <w:sz w:val="24"/>
        </w:rPr>
        <w:t xml:space="preserve">Cliente: </w:t>
      </w:r>
      <w:r>
        <w:rPr>
          <w:rFonts w:ascii="Calibri" w:hAnsi="Calibri" w:cs="Calibri" w:eastAsia="Calibri"/>
          <w:b w:val="0"/>
          <w:i w:val="0"/>
          <w:sz w:val="24"/>
        </w:rPr>
        <w:t>“Foodies urbanos” entre 22 e 40 anos, das classes A e B, residentes em capitais brasileiras (foco inicial na cidade de São Paulo), que comem fora pelo menos duas vezes por semana, registram experiências gastronômicas em redes sociais e desconfiam das notas pulverizadas do Google Maps e do iFood. A persona do projeto é a Júlia, 25 anos: escolhe onde comer pela avaliação e já saiu decepcionada de um restaurante com 4,8 estrelas e duas mil avaliações.</w:t>
      </w:r>
    </w:p>
    <w:p>
      <w:pPr>
        <w:spacing w:after="160" w:line="276" w:lineRule="auto"/>
        <w:jc w:val="both"/>
      </w:pPr>
      <w:r>
        <w:rPr>
          <w:rFonts w:ascii="Calibri" w:hAnsi="Calibri" w:cs="Calibri" w:eastAsia="Calibri"/>
          <w:b/>
          <w:i w:val="0"/>
          <w:sz w:val="24"/>
        </w:rPr>
        <w:t xml:space="preserve">Problema: </w:t>
      </w:r>
      <w:r>
        <w:rPr>
          <w:rFonts w:ascii="Calibri" w:hAnsi="Calibri" w:cs="Calibri" w:eastAsia="Calibri"/>
          <w:b w:val="0"/>
          <w:i w:val="0"/>
          <w:sz w:val="24"/>
        </w:rPr>
        <w:t>As avaliações de restaurantes estão fragmentadas em plataformas comerciais, são polarizadas (notas concentradas em 1 ou 5 estrelas), feitas por desconhecidos sem contexto de paladar e contaminadas por incentivos comerciais e por fraude — cerca de uma em cada três avaliações online não é confiável (FAKESPOT; MOZILLA, 2023). O consumidor não confia nas notas e não consegue construir um histórico próprio, uma identidade gastronômica, para descobrir novos lugares por afinidade.</w:t>
      </w:r>
    </w:p>
    <w:p>
      <w:pPr>
        <w:spacing w:after="160" w:line="276" w:lineRule="auto"/>
        <w:jc w:val="both"/>
      </w:pPr>
      <w:r>
        <w:rPr>
          <w:rFonts w:ascii="Calibri" w:hAnsi="Calibri" w:cs="Calibri" w:eastAsia="Calibri"/>
          <w:b/>
          <w:i w:val="0"/>
          <w:sz w:val="24"/>
        </w:rPr>
        <w:t xml:space="preserve">Solução: </w:t>
      </w:r>
      <w:r>
        <w:rPr>
          <w:rFonts w:ascii="Calibri" w:hAnsi="Calibri" w:cs="Calibri" w:eastAsia="Calibri"/>
          <w:b w:val="0"/>
          <w:i w:val="0"/>
          <w:sz w:val="24"/>
        </w:rPr>
        <w:t>Yotakes é uma rede social de crítica gastronômica — o “Letterboxd dos restaurantes” — em que cada usuário publica takes (resenha curta com nota de 0 a 5 estrelas, com meias, foto e contexto da visita), segue pessoas de paladar parecido e descobre restaurantes pela voz de quem confia, não de quem pagou para aparecer. A nota exibida é ponderada por recência, tempo de casa, consistência e rede, o que torna a manipulação cara e não escalável. O MVP está em produção em yotakes.com, com 740 restaurantes reais de São Paulo cadastrados.</w:t>
      </w:r>
    </w:p>
    <w:p>
      <w:pPr>
        <w:spacing w:after="160" w:line="276" w:lineRule="auto"/>
        <w:jc w:val="both"/>
      </w:pPr>
      <w:r>
        <w:rPr>
          <w:rFonts w:ascii="Calibri" w:hAnsi="Calibri" w:cs="Calibri" w:eastAsia="Calibri"/>
          <w:b/>
          <w:i w:val="0"/>
          <w:sz w:val="24"/>
        </w:rPr>
        <w:t xml:space="preserve">Modelo de negócio: </w:t>
      </w:r>
      <w:r>
        <w:rPr>
          <w:rFonts w:ascii="Calibri" w:hAnsi="Calibri" w:cs="Calibri" w:eastAsia="Calibri"/>
          <w:b w:val="0"/>
          <w:i w:val="0"/>
          <w:sz w:val="24"/>
        </w:rPr>
        <w:t>Híbrido B2C + B2B. No B2C, planos Free (R$ 0), Sous Chef (R$ 9,90/mês) e Chef (R$ 23,90/mês), com personalização, listas exportáveis, experiência sem anúncios, selos e cupons. No B2B, o Restaurante Parceiro contrata analytics (perfil de clientes, análise de avaliações lida por IA, ranking na região) e visibilidade (destaque patrocinado, sempre rotulado, sem tocar na nota). A infraestrutura custa cerca de R$ 341 por mês para 10 mil usuários; 18 assinantes Chef a sustentam.</w:t>
      </w:r>
    </w:p>
    <w:p>
      <w:pPr>
        <w:spacing w:after="160" w:line="276" w:lineRule="auto"/>
        <w:jc w:val="both"/>
      </w:pPr>
      <w:r>
        <w:rPr>
          <w:rFonts w:ascii="Calibri" w:hAnsi="Calibri" w:cs="Calibri" w:eastAsia="Calibri"/>
          <w:b/>
          <w:i w:val="0"/>
          <w:sz w:val="24"/>
        </w:rPr>
        <w:t xml:space="preserve">Concorrentes: </w:t>
      </w:r>
      <w:r>
        <w:rPr>
          <w:rFonts w:ascii="Calibri" w:hAnsi="Calibri" w:cs="Calibri" w:eastAsia="Calibri"/>
          <w:b w:val="0"/>
          <w:i w:val="0"/>
          <w:sz w:val="24"/>
        </w:rPr>
        <w:t>Diretos: Google Maps Reviews, TripAdvisor Brasil e Yelp. Indiretos: iFood (avaliações pós-pedido), Instagram e TikTok (food creators) e guias editoriais como Veja Comer &amp; Beber e Folha de S.Paulo. Análogos internacionais que validam a tese: Beli e Corner (Nova York), The Infatuation e Resy.</w:t>
      </w:r>
    </w:p>
    <w:p>
      <w:pPr>
        <w:spacing w:after="160" w:line="276" w:lineRule="auto"/>
        <w:jc w:val="both"/>
      </w:pPr>
      <w:r>
        <w:rPr>
          <w:rFonts w:ascii="Calibri" w:hAnsi="Calibri" w:cs="Calibri" w:eastAsia="Calibri"/>
          <w:b/>
          <w:i w:val="0"/>
          <w:sz w:val="24"/>
        </w:rPr>
        <w:t xml:space="preserve">Benchmarks: </w:t>
      </w:r>
      <w:r>
        <w:rPr>
          <w:rFonts w:ascii="Calibri" w:hAnsi="Calibri" w:cs="Calibri" w:eastAsia="Calibri"/>
          <w:b w:val="0"/>
          <w:i w:val="0"/>
          <w:sz w:val="24"/>
        </w:rPr>
        <w:t>Letterboxd — comunidade editorial de nicho que saltou de 1,8 milhão de membros em 2020 para 17 milhões em 2024 e 30 milhões em 2026; Beli — descoberta por afinidade e crescimento por convite; Untappd — check-in social em cervejas; Vivino — avaliação e descoberta por afinidade em vinhos.</w:t>
      </w:r>
    </w:p>
    <w:p>
      <w:pPr>
        <w:spacing w:after="160" w:line="276" w:lineRule="auto"/>
        <w:jc w:val="both"/>
      </w:pPr>
      <w:r>
        <w:rPr>
          <w:rFonts w:ascii="Calibri" w:hAnsi="Calibri" w:cs="Calibri" w:eastAsia="Calibri"/>
          <w:b/>
          <w:i w:val="0"/>
          <w:sz w:val="24"/>
        </w:rPr>
        <w:t xml:space="preserve">Estágio: </w:t>
      </w:r>
      <w:r>
        <w:rPr>
          <w:rFonts w:ascii="Calibri" w:hAnsi="Calibri" w:cs="Calibri" w:eastAsia="Calibri"/>
          <w:b w:val="0"/>
          <w:i w:val="0"/>
          <w:sz w:val="24"/>
        </w:rPr>
        <w:t>MVP construído (janeiro de 2026) e em produção; aplicação-piloto do questionário de validação com 62 respondentes e teste de usabilidade com 8 participantes (outubro de 2026); beta fechado em novembro de 2026; lançamento público previsto para fevereiro de 2027 e início da monetização em março de 2027. Equipe de três engenheiros, 100% bootstrap, com design de Tatiane.</w:t>
      </w:r>
    </w:p>
    <w:p>
      <w:pPr>
        <w:spacing w:after="120" w:before="0" w:line="276" w:lineRule="auto"/>
        <w:jc w:val="both"/>
      </w:pPr>
    </w:p>
    <w:p>
      <w:pPr>
        <w:spacing w:after="160" w:line="276" w:lineRule="auto"/>
        <w:jc w:val="both"/>
      </w:pPr>
      <w:r>
        <w:rPr>
          <w:rFonts w:ascii="Calibri" w:hAnsi="Calibri" w:cs="Calibri" w:eastAsia="Calibri"/>
          <w:b/>
          <w:i w:val="0"/>
          <w:sz w:val="24"/>
        </w:rPr>
        <w:t xml:space="preserve">Palavras-chave: </w:t>
      </w:r>
      <w:r>
        <w:rPr>
          <w:rFonts w:ascii="Calibri" w:hAnsi="Calibri" w:cs="Calibri" w:eastAsia="Calibri"/>
          <w:b w:val="0"/>
          <w:i w:val="0"/>
          <w:sz w:val="24"/>
        </w:rPr>
        <w:t>1. Crítica gastronômica  2. Rede social  3. Descoberta de restaurantes  4. Food tech</w:t>
      </w:r>
    </w:p>
    <w:p>
      <w:r>
        <w:br w:type="page"/>
      </w:r>
    </w:p>
    <w:p>
      <w:pPr>
        <w:pStyle w:val="Heading1"/>
        <w:keepNext/>
        <w:spacing w:before="0" w:after="360"/>
      </w:pPr>
      <w:r>
        <w:rPr>
          <w:rFonts w:ascii="Calibri" w:hAnsi="Calibri" w:cs="Calibri" w:eastAsia="Calibri"/>
          <w:b/>
          <w:i w:val="0"/>
          <w:color w:val="000000"/>
          <w:sz w:val="28"/>
        </w:rPr>
        <w:t>2 OPORTUNIDADE DE MERCADO</w:t>
      </w:r>
    </w:p>
    <w:p>
      <w:pPr>
        <w:spacing w:after="160" w:before="0" w:line="276" w:lineRule="auto"/>
        <w:ind w:firstLine="709"/>
        <w:jc w:val="both"/>
      </w:pPr>
      <w:r>
        <w:rPr>
          <w:rFonts w:ascii="Calibri" w:hAnsi="Calibri" w:cs="Calibri" w:eastAsia="Calibri"/>
          <w:b w:val="0"/>
          <w:i w:val="0"/>
          <w:sz w:val="24"/>
        </w:rPr>
        <w:t>O setor de food service no Brasil movimentou R$ 495 bilhões em 2025 (ABRASEL, 2025) e reúne cerca de 1,5 milhão de bares, restaurantes e estabelecimentos; só a cidade de São Paulo concentra 156 mil deles (ABRASEL-SP, 2024). Apesar do tamanho do mercado, a camada digital de “onde comer” ainda é dominada por plataformas generalistas — Google Maps, TripAdvisor e iFood — que priorizam escala e volume comercial em detrimento da qualidade editorial e do senso de comunidade. O resultado é um ecossistema de avaliações pulverizado, polarizado e desconectado da identidade gastronômica de cada usuário.</w:t>
      </w:r>
    </w:p>
    <w:p>
      <w:pPr>
        <w:spacing w:after="160" w:before="0" w:line="276" w:lineRule="auto"/>
        <w:ind w:firstLine="709"/>
        <w:jc w:val="both"/>
      </w:pPr>
      <w:r>
        <w:rPr>
          <w:rFonts w:ascii="Calibri" w:hAnsi="Calibri" w:cs="Calibri" w:eastAsia="Calibri"/>
          <w:b w:val="0"/>
          <w:i w:val="0"/>
          <w:sz w:val="24"/>
        </w:rPr>
        <w:t>Em paralelo, consolidou-se uma tendência global de redes sociais verticalizadas por interesse, nas quais comunidade autêntica, curadoria por afinidade e construção de identidade pessoal são os principais motores de engajamento: Letterboxd no cinema, Untappd em cervejas, Vivino em vinhos, Beli e Corner em restaurantes em Nova York. Esses modelos provam que, bem executados, conseguem migrar usuários qualificados das plataformas genéricas para um ambiente próprio, mais profundo e mais confiável. Esse formato ainda não foi trazido em escala para a gastronomia brasileira.</w:t>
      </w:r>
    </w:p>
    <w:p>
      <w:pPr>
        <w:pStyle w:val="Heading2"/>
        <w:keepNext/>
        <w:spacing w:before="280" w:after="160"/>
      </w:pPr>
      <w:r>
        <w:rPr>
          <w:rFonts w:ascii="Calibri" w:hAnsi="Calibri" w:cs="Calibri" w:eastAsia="Calibri"/>
          <w:b/>
          <w:i w:val="0"/>
          <w:color w:val="000000"/>
          <w:sz w:val="24"/>
        </w:rPr>
        <w:t>2.1 Tamanho do mercado: do food service à Júlia</w:t>
      </w:r>
    </w:p>
    <w:p>
      <w:pPr>
        <w:spacing w:after="160" w:before="0" w:line="276" w:lineRule="auto"/>
        <w:ind w:firstLine="709"/>
        <w:jc w:val="both"/>
      </w:pPr>
      <w:r>
        <w:rPr>
          <w:rFonts w:ascii="Calibri" w:hAnsi="Calibri" w:cs="Calibri" w:eastAsia="Calibri"/>
          <w:b w:val="0"/>
          <w:i w:val="0"/>
          <w:sz w:val="24"/>
        </w:rPr>
        <w:t>O funil abaixo delimita o mercado endereçável do Yotakes a partir dos dados setoriais disponíveis. O último degrau — a parcela que decide onde comer pela avaliação — é a que o produto disputa de fato.</w:t>
      </w:r>
    </w:p>
    <w:p>
      <w:pPr>
        <w:keepNext/>
        <w:spacing w:after="80" w:before="120" w:line="276" w:lineRule="auto"/>
        <w:jc w:val="center"/>
      </w:pPr>
      <w:r>
        <w:rPr>
          <w:rFonts w:ascii="Calibri" w:hAnsi="Calibri" w:cs="Calibri" w:eastAsia="Calibri"/>
          <w:b w:val="0"/>
          <w:i/>
          <w:color w:val="555555"/>
          <w:sz w:val="20"/>
        </w:rPr>
        <w:t>Tabela 1 — Mercado endereçável do Yotakes, do setor à persona.</w:t>
      </w:r>
    </w:p>
    <w:tbl>
      <w:tblPr>
        <w:tblStyle w:val="TableGrid"/>
        <w:tblW w:type="dxa" w:w="9072"/>
        <w:jc w:val="center"/>
        <w:tblLayout w:type="fixed"/>
        <w:tblLook w:firstColumn="1" w:firstRow="1" w:lastColumn="0" w:lastRow="0" w:noHBand="0" w:noVBand="1" w:val="04A0"/>
      </w:tblPr>
      <w:tblGrid>
        <w:gridCol w:w="3685"/>
        <w:gridCol w:w="2835"/>
        <w:gridCol w:w="2551"/>
      </w:tblGrid>
      <w:tr>
        <w:tc>
          <w:tcPr>
            <w:tcW w:type="dxa" w:w="3685"/>
            <w:shd w:val="clear" w:color="auto" w:fill="1F4D40"/>
          </w:tcPr>
          <w:p>
            <w:pPr>
              <w:spacing w:after="40" w:before="40"/>
              <w:jc w:val="left"/>
            </w:pPr>
            <w:r/>
            <w:r>
              <w:rPr>
                <w:rFonts w:ascii="Calibri" w:hAnsi="Calibri" w:cs="Calibri" w:eastAsia="Calibri"/>
                <w:b/>
                <w:i w:val="0"/>
                <w:color w:val="FFFFFF"/>
                <w:sz w:val="20"/>
              </w:rPr>
              <w:t>Camada</w:t>
            </w:r>
          </w:p>
        </w:tc>
        <w:tc>
          <w:tcPr>
            <w:tcW w:type="dxa" w:w="2835"/>
            <w:shd w:val="clear" w:color="auto" w:fill="1F4D40"/>
          </w:tcPr>
          <w:p>
            <w:pPr>
              <w:spacing w:after="40" w:before="40"/>
              <w:jc w:val="left"/>
            </w:pPr>
            <w:r/>
            <w:r>
              <w:rPr>
                <w:rFonts w:ascii="Calibri" w:hAnsi="Calibri" w:cs="Calibri" w:eastAsia="Calibri"/>
                <w:b/>
                <w:i w:val="0"/>
                <w:color w:val="FFFFFF"/>
                <w:sz w:val="20"/>
              </w:rPr>
              <w:t>Dimensão</w:t>
            </w:r>
          </w:p>
        </w:tc>
        <w:tc>
          <w:tcPr>
            <w:tcW w:type="dxa" w:w="2551"/>
            <w:shd w:val="clear" w:color="auto" w:fill="1F4D40"/>
          </w:tcPr>
          <w:p>
            <w:pPr>
              <w:spacing w:after="40" w:before="40"/>
              <w:jc w:val="left"/>
            </w:pPr>
            <w:r/>
            <w:r>
              <w:rPr>
                <w:rFonts w:ascii="Calibri" w:hAnsi="Calibri" w:cs="Calibri" w:eastAsia="Calibri"/>
                <w:b/>
                <w:i w:val="0"/>
                <w:color w:val="FFFFFF"/>
                <w:sz w:val="20"/>
              </w:rPr>
              <w:t>Fonte</w:t>
            </w:r>
          </w:p>
        </w:tc>
      </w:tr>
      <w:tr>
        <w:tc>
          <w:tcPr>
            <w:tcW w:type="dxa" w:w="3685"/>
          </w:tcPr>
          <w:p>
            <w:pPr>
              <w:spacing w:after="40" w:before="40"/>
              <w:jc w:val="left"/>
            </w:pPr>
            <w:r/>
            <w:r>
              <w:rPr>
                <w:rFonts w:ascii="Calibri" w:hAnsi="Calibri" w:cs="Calibri" w:eastAsia="Calibri"/>
                <w:b w:val="0"/>
                <w:i w:val="0"/>
                <w:sz w:val="20"/>
              </w:rPr>
              <w:t>Food service no Brasil (TAM)</w:t>
            </w:r>
          </w:p>
        </w:tc>
        <w:tc>
          <w:tcPr>
            <w:tcW w:type="dxa" w:w="2835"/>
          </w:tcPr>
          <w:p>
            <w:pPr>
              <w:spacing w:after="40" w:before="40"/>
              <w:jc w:val="left"/>
            </w:pPr>
            <w:r/>
            <w:r>
              <w:rPr>
                <w:rFonts w:ascii="Calibri" w:hAnsi="Calibri" w:cs="Calibri" w:eastAsia="Calibri"/>
                <w:b w:val="0"/>
                <w:i w:val="0"/>
                <w:sz w:val="20"/>
              </w:rPr>
              <w:t>R$ 495 bilhões/ano</w:t>
            </w:r>
          </w:p>
        </w:tc>
        <w:tc>
          <w:tcPr>
            <w:tcW w:type="dxa" w:w="2551"/>
          </w:tcPr>
          <w:p>
            <w:pPr>
              <w:spacing w:after="40" w:before="40"/>
              <w:jc w:val="left"/>
            </w:pPr>
            <w:r/>
            <w:r>
              <w:rPr>
                <w:rFonts w:ascii="Calibri" w:hAnsi="Calibri" w:cs="Calibri" w:eastAsia="Calibri"/>
                <w:b w:val="0"/>
                <w:i w:val="0"/>
                <w:sz w:val="20"/>
              </w:rPr>
              <w:t>ABRASEL Nacional, 2025</w:t>
            </w:r>
          </w:p>
        </w:tc>
      </w:tr>
      <w:tr>
        <w:tc>
          <w:tcPr>
            <w:tcW w:type="dxa" w:w="3685"/>
            <w:shd w:val="clear" w:color="auto" w:fill="F6F1E6"/>
          </w:tcPr>
          <w:p>
            <w:pPr>
              <w:spacing w:after="40" w:before="40"/>
              <w:jc w:val="left"/>
            </w:pPr>
            <w:r/>
            <w:r>
              <w:rPr>
                <w:rFonts w:ascii="Calibri" w:hAnsi="Calibri" w:cs="Calibri" w:eastAsia="Calibri"/>
                <w:b w:val="0"/>
                <w:i w:val="0"/>
                <w:sz w:val="20"/>
              </w:rPr>
              <w:t>Food service no município de São Paulo (SAM)</w:t>
            </w:r>
          </w:p>
        </w:tc>
        <w:tc>
          <w:tcPr>
            <w:tcW w:type="dxa" w:w="2835"/>
            <w:shd w:val="clear" w:color="auto" w:fill="F6F1E6"/>
          </w:tcPr>
          <w:p>
            <w:pPr>
              <w:spacing w:after="40" w:before="40"/>
              <w:jc w:val="left"/>
            </w:pPr>
            <w:r/>
            <w:r>
              <w:rPr>
                <w:rFonts w:ascii="Calibri" w:hAnsi="Calibri" w:cs="Calibri" w:eastAsia="Calibri"/>
                <w:b w:val="0"/>
                <w:i w:val="0"/>
                <w:sz w:val="20"/>
              </w:rPr>
              <w:t>R$ 34,2 bilhões/ano</w:t>
            </w:r>
          </w:p>
        </w:tc>
        <w:tc>
          <w:tcPr>
            <w:tcW w:type="dxa" w:w="2551"/>
            <w:shd w:val="clear" w:color="auto" w:fill="F6F1E6"/>
          </w:tcPr>
          <w:p>
            <w:pPr>
              <w:spacing w:after="40" w:before="40"/>
              <w:jc w:val="left"/>
            </w:pPr>
            <w:r/>
            <w:r>
              <w:rPr>
                <w:rFonts w:ascii="Calibri" w:hAnsi="Calibri" w:cs="Calibri" w:eastAsia="Calibri"/>
                <w:b w:val="0"/>
                <w:i w:val="0"/>
                <w:sz w:val="20"/>
              </w:rPr>
              <w:t>ABRASEL-SP, 2024</w:t>
            </w:r>
          </w:p>
        </w:tc>
      </w:tr>
      <w:tr>
        <w:tc>
          <w:tcPr>
            <w:tcW w:type="dxa" w:w="3685"/>
          </w:tcPr>
          <w:p>
            <w:pPr>
              <w:spacing w:after="40" w:before="40"/>
              <w:jc w:val="left"/>
            </w:pPr>
            <w:r/>
            <w:r>
              <w:rPr>
                <w:rFonts w:ascii="Calibri" w:hAnsi="Calibri" w:cs="Calibri" w:eastAsia="Calibri"/>
                <w:b w:val="0"/>
                <w:i w:val="0"/>
                <w:sz w:val="20"/>
              </w:rPr>
              <w:t>Restaurantes presenciais em São Paulo (≈ 80% do SAM)</w:t>
            </w:r>
          </w:p>
        </w:tc>
        <w:tc>
          <w:tcPr>
            <w:tcW w:type="dxa" w:w="2835"/>
          </w:tcPr>
          <w:p>
            <w:pPr>
              <w:spacing w:after="40" w:before="40"/>
              <w:jc w:val="left"/>
            </w:pPr>
            <w:r/>
            <w:r>
              <w:rPr>
                <w:rFonts w:ascii="Calibri" w:hAnsi="Calibri" w:cs="Calibri" w:eastAsia="Calibri"/>
                <w:b w:val="0"/>
                <w:i w:val="0"/>
                <w:sz w:val="20"/>
              </w:rPr>
              <w:t>≈ R$ 27 bilhões/ano</w:t>
            </w:r>
          </w:p>
        </w:tc>
        <w:tc>
          <w:tcPr>
            <w:tcW w:type="dxa" w:w="2551"/>
          </w:tcPr>
          <w:p>
            <w:pPr>
              <w:spacing w:after="40" w:before="40"/>
              <w:jc w:val="left"/>
            </w:pPr>
            <w:r/>
            <w:r>
              <w:rPr>
                <w:rFonts w:ascii="Calibri" w:hAnsi="Calibri" w:cs="Calibri" w:eastAsia="Calibri"/>
                <w:b w:val="0"/>
                <w:i w:val="0"/>
                <w:sz w:val="20"/>
              </w:rPr>
              <w:t>ABRASEL-SP, 2024 (derivado)</w:t>
            </w:r>
          </w:p>
        </w:tc>
      </w:tr>
      <w:tr>
        <w:tc>
          <w:tcPr>
            <w:tcW w:type="dxa" w:w="3685"/>
            <w:shd w:val="clear" w:color="auto" w:fill="F6F1E6"/>
          </w:tcPr>
          <w:p>
            <w:pPr>
              <w:spacing w:after="40" w:before="40"/>
              <w:jc w:val="left"/>
            </w:pPr>
            <w:r/>
            <w:r>
              <w:rPr>
                <w:rFonts w:ascii="Calibri" w:hAnsi="Calibri" w:cs="Calibri" w:eastAsia="Calibri"/>
                <w:b w:val="0"/>
                <w:i w:val="0"/>
                <w:sz w:val="20"/>
              </w:rPr>
              <w:t>Quem escolhe onde comer pela avaliação (SOM)</w:t>
            </w:r>
          </w:p>
        </w:tc>
        <w:tc>
          <w:tcPr>
            <w:tcW w:type="dxa" w:w="2835"/>
            <w:shd w:val="clear" w:color="auto" w:fill="F6F1E6"/>
          </w:tcPr>
          <w:p>
            <w:pPr>
              <w:spacing w:after="40" w:before="40"/>
              <w:jc w:val="left"/>
            </w:pPr>
            <w:r/>
            <w:r>
              <w:rPr>
                <w:rFonts w:ascii="Calibri" w:hAnsi="Calibri" w:cs="Calibri" w:eastAsia="Calibri"/>
                <w:b w:val="0"/>
                <w:i w:val="0"/>
                <w:sz w:val="20"/>
              </w:rPr>
              <w:t>&gt; 60% consultam avaliações; 33% descartam casas com menos de 4 estrelas</w:t>
            </w:r>
          </w:p>
        </w:tc>
        <w:tc>
          <w:tcPr>
            <w:tcW w:type="dxa" w:w="2551"/>
            <w:shd w:val="clear" w:color="auto" w:fill="F6F1E6"/>
          </w:tcPr>
          <w:p>
            <w:pPr>
              <w:spacing w:after="40" w:before="40"/>
              <w:jc w:val="left"/>
            </w:pPr>
            <w:r/>
            <w:r>
              <w:rPr>
                <w:rFonts w:ascii="Calibri" w:hAnsi="Calibri" w:cs="Calibri" w:eastAsia="Calibri"/>
                <w:b w:val="0"/>
                <w:i w:val="0"/>
                <w:sz w:val="20"/>
              </w:rPr>
              <w:t>BrightLocal, 2023</w:t>
            </w:r>
          </w:p>
        </w:tc>
      </w:tr>
    </w:tbl>
    <w:p>
      <w:pPr>
        <w:spacing w:after="80"/>
      </w:pPr>
    </w:p>
    <w:p>
      <w:pPr>
        <w:pStyle w:val="Heading2"/>
        <w:keepNext/>
        <w:spacing w:before="280" w:after="160"/>
      </w:pPr>
      <w:r>
        <w:rPr>
          <w:rFonts w:ascii="Calibri" w:hAnsi="Calibri" w:cs="Calibri" w:eastAsia="Calibri"/>
          <w:b/>
          <w:i w:val="0"/>
          <w:color w:val="000000"/>
          <w:sz w:val="24"/>
        </w:rPr>
        <w:t>2.2 Comportamento do consumidor</w:t>
      </w:r>
    </w:p>
    <w:p>
      <w:pPr>
        <w:spacing w:after="160" w:before="0" w:line="276" w:lineRule="auto"/>
        <w:ind w:firstLine="709"/>
        <w:jc w:val="both"/>
      </w:pPr>
      <w:r>
        <w:rPr>
          <w:rFonts w:ascii="Calibri" w:hAnsi="Calibri" w:cs="Calibri" w:eastAsia="Calibri"/>
          <w:b w:val="0"/>
          <w:i w:val="0"/>
          <w:sz w:val="24"/>
        </w:rPr>
        <w:t>Os dados de comportamento confirmam que a decisão de onde comer já é digital e social no Brasil, mas acontece em plataformas que não foram desenhadas para isso:</w:t>
      </w:r>
    </w:p>
    <w:p>
      <w:pPr>
        <w:pStyle w:val="ListBullet"/>
        <w:spacing w:after="60" w:line="276" w:lineRule="auto"/>
        <w:jc w:val="left"/>
      </w:pPr>
      <w:r>
        <w:rPr>
          <w:rFonts w:ascii="Calibri" w:hAnsi="Calibri" w:cs="Calibri" w:eastAsia="Calibri"/>
          <w:b/>
          <w:i w:val="0"/>
          <w:sz w:val="24"/>
        </w:rPr>
        <w:t>70%</w:t>
      </w:r>
      <w:r>
        <w:rPr>
          <w:rFonts w:ascii="Calibri" w:hAnsi="Calibri" w:cs="Calibri" w:eastAsia="Calibri"/>
          <w:b w:val="0"/>
          <w:i w:val="0"/>
          <w:sz w:val="24"/>
        </w:rPr>
        <w:t xml:space="preserve"> dos brasileiros já foram a um restaurante depois de vê-lo no Instagram (OPINION BOX, 2023).</w:t>
      </w:r>
    </w:p>
    <w:p>
      <w:pPr>
        <w:pStyle w:val="ListBullet"/>
        <w:spacing w:after="60" w:line="276" w:lineRule="auto"/>
        <w:jc w:val="left"/>
      </w:pPr>
      <w:r>
        <w:rPr>
          <w:rFonts w:ascii="Calibri" w:hAnsi="Calibri" w:cs="Calibri" w:eastAsia="Calibri"/>
          <w:b/>
          <w:i w:val="0"/>
          <w:sz w:val="24"/>
        </w:rPr>
        <w:t>3º lugar:</w:t>
      </w:r>
      <w:r>
        <w:rPr>
          <w:rFonts w:ascii="Calibri" w:hAnsi="Calibri" w:cs="Calibri" w:eastAsia="Calibri"/>
          <w:b w:val="0"/>
          <w:i w:val="0"/>
          <w:sz w:val="24"/>
        </w:rPr>
        <w:t xml:space="preserve"> gastronomia e receitas é o terceiro tema que mais atrai usuários no Instagram brasileiro, com 44% de interesse declarado (OPINION BOX, 2023).</w:t>
      </w:r>
    </w:p>
    <w:p>
      <w:pPr>
        <w:pStyle w:val="ListBullet"/>
        <w:spacing w:after="60" w:line="276" w:lineRule="auto"/>
        <w:jc w:val="left"/>
      </w:pPr>
      <w:r>
        <w:rPr>
          <w:rFonts w:ascii="Calibri" w:hAnsi="Calibri" w:cs="Calibri" w:eastAsia="Calibri"/>
          <w:b/>
          <w:i w:val="0"/>
          <w:sz w:val="24"/>
        </w:rPr>
        <w:t>33%</w:t>
      </w:r>
      <w:r>
        <w:rPr>
          <w:rFonts w:ascii="Calibri" w:hAnsi="Calibri" w:cs="Calibri" w:eastAsia="Calibri"/>
          <w:b w:val="0"/>
          <w:i w:val="0"/>
          <w:sz w:val="24"/>
        </w:rPr>
        <w:t xml:space="preserve"> dos consumidores descartam restaurantes com menos de 4 estrelas, e mais de 60% consultam avaliações online antes de escolher (BRIGHTLOCAL, 2023).</w:t>
      </w:r>
    </w:p>
    <w:p>
      <w:pPr>
        <w:pStyle w:val="ListBullet"/>
        <w:spacing w:after="60" w:line="276" w:lineRule="auto"/>
        <w:jc w:val="left"/>
      </w:pPr>
      <w:r>
        <w:rPr>
          <w:rFonts w:ascii="Calibri" w:hAnsi="Calibri" w:cs="Calibri" w:eastAsia="Calibri"/>
          <w:b/>
          <w:i w:val="0"/>
          <w:sz w:val="24"/>
        </w:rPr>
        <w:t>1 em 3</w:t>
      </w:r>
      <w:r>
        <w:rPr>
          <w:rFonts w:ascii="Calibri" w:hAnsi="Calibri" w:cs="Calibri" w:eastAsia="Calibri"/>
          <w:b w:val="0"/>
          <w:i w:val="0"/>
          <w:sz w:val="24"/>
        </w:rPr>
        <w:t xml:space="preserve"> das avaliações online não é confiável, segundo análise do Fakespot (FAKESPOT; MOZILLA, 2023) — e o consumidor continua confiando na média.</w:t>
      </w:r>
    </w:p>
    <w:p>
      <w:pPr>
        <w:pStyle w:val="ListBullet"/>
        <w:spacing w:after="60" w:line="276" w:lineRule="auto"/>
        <w:jc w:val="left"/>
      </w:pPr>
      <w:r>
        <w:rPr>
          <w:rFonts w:ascii="Calibri" w:hAnsi="Calibri" w:cs="Calibri" w:eastAsia="Calibri"/>
          <w:b/>
          <w:i w:val="0"/>
          <w:sz w:val="24"/>
        </w:rPr>
        <w:t>30 milhões</w:t>
      </w:r>
      <w:r>
        <w:rPr>
          <w:rFonts w:ascii="Calibri" w:hAnsi="Calibri" w:cs="Calibri" w:eastAsia="Calibri"/>
          <w:b w:val="0"/>
          <w:i w:val="0"/>
          <w:sz w:val="24"/>
        </w:rPr>
        <w:t xml:space="preserve"> de membros no Letterboxd em 2026, contra 1,8 milhão em 2020 e 17 milhões em 2024: comunidade editorial de nicho escala (LETTERBOXD, 2024; ROLLING STONE, 2026).</w:t>
      </w:r>
    </w:p>
    <w:p>
      <w:pPr>
        <w:pStyle w:val="Heading2"/>
        <w:keepNext/>
        <w:spacing w:before="280" w:after="160"/>
      </w:pPr>
      <w:r>
        <w:rPr>
          <w:rFonts w:ascii="Calibri" w:hAnsi="Calibri" w:cs="Calibri" w:eastAsia="Calibri"/>
          <w:b/>
          <w:i w:val="0"/>
          <w:color w:val="000000"/>
          <w:sz w:val="24"/>
        </w:rPr>
        <w:t>2.3 A dor do cliente</w:t>
      </w:r>
    </w:p>
    <w:p>
      <w:pPr>
        <w:spacing w:after="160" w:before="0" w:line="276" w:lineRule="auto"/>
        <w:ind w:firstLine="709"/>
        <w:jc w:val="both"/>
      </w:pPr>
      <w:r>
        <w:rPr>
          <w:rFonts w:ascii="Calibri" w:hAnsi="Calibri" w:cs="Calibri" w:eastAsia="Calibri"/>
          <w:b w:val="0"/>
          <w:i w:val="0"/>
          <w:sz w:val="24"/>
        </w:rPr>
        <w:t>O cliente-alvo do Yotakes — a Júlia, foodie urbana entre 22 e 40 anos, classes A e B, que come fora pelo menos duas vezes por semana — convive diariamente com três pontos de atrito: (i) avaliações inflacionadas por incentivos comerciais e por fraude; (ii) ausência de um perfil pessoal que registre seu histórico de experiências; e (iii) descoberta de restaurantes baseada em algoritmos opacos, e não em pessoas com paladar semelhante. Na falta de alternativa, esse público recorre a Instagram, grupos de WhatsApp e indicações pontuais, sem qualquer estrutura de busca, lista ou histórico.</w:t>
      </w:r>
    </w:p>
    <w:p>
      <w:pPr>
        <w:pStyle w:val="Heading2"/>
        <w:keepNext/>
        <w:spacing w:before="280" w:after="160"/>
      </w:pPr>
      <w:r>
        <w:rPr>
          <w:rFonts w:ascii="Calibri" w:hAnsi="Calibri" w:cs="Calibri" w:eastAsia="Calibri"/>
          <w:b/>
          <w:i w:val="0"/>
          <w:color w:val="000000"/>
          <w:sz w:val="24"/>
        </w:rPr>
        <w:t>2.4 A lacuna</w:t>
      </w:r>
    </w:p>
    <w:p>
      <w:pPr>
        <w:spacing w:after="160" w:before="0" w:line="276" w:lineRule="auto"/>
        <w:ind w:firstLine="709"/>
        <w:jc w:val="both"/>
      </w:pPr>
      <w:r>
        <w:rPr>
          <w:rFonts w:ascii="Calibri" w:hAnsi="Calibri" w:cs="Calibri" w:eastAsia="Calibri"/>
          <w:b w:val="0"/>
          <w:i w:val="0"/>
          <w:sz w:val="24"/>
        </w:rPr>
        <w:t>O cenário competitivo confirma a existência de um espaço vazio. Players generalistas (Google, iFood) têm escala, mas não têm comunidade nem identidade editorial. Creators do Instagram e do TikTok entregam autenticidade, mas não oferecem estrutura — nem busca, nem nota, nem histórico. Guias editoriais tradicionais carregam autoridade, mas não têm escala digital nem interatividade. O Yotakes se posiciona exatamente na interseção desses três eixos: escala digital, comunidade autêntica e qualidade editorial.</w:t>
      </w:r>
    </w:p>
    <w:p>
      <w:pPr>
        <w:spacing w:after="160" w:before="0" w:line="276" w:lineRule="auto"/>
        <w:ind w:firstLine="709"/>
        <w:jc w:val="both"/>
      </w:pPr>
      <w:r>
        <w:rPr>
          <w:rFonts w:ascii="Calibri" w:hAnsi="Calibri" w:cs="Calibri" w:eastAsia="Calibri"/>
          <w:b w:val="0"/>
          <w:i w:val="0"/>
          <w:sz w:val="24"/>
        </w:rPr>
        <w:t>A proposta de negócio é construída em três camadas complementares: um produto social gratuito e aberto, que cresce de forma orgânica e gera efeito de rede; uma frente B2B de analytics e visibilidade para restaurantes; e uma camada premium B2C (Sous Chef e Chef). Combinadas, formam um ciclo virtuoso: quanto mais usuários avaliando, mais valor para os restaurantes; quanto mais restaurantes engajados, mais valor para o usuário final. O mercado global de food service, de US$ 4 trilhões em 2025 com projeção de US$ 6,8 trilhões até 2032 (RESTROWORKS, 2025), dá a dimensão da ambição de longo prazo: começar por São Paulo, expandir para outras capitais e, em 3 a 5 anos, tornar-se plataforma global de descoberta gastronômica.</w:t>
      </w:r>
    </w:p>
    <w:p>
      <w:r>
        <w:br w:type="page"/>
      </w:r>
    </w:p>
    <w:p>
      <w:pPr>
        <w:pStyle w:val="Heading1"/>
        <w:keepNext/>
        <w:spacing w:before="0" w:after="360"/>
      </w:pPr>
      <w:r>
        <w:rPr>
          <w:rFonts w:ascii="Calibri" w:hAnsi="Calibri" w:cs="Calibri" w:eastAsia="Calibri"/>
          <w:b/>
          <w:i w:val="0"/>
          <w:color w:val="000000"/>
          <w:sz w:val="28"/>
        </w:rPr>
        <w:t>3 CENÁRIO COMPETITIVO</w:t>
      </w:r>
    </w:p>
    <w:p>
      <w:pPr>
        <w:spacing w:after="160" w:before="0" w:line="276" w:lineRule="auto"/>
        <w:ind w:firstLine="709"/>
        <w:jc w:val="both"/>
      </w:pPr>
      <w:r>
        <w:rPr>
          <w:rFonts w:ascii="Calibri" w:hAnsi="Calibri" w:cs="Calibri" w:eastAsia="Calibri"/>
          <w:b w:val="0"/>
          <w:i w:val="0"/>
          <w:sz w:val="24"/>
        </w:rPr>
        <w:t>O cenário competitivo do Yotakes é composto por três camadas: players generalistas com escala (Google Maps, TripAdvisor, Yelp), plataformas adjacentes que capturam indiretamente parte da decisão de “onde comer” (iFood, Instagram, TikTok, guias editoriais) e análogos internacionais que validam o modelo de rede social vertical por interesse (Beli, Corner, The Infatuation, Resy, Letterboxd, Untappd, Vivino). Cada camada compete em dimensões distintas, e o Yotakes se posiciona na interseção em que essas alternativas têm a menor cobertura: comunidade autêntica, curadoria editorial e descoberta por afinidade.</w:t>
      </w:r>
    </w:p>
    <w:p>
      <w:pPr>
        <w:pStyle w:val="Heading2"/>
        <w:keepNext/>
        <w:spacing w:before="280" w:after="160"/>
      </w:pPr>
      <w:r>
        <w:rPr>
          <w:rFonts w:ascii="Calibri" w:hAnsi="Calibri" w:cs="Calibri" w:eastAsia="Calibri"/>
          <w:b/>
          <w:i w:val="0"/>
          <w:color w:val="000000"/>
          <w:sz w:val="24"/>
        </w:rPr>
        <w:t>3.1 Concorrentes diretos</w:t>
      </w:r>
    </w:p>
    <w:p>
      <w:pPr>
        <w:spacing w:after="160" w:line="276" w:lineRule="auto"/>
        <w:jc w:val="both"/>
      </w:pPr>
      <w:r>
        <w:rPr>
          <w:rFonts w:ascii="Calibri" w:hAnsi="Calibri" w:cs="Calibri" w:eastAsia="Calibri"/>
          <w:b/>
          <w:i w:val="0"/>
          <w:sz w:val="24"/>
        </w:rPr>
        <w:t xml:space="preserve">Google Maps Reviews: </w:t>
      </w:r>
      <w:r>
        <w:rPr>
          <w:rFonts w:ascii="Calibri" w:hAnsi="Calibri" w:cs="Calibri" w:eastAsia="Calibri"/>
          <w:b w:val="0"/>
          <w:i w:val="0"/>
          <w:sz w:val="24"/>
        </w:rPr>
        <w:t>Maior plataforma de avaliações do mundo. Cobertura quase total dos restaurantes, mas sem comunidade real, sem identidade de paladar e com avaliações altamente polarizadas. Falhas conhecidas: notas infladas, reviews falsas e ausência total de curadoria.</w:t>
      </w:r>
    </w:p>
    <w:p>
      <w:pPr>
        <w:spacing w:after="160" w:line="276" w:lineRule="auto"/>
        <w:jc w:val="both"/>
      </w:pPr>
      <w:r>
        <w:rPr>
          <w:rFonts w:ascii="Calibri" w:hAnsi="Calibri" w:cs="Calibri" w:eastAsia="Calibri"/>
          <w:b/>
          <w:i w:val="0"/>
          <w:sz w:val="24"/>
        </w:rPr>
        <w:t xml:space="preserve">TripAdvisor Brasil: </w:t>
      </w:r>
      <w:r>
        <w:rPr>
          <w:rFonts w:ascii="Calibri" w:hAnsi="Calibri" w:cs="Calibri" w:eastAsia="Calibri"/>
          <w:b w:val="0"/>
          <w:i w:val="0"/>
          <w:sz w:val="24"/>
        </w:rPr>
        <w:t>Foco em turismo, com perda de relevância para decisões locais e rotina urbana. Interface datada, comunidade pequena no Brasil, baixa adoção entre o público jovem A/B.</w:t>
      </w:r>
    </w:p>
    <w:p>
      <w:pPr>
        <w:spacing w:after="160" w:line="276" w:lineRule="auto"/>
        <w:jc w:val="both"/>
      </w:pPr>
      <w:r>
        <w:rPr>
          <w:rFonts w:ascii="Calibri" w:hAnsi="Calibri" w:cs="Calibri" w:eastAsia="Calibri"/>
          <w:b/>
          <w:i w:val="0"/>
          <w:sz w:val="24"/>
        </w:rPr>
        <w:t xml:space="preserve">Yelp: </w:t>
      </w:r>
      <w:r>
        <w:rPr>
          <w:rFonts w:ascii="Calibri" w:hAnsi="Calibri" w:cs="Calibri" w:eastAsia="Calibri"/>
          <w:b w:val="0"/>
          <w:i w:val="0"/>
          <w:sz w:val="24"/>
        </w:rPr>
        <w:t>Liderança nos EUA, mas baixíssima penetração no mercado brasileiro. Não opera ativamente no país. Em dezembro de 2024 lançou review insights com sentimento por categoria (comida, serviço, ambiente), sinalizando o caminho da análise assistida por IA que o Yotakes adota no painel do parceiro.</w:t>
      </w:r>
    </w:p>
    <w:p>
      <w:pPr>
        <w:pStyle w:val="Heading2"/>
        <w:keepNext/>
        <w:spacing w:before="280" w:after="160"/>
      </w:pPr>
      <w:r>
        <w:rPr>
          <w:rFonts w:ascii="Calibri" w:hAnsi="Calibri" w:cs="Calibri" w:eastAsia="Calibri"/>
          <w:b/>
          <w:i w:val="0"/>
          <w:color w:val="000000"/>
          <w:sz w:val="24"/>
        </w:rPr>
        <w:t>3.2 Concorrentes indiretos</w:t>
      </w:r>
    </w:p>
    <w:p>
      <w:pPr>
        <w:spacing w:after="160" w:line="276" w:lineRule="auto"/>
        <w:jc w:val="both"/>
      </w:pPr>
      <w:r>
        <w:rPr>
          <w:rFonts w:ascii="Calibri" w:hAnsi="Calibri" w:cs="Calibri" w:eastAsia="Calibri"/>
          <w:b/>
          <w:i w:val="0"/>
          <w:sz w:val="24"/>
        </w:rPr>
        <w:t xml:space="preserve">iFood (avaliações pós-pedido): </w:t>
      </w:r>
      <w:r>
        <w:rPr>
          <w:rFonts w:ascii="Calibri" w:hAnsi="Calibri" w:cs="Calibri" w:eastAsia="Calibri"/>
          <w:b w:val="0"/>
          <w:i w:val="0"/>
          <w:sz w:val="24"/>
        </w:rPr>
        <w:t>Domina a camada de delivery, com volume gigantesco de avaliações. As notas, porém, são viesadas por incentivos comerciais (cashback, cupons) e refletem mais a experiência logística do que a gastronômica. Não cobre a decisão de comer fora.</w:t>
      </w:r>
    </w:p>
    <w:p>
      <w:pPr>
        <w:spacing w:after="160" w:line="276" w:lineRule="auto"/>
        <w:jc w:val="both"/>
      </w:pPr>
      <w:r>
        <w:rPr>
          <w:rFonts w:ascii="Calibri" w:hAnsi="Calibri" w:cs="Calibri" w:eastAsia="Calibri"/>
          <w:b/>
          <w:i w:val="0"/>
          <w:sz w:val="24"/>
        </w:rPr>
        <w:t xml:space="preserve">Instagram e TikTok (food creators): </w:t>
      </w:r>
      <w:r>
        <w:rPr>
          <w:rFonts w:ascii="Calibri" w:hAnsi="Calibri" w:cs="Calibri" w:eastAsia="Calibri"/>
          <w:b w:val="0"/>
          <w:i w:val="0"/>
          <w:sz w:val="24"/>
        </w:rPr>
        <w:t>Concentram autenticidade e tendência cultural, mas não oferecem estrutura: não há nota, não há busca, não há histórico pessoal. O usuário precisa “lembrar” do que viu, sem ferramenta para consolidar referências em decisão.</w:t>
      </w:r>
    </w:p>
    <w:p>
      <w:pPr>
        <w:spacing w:after="160" w:line="276" w:lineRule="auto"/>
        <w:jc w:val="both"/>
      </w:pPr>
      <w:r>
        <w:rPr>
          <w:rFonts w:ascii="Calibri" w:hAnsi="Calibri" w:cs="Calibri" w:eastAsia="Calibri"/>
          <w:b/>
          <w:i w:val="0"/>
          <w:sz w:val="24"/>
        </w:rPr>
        <w:t xml:space="preserve">Guias editoriais (Veja Comer &amp; Beber, Folha, Estadão Paladar): </w:t>
      </w:r>
      <w:r>
        <w:rPr>
          <w:rFonts w:ascii="Calibri" w:hAnsi="Calibri" w:cs="Calibri" w:eastAsia="Calibri"/>
          <w:b w:val="0"/>
          <w:i w:val="0"/>
          <w:sz w:val="24"/>
        </w:rPr>
        <w:t>Carregam autoridade editorial, mas são publicações periódicas, sem escala digital nem interatividade. A curadoria é centralizada em poucos críticos, e não em uma comunidade.</w:t>
      </w:r>
    </w:p>
    <w:p>
      <w:pPr>
        <w:spacing w:after="160" w:line="276" w:lineRule="auto"/>
        <w:jc w:val="both"/>
      </w:pPr>
      <w:r>
        <w:rPr>
          <w:rFonts w:ascii="Calibri" w:hAnsi="Calibri" w:cs="Calibri" w:eastAsia="Calibri"/>
          <w:b/>
          <w:i w:val="0"/>
          <w:sz w:val="24"/>
        </w:rPr>
        <w:t xml:space="preserve">TheFork e Duo Gourmet: </w:t>
      </w:r>
      <w:r>
        <w:rPr>
          <w:rFonts w:ascii="Calibri" w:hAnsi="Calibri" w:cs="Calibri" w:eastAsia="Calibri"/>
          <w:b w:val="0"/>
          <w:i w:val="0"/>
          <w:sz w:val="24"/>
        </w:rPr>
        <w:t>Atuam na reserva e no benefício (desconto, “pague 1, leve 2”), não na avaliação. São potenciais parceiros de promoção para assinantes, mais do que concorrentes.</w:t>
      </w:r>
    </w:p>
    <w:p>
      <w:pPr>
        <w:pStyle w:val="Heading2"/>
        <w:keepNext/>
        <w:spacing w:before="280" w:after="160"/>
      </w:pPr>
      <w:r>
        <w:rPr>
          <w:rFonts w:ascii="Calibri" w:hAnsi="Calibri" w:cs="Calibri" w:eastAsia="Calibri"/>
          <w:b/>
          <w:i w:val="0"/>
          <w:color w:val="000000"/>
          <w:sz w:val="24"/>
        </w:rPr>
        <w:t>3.3 Análogos internacionais</w:t>
      </w:r>
    </w:p>
    <w:p>
      <w:pPr>
        <w:spacing w:after="160" w:line="276" w:lineRule="auto"/>
        <w:jc w:val="both"/>
      </w:pPr>
      <w:r>
        <w:rPr>
          <w:rFonts w:ascii="Calibri" w:hAnsi="Calibri" w:cs="Calibri" w:eastAsia="Calibri"/>
          <w:b/>
          <w:i w:val="0"/>
          <w:sz w:val="24"/>
        </w:rPr>
        <w:t xml:space="preserve">Beli (Nova York): </w:t>
      </w:r>
      <w:r>
        <w:rPr>
          <w:rFonts w:ascii="Calibri" w:hAnsi="Calibri" w:cs="Calibri" w:eastAsia="Calibri"/>
          <w:b w:val="0"/>
          <w:i w:val="0"/>
          <w:sz w:val="24"/>
        </w:rPr>
        <w:t>Referência mais próxima. Ordena restaurantes por comparação par a par, cresceu por convite e indicações e tem clube fechado em Nova York. Validou que existe demanda real por uma rede social vertical para restaurantes. Monetiza por afiliado de reserva e eventos.</w:t>
      </w:r>
    </w:p>
    <w:p>
      <w:pPr>
        <w:spacing w:after="160" w:line="276" w:lineRule="auto"/>
        <w:jc w:val="both"/>
      </w:pPr>
      <w:r>
        <w:rPr>
          <w:rFonts w:ascii="Calibri" w:hAnsi="Calibri" w:cs="Calibri" w:eastAsia="Calibri"/>
          <w:b/>
          <w:i w:val="0"/>
          <w:sz w:val="24"/>
        </w:rPr>
        <w:t xml:space="preserve">Corner: </w:t>
      </w:r>
      <w:r>
        <w:rPr>
          <w:rFonts w:ascii="Calibri" w:hAnsi="Calibri" w:cs="Calibri" w:eastAsia="Calibri"/>
          <w:b w:val="0"/>
          <w:i w:val="0"/>
          <w:sz w:val="24"/>
        </w:rPr>
        <w:t>Mapa social de lugares, sem nota. Prova a tese da descoberta pela rede, mas não resolve o problema da nota que se defende — e ainda não monetiza.</w:t>
      </w:r>
    </w:p>
    <w:p>
      <w:pPr>
        <w:spacing w:after="160" w:line="276" w:lineRule="auto"/>
        <w:jc w:val="both"/>
      </w:pPr>
      <w:r>
        <w:rPr>
          <w:rFonts w:ascii="Calibri" w:hAnsi="Calibri" w:cs="Calibri" w:eastAsia="Calibri"/>
          <w:b/>
          <w:i w:val="0"/>
          <w:sz w:val="24"/>
        </w:rPr>
        <w:t xml:space="preserve">The Infatuation e Resy: </w:t>
      </w:r>
      <w:r>
        <w:rPr>
          <w:rFonts w:ascii="Calibri" w:hAnsi="Calibri" w:cs="Calibri" w:eastAsia="Calibri"/>
          <w:b w:val="0"/>
          <w:i w:val="0"/>
          <w:sz w:val="24"/>
        </w:rPr>
        <w:t>Guia editorial digital premium e plataforma de reservas. Mostram que há espaço para alternativa editorial às plataformas genéricas e que o lado do restaurante paga por acesso a público qualificado.</w:t>
      </w:r>
    </w:p>
    <w:p>
      <w:pPr>
        <w:spacing w:after="160" w:line="276" w:lineRule="auto"/>
        <w:jc w:val="both"/>
      </w:pPr>
      <w:r>
        <w:rPr>
          <w:rFonts w:ascii="Calibri" w:hAnsi="Calibri" w:cs="Calibri" w:eastAsia="Calibri"/>
          <w:b/>
          <w:i w:val="0"/>
          <w:sz w:val="24"/>
        </w:rPr>
        <w:t xml:space="preserve">Letterboxd, Untappd, Vivino: </w:t>
      </w:r>
      <w:r>
        <w:rPr>
          <w:rFonts w:ascii="Calibri" w:hAnsi="Calibri" w:cs="Calibri" w:eastAsia="Calibri"/>
          <w:b w:val="0"/>
          <w:i w:val="0"/>
          <w:sz w:val="24"/>
        </w:rPr>
        <w:t>Provam, em cinema, cerveja e vinho, que comunidades verticais por interesse tiram usuários qualificados das plataformas generalistas quando entregam comunidade, identidade e curadoria por afinidade.</w:t>
      </w:r>
    </w:p>
    <w:p>
      <w:pPr>
        <w:pStyle w:val="Heading2"/>
        <w:keepNext/>
        <w:spacing w:before="280" w:after="160"/>
      </w:pPr>
      <w:r>
        <w:rPr>
          <w:rFonts w:ascii="Calibri" w:hAnsi="Calibri" w:cs="Calibri" w:eastAsia="Calibri"/>
          <w:b/>
          <w:i w:val="0"/>
          <w:color w:val="000000"/>
          <w:sz w:val="24"/>
        </w:rPr>
        <w:t>3.4 Matriz comparativa</w:t>
      </w:r>
    </w:p>
    <w:p>
      <w:pPr>
        <w:keepNext/>
        <w:spacing w:after="80" w:before="120" w:line="276" w:lineRule="auto"/>
        <w:jc w:val="center"/>
      </w:pPr>
      <w:r>
        <w:rPr>
          <w:rFonts w:ascii="Calibri" w:hAnsi="Calibri" w:cs="Calibri" w:eastAsia="Calibri"/>
          <w:b w:val="0"/>
          <w:i/>
          <w:color w:val="555555"/>
          <w:sz w:val="20"/>
        </w:rPr>
        <w:t>Tabela 2 — Matriz comparativa nas dimensões mais relevantes para o público-alvo.</w:t>
      </w:r>
    </w:p>
    <w:tbl>
      <w:tblPr>
        <w:tblStyle w:val="TableGrid"/>
        <w:tblW w:type="dxa" w:w="8788"/>
        <w:jc w:val="center"/>
        <w:tblLayout w:type="fixed"/>
        <w:tblLook w:firstColumn="1" w:firstRow="1" w:lastColumn="0" w:lastRow="0" w:noHBand="0" w:noVBand="1" w:val="04A0"/>
      </w:tblPr>
      <w:tblGrid>
        <w:gridCol w:w="2381"/>
        <w:gridCol w:w="850"/>
        <w:gridCol w:w="963"/>
        <w:gridCol w:w="793"/>
        <w:gridCol w:w="907"/>
        <w:gridCol w:w="737"/>
        <w:gridCol w:w="1020"/>
        <w:gridCol w:w="1134"/>
      </w:tblGrid>
      <w:tr>
        <w:tc>
          <w:tcPr>
            <w:tcW w:type="dxa" w:w="2381"/>
            <w:shd w:val="clear" w:color="auto" w:fill="1F4D40"/>
          </w:tcPr>
          <w:p>
            <w:pPr>
              <w:spacing w:after="40" w:before="40"/>
              <w:jc w:val="left"/>
            </w:pPr>
            <w:r/>
            <w:r>
              <w:rPr>
                <w:rFonts w:ascii="Calibri" w:hAnsi="Calibri" w:cs="Calibri" w:eastAsia="Calibri"/>
                <w:b/>
                <w:i w:val="0"/>
                <w:color w:val="FFFFFF"/>
                <w:sz w:val="18"/>
              </w:rPr>
              <w:t>Critério</w:t>
            </w:r>
          </w:p>
        </w:tc>
        <w:tc>
          <w:tcPr>
            <w:tcW w:type="dxa" w:w="850"/>
            <w:shd w:val="clear" w:color="auto" w:fill="1F4D40"/>
          </w:tcPr>
          <w:p>
            <w:pPr>
              <w:spacing w:after="40" w:before="40"/>
              <w:jc w:val="left"/>
            </w:pPr>
            <w:r/>
            <w:r>
              <w:rPr>
                <w:rFonts w:ascii="Calibri" w:hAnsi="Calibri" w:cs="Calibri" w:eastAsia="Calibri"/>
                <w:b/>
                <w:i w:val="0"/>
                <w:color w:val="FFFFFF"/>
                <w:sz w:val="18"/>
              </w:rPr>
              <w:t>Google</w:t>
            </w:r>
          </w:p>
        </w:tc>
        <w:tc>
          <w:tcPr>
            <w:tcW w:type="dxa" w:w="964"/>
            <w:shd w:val="clear" w:color="auto" w:fill="1F4D40"/>
          </w:tcPr>
          <w:p>
            <w:pPr>
              <w:spacing w:after="40" w:before="40"/>
              <w:jc w:val="left"/>
            </w:pPr>
            <w:r/>
            <w:r>
              <w:rPr>
                <w:rFonts w:ascii="Calibri" w:hAnsi="Calibri" w:cs="Calibri" w:eastAsia="Calibri"/>
                <w:b/>
                <w:i w:val="0"/>
                <w:color w:val="FFFFFF"/>
                <w:sz w:val="18"/>
              </w:rPr>
              <w:t>TripAdvisor</w:t>
            </w:r>
          </w:p>
        </w:tc>
        <w:tc>
          <w:tcPr>
            <w:tcW w:type="dxa" w:w="794"/>
            <w:shd w:val="clear" w:color="auto" w:fill="1F4D40"/>
          </w:tcPr>
          <w:p>
            <w:pPr>
              <w:spacing w:after="40" w:before="40"/>
              <w:jc w:val="left"/>
            </w:pPr>
            <w:r/>
            <w:r>
              <w:rPr>
                <w:rFonts w:ascii="Calibri" w:hAnsi="Calibri" w:cs="Calibri" w:eastAsia="Calibri"/>
                <w:b/>
                <w:i w:val="0"/>
                <w:color w:val="FFFFFF"/>
                <w:sz w:val="18"/>
              </w:rPr>
              <w:t>iFood</w:t>
            </w:r>
          </w:p>
        </w:tc>
        <w:tc>
          <w:tcPr>
            <w:tcW w:type="dxa" w:w="907"/>
            <w:shd w:val="clear" w:color="auto" w:fill="1F4D40"/>
          </w:tcPr>
          <w:p>
            <w:pPr>
              <w:spacing w:after="40" w:before="40"/>
              <w:jc w:val="left"/>
            </w:pPr>
            <w:r/>
            <w:r>
              <w:rPr>
                <w:rFonts w:ascii="Calibri" w:hAnsi="Calibri" w:cs="Calibri" w:eastAsia="Calibri"/>
                <w:b/>
                <w:i w:val="0"/>
                <w:color w:val="FFFFFF"/>
                <w:sz w:val="18"/>
              </w:rPr>
              <w:t>Instagram</w:t>
            </w:r>
          </w:p>
        </w:tc>
        <w:tc>
          <w:tcPr>
            <w:tcW w:type="dxa" w:w="737"/>
            <w:shd w:val="clear" w:color="auto" w:fill="1F4D40"/>
          </w:tcPr>
          <w:p>
            <w:pPr>
              <w:spacing w:after="40" w:before="40"/>
              <w:jc w:val="left"/>
            </w:pPr>
            <w:r/>
            <w:r>
              <w:rPr>
                <w:rFonts w:ascii="Calibri" w:hAnsi="Calibri" w:cs="Calibri" w:eastAsia="Calibri"/>
                <w:b/>
                <w:i w:val="0"/>
                <w:color w:val="FFFFFF"/>
                <w:sz w:val="18"/>
              </w:rPr>
              <w:t>Guias</w:t>
            </w:r>
          </w:p>
        </w:tc>
        <w:tc>
          <w:tcPr>
            <w:tcW w:type="dxa" w:w="1020"/>
            <w:shd w:val="clear" w:color="auto" w:fill="1F4D40"/>
          </w:tcPr>
          <w:p>
            <w:pPr>
              <w:spacing w:after="40" w:before="40"/>
              <w:jc w:val="left"/>
            </w:pPr>
            <w:r/>
            <w:r>
              <w:rPr>
                <w:rFonts w:ascii="Calibri" w:hAnsi="Calibri" w:cs="Calibri" w:eastAsia="Calibri"/>
                <w:b/>
                <w:i w:val="0"/>
                <w:color w:val="FFFFFF"/>
                <w:sz w:val="18"/>
              </w:rPr>
              <w:t>Beli / Corner</w:t>
            </w:r>
          </w:p>
        </w:tc>
        <w:tc>
          <w:tcPr>
            <w:tcW w:type="dxa" w:w="1134"/>
            <w:shd w:val="clear" w:color="auto" w:fill="1F4D40"/>
          </w:tcPr>
          <w:p>
            <w:pPr>
              <w:spacing w:after="40" w:before="40"/>
              <w:jc w:val="left"/>
            </w:pPr>
            <w:r/>
            <w:r>
              <w:rPr>
                <w:rFonts w:ascii="Calibri" w:hAnsi="Calibri" w:cs="Calibri" w:eastAsia="Calibri"/>
                <w:b/>
                <w:i w:val="0"/>
                <w:color w:val="FFFFFF"/>
                <w:sz w:val="18"/>
              </w:rPr>
              <w:t>Yotakes</w:t>
            </w:r>
          </w:p>
        </w:tc>
      </w:tr>
      <w:tr>
        <w:tc>
          <w:tcPr>
            <w:tcW w:type="dxa" w:w="2381"/>
          </w:tcPr>
          <w:p>
            <w:pPr>
              <w:spacing w:after="40" w:before="40"/>
              <w:jc w:val="left"/>
            </w:pPr>
            <w:r/>
            <w:r>
              <w:rPr>
                <w:rFonts w:ascii="Calibri" w:hAnsi="Calibri" w:cs="Calibri" w:eastAsia="Calibri"/>
                <w:b w:val="0"/>
                <w:i w:val="0"/>
                <w:sz w:val="18"/>
              </w:rPr>
              <w:t>Escala digital</w:t>
            </w:r>
          </w:p>
        </w:tc>
        <w:tc>
          <w:tcPr>
            <w:tcW w:type="dxa" w:w="850"/>
          </w:tcPr>
          <w:p>
            <w:pPr>
              <w:spacing w:after="40" w:before="40"/>
              <w:jc w:val="left"/>
            </w:pPr>
            <w:r/>
            <w:r>
              <w:rPr>
                <w:rFonts w:ascii="Calibri" w:hAnsi="Calibri" w:cs="Calibri" w:eastAsia="Calibri"/>
                <w:b w:val="0"/>
                <w:i w:val="0"/>
                <w:sz w:val="18"/>
              </w:rPr>
              <w:t>Alta</w:t>
            </w:r>
          </w:p>
        </w:tc>
        <w:tc>
          <w:tcPr>
            <w:tcW w:type="dxa" w:w="964"/>
          </w:tcPr>
          <w:p>
            <w:pPr>
              <w:spacing w:after="40" w:before="40"/>
              <w:jc w:val="left"/>
            </w:pPr>
            <w:r/>
            <w:r>
              <w:rPr>
                <w:rFonts w:ascii="Calibri" w:hAnsi="Calibri" w:cs="Calibri" w:eastAsia="Calibri"/>
                <w:b w:val="0"/>
                <w:i w:val="0"/>
                <w:sz w:val="18"/>
              </w:rPr>
              <w:t>Média</w:t>
            </w:r>
          </w:p>
        </w:tc>
        <w:tc>
          <w:tcPr>
            <w:tcW w:type="dxa" w:w="794"/>
          </w:tcPr>
          <w:p>
            <w:pPr>
              <w:spacing w:after="40" w:before="40"/>
              <w:jc w:val="left"/>
            </w:pPr>
            <w:r/>
            <w:r>
              <w:rPr>
                <w:rFonts w:ascii="Calibri" w:hAnsi="Calibri" w:cs="Calibri" w:eastAsia="Calibri"/>
                <w:b w:val="0"/>
                <w:i w:val="0"/>
                <w:sz w:val="18"/>
              </w:rPr>
              <w:t>Alta</w:t>
            </w:r>
          </w:p>
        </w:tc>
        <w:tc>
          <w:tcPr>
            <w:tcW w:type="dxa" w:w="907"/>
          </w:tcPr>
          <w:p>
            <w:pPr>
              <w:spacing w:after="40" w:before="40"/>
              <w:jc w:val="left"/>
            </w:pPr>
            <w:r/>
            <w:r>
              <w:rPr>
                <w:rFonts w:ascii="Calibri" w:hAnsi="Calibri" w:cs="Calibri" w:eastAsia="Calibri"/>
                <w:b w:val="0"/>
                <w:i w:val="0"/>
                <w:sz w:val="18"/>
              </w:rPr>
              <w:t>Alta</w:t>
            </w:r>
          </w:p>
        </w:tc>
        <w:tc>
          <w:tcPr>
            <w:tcW w:type="dxa" w:w="737"/>
          </w:tcPr>
          <w:p>
            <w:pPr>
              <w:spacing w:after="40" w:before="40"/>
              <w:jc w:val="left"/>
            </w:pPr>
            <w:r/>
            <w:r>
              <w:rPr>
                <w:rFonts w:ascii="Calibri" w:hAnsi="Calibri" w:cs="Calibri" w:eastAsia="Calibri"/>
                <w:b w:val="0"/>
                <w:i w:val="0"/>
                <w:sz w:val="18"/>
              </w:rPr>
              <w:t>Baixa</w:t>
            </w:r>
          </w:p>
        </w:tc>
        <w:tc>
          <w:tcPr>
            <w:tcW w:type="dxa" w:w="1020"/>
          </w:tcPr>
          <w:p>
            <w:pPr>
              <w:spacing w:after="40" w:before="40"/>
              <w:jc w:val="left"/>
            </w:pPr>
            <w:r/>
            <w:r>
              <w:rPr>
                <w:rFonts w:ascii="Calibri" w:hAnsi="Calibri" w:cs="Calibri" w:eastAsia="Calibri"/>
                <w:b w:val="0"/>
                <w:i w:val="0"/>
                <w:sz w:val="18"/>
              </w:rPr>
              <w:t>Média (EUA)</w:t>
            </w:r>
          </w:p>
        </w:tc>
        <w:tc>
          <w:tcPr>
            <w:tcW w:type="dxa" w:w="1134"/>
          </w:tcPr>
          <w:p>
            <w:pPr>
              <w:spacing w:after="40" w:before="40"/>
              <w:jc w:val="left"/>
            </w:pPr>
            <w:r/>
            <w:r>
              <w:rPr>
                <w:rFonts w:ascii="Calibri" w:hAnsi="Calibri" w:cs="Calibri" w:eastAsia="Calibri"/>
                <w:b w:val="0"/>
                <w:i w:val="0"/>
                <w:sz w:val="18"/>
              </w:rPr>
              <w:t>A construir</w:t>
            </w:r>
          </w:p>
        </w:tc>
      </w:tr>
      <w:tr>
        <w:tc>
          <w:tcPr>
            <w:tcW w:type="dxa" w:w="2381"/>
            <w:shd w:val="clear" w:color="auto" w:fill="F6F1E6"/>
          </w:tcPr>
          <w:p>
            <w:pPr>
              <w:spacing w:after="40" w:before="40"/>
              <w:jc w:val="left"/>
            </w:pPr>
            <w:r/>
            <w:r>
              <w:rPr>
                <w:rFonts w:ascii="Calibri" w:hAnsi="Calibri" w:cs="Calibri" w:eastAsia="Calibri"/>
                <w:b w:val="0"/>
                <w:i w:val="0"/>
                <w:sz w:val="18"/>
              </w:rPr>
              <w:t>Comunidade autêntica</w:t>
            </w:r>
          </w:p>
        </w:tc>
        <w:tc>
          <w:tcPr>
            <w:tcW w:type="dxa" w:w="850"/>
            <w:shd w:val="clear" w:color="auto" w:fill="F6F1E6"/>
          </w:tcPr>
          <w:p>
            <w:pPr>
              <w:spacing w:after="40" w:before="40"/>
              <w:jc w:val="left"/>
            </w:pPr>
            <w:r/>
            <w:r>
              <w:rPr>
                <w:rFonts w:ascii="Calibri" w:hAnsi="Calibri" w:cs="Calibri" w:eastAsia="Calibri"/>
                <w:b w:val="0"/>
                <w:i w:val="0"/>
                <w:sz w:val="18"/>
              </w:rPr>
              <w:t>Não</w:t>
            </w:r>
          </w:p>
        </w:tc>
        <w:tc>
          <w:tcPr>
            <w:tcW w:type="dxa" w:w="964"/>
            <w:shd w:val="clear" w:color="auto" w:fill="F6F1E6"/>
          </w:tcPr>
          <w:p>
            <w:pPr>
              <w:spacing w:after="40" w:before="40"/>
              <w:jc w:val="left"/>
            </w:pPr>
            <w:r/>
            <w:r>
              <w:rPr>
                <w:rFonts w:ascii="Calibri" w:hAnsi="Calibri" w:cs="Calibri" w:eastAsia="Calibri"/>
                <w:b w:val="0"/>
                <w:i w:val="0"/>
                <w:sz w:val="18"/>
              </w:rPr>
              <w:t>Não</w:t>
            </w:r>
          </w:p>
        </w:tc>
        <w:tc>
          <w:tcPr>
            <w:tcW w:type="dxa" w:w="794"/>
            <w:shd w:val="clear" w:color="auto" w:fill="F6F1E6"/>
          </w:tcPr>
          <w:p>
            <w:pPr>
              <w:spacing w:after="40" w:before="40"/>
              <w:jc w:val="left"/>
            </w:pPr>
            <w:r/>
            <w:r>
              <w:rPr>
                <w:rFonts w:ascii="Calibri" w:hAnsi="Calibri" w:cs="Calibri" w:eastAsia="Calibri"/>
                <w:b w:val="0"/>
                <w:i w:val="0"/>
                <w:sz w:val="18"/>
              </w:rPr>
              <w:t>Não</w:t>
            </w:r>
          </w:p>
        </w:tc>
        <w:tc>
          <w:tcPr>
            <w:tcW w:type="dxa" w:w="907"/>
            <w:shd w:val="clear" w:color="auto" w:fill="F6F1E6"/>
          </w:tcPr>
          <w:p>
            <w:pPr>
              <w:spacing w:after="40" w:before="40"/>
              <w:jc w:val="left"/>
            </w:pPr>
            <w:r/>
            <w:r>
              <w:rPr>
                <w:rFonts w:ascii="Calibri" w:hAnsi="Calibri" w:cs="Calibri" w:eastAsia="Calibri"/>
                <w:b w:val="0"/>
                <w:i w:val="0"/>
                <w:sz w:val="18"/>
              </w:rPr>
              <w:t>Sim</w:t>
            </w:r>
          </w:p>
        </w:tc>
        <w:tc>
          <w:tcPr>
            <w:tcW w:type="dxa" w:w="737"/>
            <w:shd w:val="clear" w:color="auto" w:fill="F6F1E6"/>
          </w:tcPr>
          <w:p>
            <w:pPr>
              <w:spacing w:after="40" w:before="40"/>
              <w:jc w:val="left"/>
            </w:pPr>
            <w:r/>
            <w:r>
              <w:rPr>
                <w:rFonts w:ascii="Calibri" w:hAnsi="Calibri" w:cs="Calibri" w:eastAsia="Calibri"/>
                <w:b w:val="0"/>
                <w:i w:val="0"/>
                <w:sz w:val="18"/>
              </w:rPr>
              <w:t>Não</w:t>
            </w:r>
          </w:p>
        </w:tc>
        <w:tc>
          <w:tcPr>
            <w:tcW w:type="dxa" w:w="1020"/>
            <w:shd w:val="clear" w:color="auto" w:fill="F6F1E6"/>
          </w:tcPr>
          <w:p>
            <w:pPr>
              <w:spacing w:after="40" w:before="40"/>
              <w:jc w:val="left"/>
            </w:pPr>
            <w:r/>
            <w:r>
              <w:rPr>
                <w:rFonts w:ascii="Calibri" w:hAnsi="Calibri" w:cs="Calibri" w:eastAsia="Calibri"/>
                <w:b w:val="0"/>
                <w:i w:val="0"/>
                <w:sz w:val="18"/>
              </w:rPr>
              <w:t>Sim</w:t>
            </w:r>
          </w:p>
        </w:tc>
        <w:tc>
          <w:tcPr>
            <w:tcW w:type="dxa" w:w="1134"/>
            <w:shd w:val="clear" w:color="auto" w:fill="F6F1E6"/>
          </w:tcPr>
          <w:p>
            <w:pPr>
              <w:spacing w:after="40" w:before="40"/>
              <w:jc w:val="left"/>
            </w:pPr>
            <w:r/>
            <w:r>
              <w:rPr>
                <w:rFonts w:ascii="Calibri" w:hAnsi="Calibri" w:cs="Calibri" w:eastAsia="Calibri"/>
                <w:b w:val="0"/>
                <w:i w:val="0"/>
                <w:sz w:val="18"/>
              </w:rPr>
              <w:t>Sim</w:t>
            </w:r>
          </w:p>
        </w:tc>
      </w:tr>
      <w:tr>
        <w:tc>
          <w:tcPr>
            <w:tcW w:type="dxa" w:w="2381"/>
          </w:tcPr>
          <w:p>
            <w:pPr>
              <w:spacing w:after="40" w:before="40"/>
              <w:jc w:val="left"/>
            </w:pPr>
            <w:r/>
            <w:r>
              <w:rPr>
                <w:rFonts w:ascii="Calibri" w:hAnsi="Calibri" w:cs="Calibri" w:eastAsia="Calibri"/>
                <w:b w:val="0"/>
                <w:i w:val="0"/>
                <w:sz w:val="18"/>
              </w:rPr>
              <w:t>Identidade gastronômica pessoal</w:t>
            </w:r>
          </w:p>
        </w:tc>
        <w:tc>
          <w:tcPr>
            <w:tcW w:type="dxa" w:w="850"/>
          </w:tcPr>
          <w:p>
            <w:pPr>
              <w:spacing w:after="40" w:before="40"/>
              <w:jc w:val="left"/>
            </w:pPr>
            <w:r/>
            <w:r>
              <w:rPr>
                <w:rFonts w:ascii="Calibri" w:hAnsi="Calibri" w:cs="Calibri" w:eastAsia="Calibri"/>
                <w:b w:val="0"/>
                <w:i w:val="0"/>
                <w:sz w:val="18"/>
              </w:rPr>
              <w:t>Não</w:t>
            </w:r>
          </w:p>
        </w:tc>
        <w:tc>
          <w:tcPr>
            <w:tcW w:type="dxa" w:w="964"/>
          </w:tcPr>
          <w:p>
            <w:pPr>
              <w:spacing w:after="40" w:before="40"/>
              <w:jc w:val="left"/>
            </w:pPr>
            <w:r/>
            <w:r>
              <w:rPr>
                <w:rFonts w:ascii="Calibri" w:hAnsi="Calibri" w:cs="Calibri" w:eastAsia="Calibri"/>
                <w:b w:val="0"/>
                <w:i w:val="0"/>
                <w:sz w:val="18"/>
              </w:rPr>
              <w:t>Não</w:t>
            </w:r>
          </w:p>
        </w:tc>
        <w:tc>
          <w:tcPr>
            <w:tcW w:type="dxa" w:w="794"/>
          </w:tcPr>
          <w:p>
            <w:pPr>
              <w:spacing w:after="40" w:before="40"/>
              <w:jc w:val="left"/>
            </w:pPr>
            <w:r/>
            <w:r>
              <w:rPr>
                <w:rFonts w:ascii="Calibri" w:hAnsi="Calibri" w:cs="Calibri" w:eastAsia="Calibri"/>
                <w:b w:val="0"/>
                <w:i w:val="0"/>
                <w:sz w:val="18"/>
              </w:rPr>
              <w:t>Não</w:t>
            </w:r>
          </w:p>
        </w:tc>
        <w:tc>
          <w:tcPr>
            <w:tcW w:type="dxa" w:w="907"/>
          </w:tcPr>
          <w:p>
            <w:pPr>
              <w:spacing w:after="40" w:before="40"/>
              <w:jc w:val="left"/>
            </w:pPr>
            <w:r/>
            <w:r>
              <w:rPr>
                <w:rFonts w:ascii="Calibri" w:hAnsi="Calibri" w:cs="Calibri" w:eastAsia="Calibri"/>
                <w:b w:val="0"/>
                <w:i w:val="0"/>
                <w:sz w:val="18"/>
              </w:rPr>
              <w:t>Parcial</w:t>
            </w:r>
          </w:p>
        </w:tc>
        <w:tc>
          <w:tcPr>
            <w:tcW w:type="dxa" w:w="737"/>
          </w:tcPr>
          <w:p>
            <w:pPr>
              <w:spacing w:after="40" w:before="40"/>
              <w:jc w:val="left"/>
            </w:pPr>
            <w:r/>
            <w:r>
              <w:rPr>
                <w:rFonts w:ascii="Calibri" w:hAnsi="Calibri" w:cs="Calibri" w:eastAsia="Calibri"/>
                <w:b w:val="0"/>
                <w:i w:val="0"/>
                <w:sz w:val="18"/>
              </w:rPr>
              <w:t>Não</w:t>
            </w:r>
          </w:p>
        </w:tc>
        <w:tc>
          <w:tcPr>
            <w:tcW w:type="dxa" w:w="1020"/>
          </w:tcPr>
          <w:p>
            <w:pPr>
              <w:spacing w:after="40" w:before="40"/>
              <w:jc w:val="left"/>
            </w:pPr>
            <w:r/>
            <w:r>
              <w:rPr>
                <w:rFonts w:ascii="Calibri" w:hAnsi="Calibri" w:cs="Calibri" w:eastAsia="Calibri"/>
                <w:b w:val="0"/>
                <w:i w:val="0"/>
                <w:sz w:val="18"/>
              </w:rPr>
              <w:t>Sim</w:t>
            </w:r>
          </w:p>
        </w:tc>
        <w:tc>
          <w:tcPr>
            <w:tcW w:type="dxa" w:w="1134"/>
          </w:tcPr>
          <w:p>
            <w:pPr>
              <w:spacing w:after="40" w:before="40"/>
              <w:jc w:val="left"/>
            </w:pPr>
            <w:r/>
            <w:r>
              <w:rPr>
                <w:rFonts w:ascii="Calibri" w:hAnsi="Calibri" w:cs="Calibri" w:eastAsia="Calibri"/>
                <w:b w:val="0"/>
                <w:i w:val="0"/>
                <w:sz w:val="18"/>
              </w:rPr>
              <w:t>Sim</w:t>
            </w:r>
          </w:p>
        </w:tc>
      </w:tr>
      <w:tr>
        <w:tc>
          <w:tcPr>
            <w:tcW w:type="dxa" w:w="2381"/>
            <w:shd w:val="clear" w:color="auto" w:fill="F6F1E6"/>
          </w:tcPr>
          <w:p>
            <w:pPr>
              <w:spacing w:after="40" w:before="40"/>
              <w:jc w:val="left"/>
            </w:pPr>
            <w:r/>
            <w:r>
              <w:rPr>
                <w:rFonts w:ascii="Calibri" w:hAnsi="Calibri" w:cs="Calibri" w:eastAsia="Calibri"/>
                <w:b w:val="0"/>
                <w:i w:val="0"/>
                <w:sz w:val="18"/>
              </w:rPr>
              <w:t>Nota ponderada (recência, histórico, rede)</w:t>
            </w:r>
          </w:p>
        </w:tc>
        <w:tc>
          <w:tcPr>
            <w:tcW w:type="dxa" w:w="850"/>
            <w:shd w:val="clear" w:color="auto" w:fill="F6F1E6"/>
          </w:tcPr>
          <w:p>
            <w:pPr>
              <w:spacing w:after="40" w:before="40"/>
              <w:jc w:val="left"/>
            </w:pPr>
            <w:r/>
            <w:r>
              <w:rPr>
                <w:rFonts w:ascii="Calibri" w:hAnsi="Calibri" w:cs="Calibri" w:eastAsia="Calibri"/>
                <w:b w:val="0"/>
                <w:i w:val="0"/>
                <w:sz w:val="18"/>
              </w:rPr>
              <w:t>Não</w:t>
            </w:r>
          </w:p>
        </w:tc>
        <w:tc>
          <w:tcPr>
            <w:tcW w:type="dxa" w:w="964"/>
            <w:shd w:val="clear" w:color="auto" w:fill="F6F1E6"/>
          </w:tcPr>
          <w:p>
            <w:pPr>
              <w:spacing w:after="40" w:before="40"/>
              <w:jc w:val="left"/>
            </w:pPr>
            <w:r/>
            <w:r>
              <w:rPr>
                <w:rFonts w:ascii="Calibri" w:hAnsi="Calibri" w:cs="Calibri" w:eastAsia="Calibri"/>
                <w:b w:val="0"/>
                <w:i w:val="0"/>
                <w:sz w:val="18"/>
              </w:rPr>
              <w:t>Não</w:t>
            </w:r>
          </w:p>
        </w:tc>
        <w:tc>
          <w:tcPr>
            <w:tcW w:type="dxa" w:w="794"/>
            <w:shd w:val="clear" w:color="auto" w:fill="F6F1E6"/>
          </w:tcPr>
          <w:p>
            <w:pPr>
              <w:spacing w:after="40" w:before="40"/>
              <w:jc w:val="left"/>
            </w:pPr>
            <w:r/>
            <w:r>
              <w:rPr>
                <w:rFonts w:ascii="Calibri" w:hAnsi="Calibri" w:cs="Calibri" w:eastAsia="Calibri"/>
                <w:b w:val="0"/>
                <w:i w:val="0"/>
                <w:sz w:val="18"/>
              </w:rPr>
              <w:t>Não</w:t>
            </w:r>
          </w:p>
        </w:tc>
        <w:tc>
          <w:tcPr>
            <w:tcW w:type="dxa" w:w="907"/>
            <w:shd w:val="clear" w:color="auto" w:fill="F6F1E6"/>
          </w:tcPr>
          <w:p>
            <w:pPr>
              <w:spacing w:after="40" w:before="40"/>
              <w:jc w:val="left"/>
            </w:pPr>
            <w:r/>
            <w:r>
              <w:rPr>
                <w:rFonts w:ascii="Calibri" w:hAnsi="Calibri" w:cs="Calibri" w:eastAsia="Calibri"/>
                <w:b w:val="0"/>
                <w:i w:val="0"/>
                <w:sz w:val="18"/>
              </w:rPr>
              <w:t>Não</w:t>
            </w:r>
          </w:p>
        </w:tc>
        <w:tc>
          <w:tcPr>
            <w:tcW w:type="dxa" w:w="737"/>
            <w:shd w:val="clear" w:color="auto" w:fill="F6F1E6"/>
          </w:tcPr>
          <w:p>
            <w:pPr>
              <w:spacing w:after="40" w:before="40"/>
              <w:jc w:val="left"/>
            </w:pPr>
            <w:r/>
            <w:r>
              <w:rPr>
                <w:rFonts w:ascii="Calibri" w:hAnsi="Calibri" w:cs="Calibri" w:eastAsia="Calibri"/>
                <w:b w:val="0"/>
                <w:i w:val="0"/>
                <w:sz w:val="18"/>
              </w:rPr>
              <w:t>Não</w:t>
            </w:r>
          </w:p>
        </w:tc>
        <w:tc>
          <w:tcPr>
            <w:tcW w:type="dxa" w:w="1020"/>
            <w:shd w:val="clear" w:color="auto" w:fill="F6F1E6"/>
          </w:tcPr>
          <w:p>
            <w:pPr>
              <w:spacing w:after="40" w:before="40"/>
              <w:jc w:val="left"/>
            </w:pPr>
            <w:r/>
            <w:r>
              <w:rPr>
                <w:rFonts w:ascii="Calibri" w:hAnsi="Calibri" w:cs="Calibri" w:eastAsia="Calibri"/>
                <w:b w:val="0"/>
                <w:i w:val="0"/>
                <w:sz w:val="18"/>
              </w:rPr>
              <w:t>Não</w:t>
            </w:r>
          </w:p>
        </w:tc>
        <w:tc>
          <w:tcPr>
            <w:tcW w:type="dxa" w:w="1134"/>
            <w:shd w:val="clear" w:color="auto" w:fill="F6F1E6"/>
          </w:tcPr>
          <w:p>
            <w:pPr>
              <w:spacing w:after="40" w:before="40"/>
              <w:jc w:val="left"/>
            </w:pPr>
            <w:r/>
            <w:r>
              <w:rPr>
                <w:rFonts w:ascii="Calibri" w:hAnsi="Calibri" w:cs="Calibri" w:eastAsia="Calibri"/>
                <w:b w:val="0"/>
                <w:i w:val="0"/>
                <w:sz w:val="18"/>
              </w:rPr>
              <w:t>Sim</w:t>
            </w:r>
          </w:p>
        </w:tc>
      </w:tr>
      <w:tr>
        <w:tc>
          <w:tcPr>
            <w:tcW w:type="dxa" w:w="2381"/>
          </w:tcPr>
          <w:p>
            <w:pPr>
              <w:spacing w:after="40" w:before="40"/>
              <w:jc w:val="left"/>
            </w:pPr>
            <w:r/>
            <w:r>
              <w:rPr>
                <w:rFonts w:ascii="Calibri" w:hAnsi="Calibri" w:cs="Calibri" w:eastAsia="Calibri"/>
                <w:b w:val="0"/>
                <w:i w:val="0"/>
                <w:sz w:val="18"/>
              </w:rPr>
              <w:t>Curadoria editorial</w:t>
            </w:r>
          </w:p>
        </w:tc>
        <w:tc>
          <w:tcPr>
            <w:tcW w:type="dxa" w:w="850"/>
          </w:tcPr>
          <w:p>
            <w:pPr>
              <w:spacing w:after="40" w:before="40"/>
              <w:jc w:val="left"/>
            </w:pPr>
            <w:r/>
            <w:r>
              <w:rPr>
                <w:rFonts w:ascii="Calibri" w:hAnsi="Calibri" w:cs="Calibri" w:eastAsia="Calibri"/>
                <w:b w:val="0"/>
                <w:i w:val="0"/>
                <w:sz w:val="18"/>
              </w:rPr>
              <w:t>Não</w:t>
            </w:r>
          </w:p>
        </w:tc>
        <w:tc>
          <w:tcPr>
            <w:tcW w:type="dxa" w:w="964"/>
          </w:tcPr>
          <w:p>
            <w:pPr>
              <w:spacing w:after="40" w:before="40"/>
              <w:jc w:val="left"/>
            </w:pPr>
            <w:r/>
            <w:r>
              <w:rPr>
                <w:rFonts w:ascii="Calibri" w:hAnsi="Calibri" w:cs="Calibri" w:eastAsia="Calibri"/>
                <w:b w:val="0"/>
                <w:i w:val="0"/>
                <w:sz w:val="18"/>
              </w:rPr>
              <w:t>Não</w:t>
            </w:r>
          </w:p>
        </w:tc>
        <w:tc>
          <w:tcPr>
            <w:tcW w:type="dxa" w:w="794"/>
          </w:tcPr>
          <w:p>
            <w:pPr>
              <w:spacing w:after="40" w:before="40"/>
              <w:jc w:val="left"/>
            </w:pPr>
            <w:r/>
            <w:r>
              <w:rPr>
                <w:rFonts w:ascii="Calibri" w:hAnsi="Calibri" w:cs="Calibri" w:eastAsia="Calibri"/>
                <w:b w:val="0"/>
                <w:i w:val="0"/>
                <w:sz w:val="18"/>
              </w:rPr>
              <w:t>Não</w:t>
            </w:r>
          </w:p>
        </w:tc>
        <w:tc>
          <w:tcPr>
            <w:tcW w:type="dxa" w:w="907"/>
          </w:tcPr>
          <w:p>
            <w:pPr>
              <w:spacing w:after="40" w:before="40"/>
              <w:jc w:val="left"/>
            </w:pPr>
            <w:r/>
            <w:r>
              <w:rPr>
                <w:rFonts w:ascii="Calibri" w:hAnsi="Calibri" w:cs="Calibri" w:eastAsia="Calibri"/>
                <w:b w:val="0"/>
                <w:i w:val="0"/>
                <w:sz w:val="18"/>
              </w:rPr>
              <w:t>Pouca</w:t>
            </w:r>
          </w:p>
        </w:tc>
        <w:tc>
          <w:tcPr>
            <w:tcW w:type="dxa" w:w="737"/>
          </w:tcPr>
          <w:p>
            <w:pPr>
              <w:spacing w:after="40" w:before="40"/>
              <w:jc w:val="left"/>
            </w:pPr>
            <w:r/>
            <w:r>
              <w:rPr>
                <w:rFonts w:ascii="Calibri" w:hAnsi="Calibri" w:cs="Calibri" w:eastAsia="Calibri"/>
                <w:b w:val="0"/>
                <w:i w:val="0"/>
                <w:sz w:val="18"/>
              </w:rPr>
              <w:t>Sim</w:t>
            </w:r>
          </w:p>
        </w:tc>
        <w:tc>
          <w:tcPr>
            <w:tcW w:type="dxa" w:w="1020"/>
          </w:tcPr>
          <w:p>
            <w:pPr>
              <w:spacing w:after="40" w:before="40"/>
              <w:jc w:val="left"/>
            </w:pPr>
            <w:r/>
            <w:r>
              <w:rPr>
                <w:rFonts w:ascii="Calibri" w:hAnsi="Calibri" w:cs="Calibri" w:eastAsia="Calibri"/>
                <w:b w:val="0"/>
                <w:i w:val="0"/>
                <w:sz w:val="18"/>
              </w:rPr>
              <w:t>Pouca</w:t>
            </w:r>
          </w:p>
        </w:tc>
        <w:tc>
          <w:tcPr>
            <w:tcW w:type="dxa" w:w="1134"/>
          </w:tcPr>
          <w:p>
            <w:pPr>
              <w:spacing w:after="40" w:before="40"/>
              <w:jc w:val="left"/>
            </w:pPr>
            <w:r/>
            <w:r>
              <w:rPr>
                <w:rFonts w:ascii="Calibri" w:hAnsi="Calibri" w:cs="Calibri" w:eastAsia="Calibri"/>
                <w:b w:val="0"/>
                <w:i w:val="0"/>
                <w:sz w:val="18"/>
              </w:rPr>
              <w:t>Sim</w:t>
            </w:r>
          </w:p>
        </w:tc>
      </w:tr>
      <w:tr>
        <w:tc>
          <w:tcPr>
            <w:tcW w:type="dxa" w:w="2381"/>
            <w:shd w:val="clear" w:color="auto" w:fill="F6F1E6"/>
          </w:tcPr>
          <w:p>
            <w:pPr>
              <w:spacing w:after="40" w:before="40"/>
              <w:jc w:val="left"/>
            </w:pPr>
            <w:r/>
            <w:r>
              <w:rPr>
                <w:rFonts w:ascii="Calibri" w:hAnsi="Calibri" w:cs="Calibri" w:eastAsia="Calibri"/>
                <w:b w:val="0"/>
                <w:i w:val="0"/>
                <w:sz w:val="18"/>
              </w:rPr>
              <w:t>Descoberta por afinidade</w:t>
            </w:r>
          </w:p>
        </w:tc>
        <w:tc>
          <w:tcPr>
            <w:tcW w:type="dxa" w:w="850"/>
            <w:shd w:val="clear" w:color="auto" w:fill="F6F1E6"/>
          </w:tcPr>
          <w:p>
            <w:pPr>
              <w:spacing w:after="40" w:before="40"/>
              <w:jc w:val="left"/>
            </w:pPr>
            <w:r/>
            <w:r>
              <w:rPr>
                <w:rFonts w:ascii="Calibri" w:hAnsi="Calibri" w:cs="Calibri" w:eastAsia="Calibri"/>
                <w:b w:val="0"/>
                <w:i w:val="0"/>
                <w:sz w:val="18"/>
              </w:rPr>
              <w:t>Não</w:t>
            </w:r>
          </w:p>
        </w:tc>
        <w:tc>
          <w:tcPr>
            <w:tcW w:type="dxa" w:w="964"/>
            <w:shd w:val="clear" w:color="auto" w:fill="F6F1E6"/>
          </w:tcPr>
          <w:p>
            <w:pPr>
              <w:spacing w:after="40" w:before="40"/>
              <w:jc w:val="left"/>
            </w:pPr>
            <w:r/>
            <w:r>
              <w:rPr>
                <w:rFonts w:ascii="Calibri" w:hAnsi="Calibri" w:cs="Calibri" w:eastAsia="Calibri"/>
                <w:b w:val="0"/>
                <w:i w:val="0"/>
                <w:sz w:val="18"/>
              </w:rPr>
              <w:t>Não</w:t>
            </w:r>
          </w:p>
        </w:tc>
        <w:tc>
          <w:tcPr>
            <w:tcW w:type="dxa" w:w="794"/>
            <w:shd w:val="clear" w:color="auto" w:fill="F6F1E6"/>
          </w:tcPr>
          <w:p>
            <w:pPr>
              <w:spacing w:after="40" w:before="40"/>
              <w:jc w:val="left"/>
            </w:pPr>
            <w:r/>
            <w:r>
              <w:rPr>
                <w:rFonts w:ascii="Calibri" w:hAnsi="Calibri" w:cs="Calibri" w:eastAsia="Calibri"/>
                <w:b w:val="0"/>
                <w:i w:val="0"/>
                <w:sz w:val="18"/>
              </w:rPr>
              <w:t>Não</w:t>
            </w:r>
          </w:p>
        </w:tc>
        <w:tc>
          <w:tcPr>
            <w:tcW w:type="dxa" w:w="907"/>
            <w:shd w:val="clear" w:color="auto" w:fill="F6F1E6"/>
          </w:tcPr>
          <w:p>
            <w:pPr>
              <w:spacing w:after="40" w:before="40"/>
              <w:jc w:val="left"/>
            </w:pPr>
            <w:r/>
            <w:r>
              <w:rPr>
                <w:rFonts w:ascii="Calibri" w:hAnsi="Calibri" w:cs="Calibri" w:eastAsia="Calibri"/>
                <w:b w:val="0"/>
                <w:i w:val="0"/>
                <w:sz w:val="18"/>
              </w:rPr>
              <w:t>Não</w:t>
            </w:r>
          </w:p>
        </w:tc>
        <w:tc>
          <w:tcPr>
            <w:tcW w:type="dxa" w:w="737"/>
            <w:shd w:val="clear" w:color="auto" w:fill="F6F1E6"/>
          </w:tcPr>
          <w:p>
            <w:pPr>
              <w:spacing w:after="40" w:before="40"/>
              <w:jc w:val="left"/>
            </w:pPr>
            <w:r/>
            <w:r>
              <w:rPr>
                <w:rFonts w:ascii="Calibri" w:hAnsi="Calibri" w:cs="Calibri" w:eastAsia="Calibri"/>
                <w:b w:val="0"/>
                <w:i w:val="0"/>
                <w:sz w:val="18"/>
              </w:rPr>
              <w:t>Não</w:t>
            </w:r>
          </w:p>
        </w:tc>
        <w:tc>
          <w:tcPr>
            <w:tcW w:type="dxa" w:w="1020"/>
            <w:shd w:val="clear" w:color="auto" w:fill="F6F1E6"/>
          </w:tcPr>
          <w:p>
            <w:pPr>
              <w:spacing w:after="40" w:before="40"/>
              <w:jc w:val="left"/>
            </w:pPr>
            <w:r/>
            <w:r>
              <w:rPr>
                <w:rFonts w:ascii="Calibri" w:hAnsi="Calibri" w:cs="Calibri" w:eastAsia="Calibri"/>
                <w:b w:val="0"/>
                <w:i w:val="0"/>
                <w:sz w:val="18"/>
              </w:rPr>
              <w:t>Sim</w:t>
            </w:r>
          </w:p>
        </w:tc>
        <w:tc>
          <w:tcPr>
            <w:tcW w:type="dxa" w:w="1134"/>
            <w:shd w:val="clear" w:color="auto" w:fill="F6F1E6"/>
          </w:tcPr>
          <w:p>
            <w:pPr>
              <w:spacing w:after="40" w:before="40"/>
              <w:jc w:val="left"/>
            </w:pPr>
            <w:r/>
            <w:r>
              <w:rPr>
                <w:rFonts w:ascii="Calibri" w:hAnsi="Calibri" w:cs="Calibri" w:eastAsia="Calibri"/>
                <w:b w:val="0"/>
                <w:i w:val="0"/>
                <w:sz w:val="18"/>
              </w:rPr>
              <w:t>Sim</w:t>
            </w:r>
          </w:p>
        </w:tc>
      </w:tr>
      <w:tr>
        <w:tc>
          <w:tcPr>
            <w:tcW w:type="dxa" w:w="2381"/>
          </w:tcPr>
          <w:p>
            <w:pPr>
              <w:spacing w:after="40" w:before="40"/>
              <w:jc w:val="left"/>
            </w:pPr>
            <w:r/>
            <w:r>
              <w:rPr>
                <w:rFonts w:ascii="Calibri" w:hAnsi="Calibri" w:cs="Calibri" w:eastAsia="Calibri"/>
                <w:b w:val="0"/>
                <w:i w:val="0"/>
                <w:sz w:val="18"/>
              </w:rPr>
              <w:t>Independência de incentivos comerciais</w:t>
            </w:r>
          </w:p>
        </w:tc>
        <w:tc>
          <w:tcPr>
            <w:tcW w:type="dxa" w:w="850"/>
          </w:tcPr>
          <w:p>
            <w:pPr>
              <w:spacing w:after="40" w:before="40"/>
              <w:jc w:val="left"/>
            </w:pPr>
            <w:r/>
            <w:r>
              <w:rPr>
                <w:rFonts w:ascii="Calibri" w:hAnsi="Calibri" w:cs="Calibri" w:eastAsia="Calibri"/>
                <w:b w:val="0"/>
                <w:i w:val="0"/>
                <w:sz w:val="18"/>
              </w:rPr>
              <w:t>Sim</w:t>
            </w:r>
          </w:p>
        </w:tc>
        <w:tc>
          <w:tcPr>
            <w:tcW w:type="dxa" w:w="964"/>
          </w:tcPr>
          <w:p>
            <w:pPr>
              <w:spacing w:after="40" w:before="40"/>
              <w:jc w:val="left"/>
            </w:pPr>
            <w:r/>
            <w:r>
              <w:rPr>
                <w:rFonts w:ascii="Calibri" w:hAnsi="Calibri" w:cs="Calibri" w:eastAsia="Calibri"/>
                <w:b w:val="0"/>
                <w:i w:val="0"/>
                <w:sz w:val="18"/>
              </w:rPr>
              <w:t>Sim</w:t>
            </w:r>
          </w:p>
        </w:tc>
        <w:tc>
          <w:tcPr>
            <w:tcW w:type="dxa" w:w="794"/>
          </w:tcPr>
          <w:p>
            <w:pPr>
              <w:spacing w:after="40" w:before="40"/>
              <w:jc w:val="left"/>
            </w:pPr>
            <w:r/>
            <w:r>
              <w:rPr>
                <w:rFonts w:ascii="Calibri" w:hAnsi="Calibri" w:cs="Calibri" w:eastAsia="Calibri"/>
                <w:b w:val="0"/>
                <w:i w:val="0"/>
                <w:sz w:val="18"/>
              </w:rPr>
              <w:t>Não</w:t>
            </w:r>
          </w:p>
        </w:tc>
        <w:tc>
          <w:tcPr>
            <w:tcW w:type="dxa" w:w="907"/>
          </w:tcPr>
          <w:p>
            <w:pPr>
              <w:spacing w:after="40" w:before="40"/>
              <w:jc w:val="left"/>
            </w:pPr>
            <w:r/>
            <w:r>
              <w:rPr>
                <w:rFonts w:ascii="Calibri" w:hAnsi="Calibri" w:cs="Calibri" w:eastAsia="Calibri"/>
                <w:b w:val="0"/>
                <w:i w:val="0"/>
                <w:sz w:val="18"/>
              </w:rPr>
              <w:t>Sim</w:t>
            </w:r>
          </w:p>
        </w:tc>
        <w:tc>
          <w:tcPr>
            <w:tcW w:type="dxa" w:w="737"/>
          </w:tcPr>
          <w:p>
            <w:pPr>
              <w:spacing w:after="40" w:before="40"/>
              <w:jc w:val="left"/>
            </w:pPr>
            <w:r/>
            <w:r>
              <w:rPr>
                <w:rFonts w:ascii="Calibri" w:hAnsi="Calibri" w:cs="Calibri" w:eastAsia="Calibri"/>
                <w:b w:val="0"/>
                <w:i w:val="0"/>
                <w:sz w:val="18"/>
              </w:rPr>
              <w:t>Sim</w:t>
            </w:r>
          </w:p>
        </w:tc>
        <w:tc>
          <w:tcPr>
            <w:tcW w:type="dxa" w:w="1020"/>
          </w:tcPr>
          <w:p>
            <w:pPr>
              <w:spacing w:after="40" w:before="40"/>
              <w:jc w:val="left"/>
            </w:pPr>
            <w:r/>
            <w:r>
              <w:rPr>
                <w:rFonts w:ascii="Calibri" w:hAnsi="Calibri" w:cs="Calibri" w:eastAsia="Calibri"/>
                <w:b w:val="0"/>
                <w:i w:val="0"/>
                <w:sz w:val="18"/>
              </w:rPr>
              <w:t>Sim</w:t>
            </w:r>
          </w:p>
        </w:tc>
        <w:tc>
          <w:tcPr>
            <w:tcW w:type="dxa" w:w="1134"/>
          </w:tcPr>
          <w:p>
            <w:pPr>
              <w:spacing w:after="40" w:before="40"/>
              <w:jc w:val="left"/>
            </w:pPr>
            <w:r/>
            <w:r>
              <w:rPr>
                <w:rFonts w:ascii="Calibri" w:hAnsi="Calibri" w:cs="Calibri" w:eastAsia="Calibri"/>
                <w:b w:val="0"/>
                <w:i w:val="0"/>
                <w:sz w:val="18"/>
              </w:rPr>
              <w:t>Sim</w:t>
            </w:r>
          </w:p>
        </w:tc>
      </w:tr>
      <w:tr>
        <w:tc>
          <w:tcPr>
            <w:tcW w:type="dxa" w:w="2381"/>
            <w:shd w:val="clear" w:color="auto" w:fill="F6F1E6"/>
          </w:tcPr>
          <w:p>
            <w:pPr>
              <w:spacing w:after="40" w:before="40"/>
              <w:jc w:val="left"/>
            </w:pPr>
            <w:r/>
            <w:r>
              <w:rPr>
                <w:rFonts w:ascii="Calibri" w:hAnsi="Calibri" w:cs="Calibri" w:eastAsia="Calibri"/>
                <w:b w:val="0"/>
                <w:i w:val="0"/>
                <w:sz w:val="18"/>
              </w:rPr>
              <w:t>Foco em rotina urbana local</w:t>
            </w:r>
          </w:p>
        </w:tc>
        <w:tc>
          <w:tcPr>
            <w:tcW w:type="dxa" w:w="850"/>
            <w:shd w:val="clear" w:color="auto" w:fill="F6F1E6"/>
          </w:tcPr>
          <w:p>
            <w:pPr>
              <w:spacing w:after="40" w:before="40"/>
              <w:jc w:val="left"/>
            </w:pPr>
            <w:r/>
            <w:r>
              <w:rPr>
                <w:rFonts w:ascii="Calibri" w:hAnsi="Calibri" w:cs="Calibri" w:eastAsia="Calibri"/>
                <w:b w:val="0"/>
                <w:i w:val="0"/>
                <w:sz w:val="18"/>
              </w:rPr>
              <w:t>Sim</w:t>
            </w:r>
          </w:p>
        </w:tc>
        <w:tc>
          <w:tcPr>
            <w:tcW w:type="dxa" w:w="964"/>
            <w:shd w:val="clear" w:color="auto" w:fill="F6F1E6"/>
          </w:tcPr>
          <w:p>
            <w:pPr>
              <w:spacing w:after="40" w:before="40"/>
              <w:jc w:val="left"/>
            </w:pPr>
            <w:r/>
            <w:r>
              <w:rPr>
                <w:rFonts w:ascii="Calibri" w:hAnsi="Calibri" w:cs="Calibri" w:eastAsia="Calibri"/>
                <w:b w:val="0"/>
                <w:i w:val="0"/>
                <w:sz w:val="18"/>
              </w:rPr>
              <w:t>Não</w:t>
            </w:r>
          </w:p>
        </w:tc>
        <w:tc>
          <w:tcPr>
            <w:tcW w:type="dxa" w:w="794"/>
            <w:shd w:val="clear" w:color="auto" w:fill="F6F1E6"/>
          </w:tcPr>
          <w:p>
            <w:pPr>
              <w:spacing w:after="40" w:before="40"/>
              <w:jc w:val="left"/>
            </w:pPr>
            <w:r/>
            <w:r>
              <w:rPr>
                <w:rFonts w:ascii="Calibri" w:hAnsi="Calibri" w:cs="Calibri" w:eastAsia="Calibri"/>
                <w:b w:val="0"/>
                <w:i w:val="0"/>
                <w:sz w:val="18"/>
              </w:rPr>
              <w:t>Sim</w:t>
            </w:r>
          </w:p>
        </w:tc>
        <w:tc>
          <w:tcPr>
            <w:tcW w:type="dxa" w:w="907"/>
            <w:shd w:val="clear" w:color="auto" w:fill="F6F1E6"/>
          </w:tcPr>
          <w:p>
            <w:pPr>
              <w:spacing w:after="40" w:before="40"/>
              <w:jc w:val="left"/>
            </w:pPr>
            <w:r/>
            <w:r>
              <w:rPr>
                <w:rFonts w:ascii="Calibri" w:hAnsi="Calibri" w:cs="Calibri" w:eastAsia="Calibri"/>
                <w:b w:val="0"/>
                <w:i w:val="0"/>
                <w:sz w:val="18"/>
              </w:rPr>
              <w:t>Parcial</w:t>
            </w:r>
          </w:p>
        </w:tc>
        <w:tc>
          <w:tcPr>
            <w:tcW w:type="dxa" w:w="737"/>
            <w:shd w:val="clear" w:color="auto" w:fill="F6F1E6"/>
          </w:tcPr>
          <w:p>
            <w:pPr>
              <w:spacing w:after="40" w:before="40"/>
              <w:jc w:val="left"/>
            </w:pPr>
            <w:r/>
            <w:r>
              <w:rPr>
                <w:rFonts w:ascii="Calibri" w:hAnsi="Calibri" w:cs="Calibri" w:eastAsia="Calibri"/>
                <w:b w:val="0"/>
                <w:i w:val="0"/>
                <w:sz w:val="18"/>
              </w:rPr>
              <w:t>Sim</w:t>
            </w:r>
          </w:p>
        </w:tc>
        <w:tc>
          <w:tcPr>
            <w:tcW w:type="dxa" w:w="1020"/>
            <w:shd w:val="clear" w:color="auto" w:fill="F6F1E6"/>
          </w:tcPr>
          <w:p>
            <w:pPr>
              <w:spacing w:after="40" w:before="40"/>
              <w:jc w:val="left"/>
            </w:pPr>
            <w:r/>
            <w:r>
              <w:rPr>
                <w:rFonts w:ascii="Calibri" w:hAnsi="Calibri" w:cs="Calibri" w:eastAsia="Calibri"/>
                <w:b w:val="0"/>
                <w:i w:val="0"/>
                <w:sz w:val="18"/>
              </w:rPr>
              <w:t>Sim</w:t>
            </w:r>
          </w:p>
        </w:tc>
        <w:tc>
          <w:tcPr>
            <w:tcW w:type="dxa" w:w="1134"/>
            <w:shd w:val="clear" w:color="auto" w:fill="F6F1E6"/>
          </w:tcPr>
          <w:p>
            <w:pPr>
              <w:spacing w:after="40" w:before="40"/>
              <w:jc w:val="left"/>
            </w:pPr>
            <w:r/>
            <w:r>
              <w:rPr>
                <w:rFonts w:ascii="Calibri" w:hAnsi="Calibri" w:cs="Calibri" w:eastAsia="Calibri"/>
                <w:b w:val="0"/>
                <w:i w:val="0"/>
                <w:sz w:val="18"/>
              </w:rPr>
              <w:t>Sim</w:t>
            </w:r>
          </w:p>
        </w:tc>
      </w:tr>
      <w:tr>
        <w:tc>
          <w:tcPr>
            <w:tcW w:type="dxa" w:w="2381"/>
          </w:tcPr>
          <w:p>
            <w:pPr>
              <w:spacing w:after="40" w:before="40"/>
              <w:jc w:val="left"/>
            </w:pPr>
            <w:r/>
            <w:r>
              <w:rPr>
                <w:rFonts w:ascii="Calibri" w:hAnsi="Calibri" w:cs="Calibri" w:eastAsia="Calibri"/>
                <w:b w:val="0"/>
                <w:i w:val="0"/>
                <w:sz w:val="18"/>
              </w:rPr>
              <w:t>Grafo local em São Paulo</w:t>
            </w:r>
          </w:p>
        </w:tc>
        <w:tc>
          <w:tcPr>
            <w:tcW w:type="dxa" w:w="850"/>
          </w:tcPr>
          <w:p>
            <w:pPr>
              <w:spacing w:after="40" w:before="40"/>
              <w:jc w:val="left"/>
            </w:pPr>
            <w:r/>
            <w:r>
              <w:rPr>
                <w:rFonts w:ascii="Calibri" w:hAnsi="Calibri" w:cs="Calibri" w:eastAsia="Calibri"/>
                <w:b w:val="0"/>
                <w:i w:val="0"/>
                <w:sz w:val="18"/>
              </w:rPr>
              <w:t>Sim</w:t>
            </w:r>
          </w:p>
        </w:tc>
        <w:tc>
          <w:tcPr>
            <w:tcW w:type="dxa" w:w="964"/>
          </w:tcPr>
          <w:p>
            <w:pPr>
              <w:spacing w:after="40" w:before="40"/>
              <w:jc w:val="left"/>
            </w:pPr>
            <w:r/>
            <w:r>
              <w:rPr>
                <w:rFonts w:ascii="Calibri" w:hAnsi="Calibri" w:cs="Calibri" w:eastAsia="Calibri"/>
                <w:b w:val="0"/>
                <w:i w:val="0"/>
                <w:sz w:val="18"/>
              </w:rPr>
              <w:t>Parcial</w:t>
            </w:r>
          </w:p>
        </w:tc>
        <w:tc>
          <w:tcPr>
            <w:tcW w:type="dxa" w:w="794"/>
          </w:tcPr>
          <w:p>
            <w:pPr>
              <w:spacing w:after="40" w:before="40"/>
              <w:jc w:val="left"/>
            </w:pPr>
            <w:r/>
            <w:r>
              <w:rPr>
                <w:rFonts w:ascii="Calibri" w:hAnsi="Calibri" w:cs="Calibri" w:eastAsia="Calibri"/>
                <w:b w:val="0"/>
                <w:i w:val="0"/>
                <w:sz w:val="18"/>
              </w:rPr>
              <w:t>Sim</w:t>
            </w:r>
          </w:p>
        </w:tc>
        <w:tc>
          <w:tcPr>
            <w:tcW w:type="dxa" w:w="907"/>
          </w:tcPr>
          <w:p>
            <w:pPr>
              <w:spacing w:after="40" w:before="40"/>
              <w:jc w:val="left"/>
            </w:pPr>
            <w:r/>
            <w:r>
              <w:rPr>
                <w:rFonts w:ascii="Calibri" w:hAnsi="Calibri" w:cs="Calibri" w:eastAsia="Calibri"/>
                <w:b w:val="0"/>
                <w:i w:val="0"/>
                <w:sz w:val="18"/>
              </w:rPr>
              <w:t>Parcial</w:t>
            </w:r>
          </w:p>
        </w:tc>
        <w:tc>
          <w:tcPr>
            <w:tcW w:type="dxa" w:w="737"/>
          </w:tcPr>
          <w:p>
            <w:pPr>
              <w:spacing w:after="40" w:before="40"/>
              <w:jc w:val="left"/>
            </w:pPr>
            <w:r/>
            <w:r>
              <w:rPr>
                <w:rFonts w:ascii="Calibri" w:hAnsi="Calibri" w:cs="Calibri" w:eastAsia="Calibri"/>
                <w:b w:val="0"/>
                <w:i w:val="0"/>
                <w:sz w:val="18"/>
              </w:rPr>
              <w:t>Sim</w:t>
            </w:r>
          </w:p>
        </w:tc>
        <w:tc>
          <w:tcPr>
            <w:tcW w:type="dxa" w:w="1020"/>
          </w:tcPr>
          <w:p>
            <w:pPr>
              <w:spacing w:after="40" w:before="40"/>
              <w:jc w:val="left"/>
            </w:pPr>
            <w:r/>
            <w:r>
              <w:rPr>
                <w:rFonts w:ascii="Calibri" w:hAnsi="Calibri" w:cs="Calibri" w:eastAsia="Calibri"/>
                <w:b w:val="0"/>
                <w:i w:val="0"/>
                <w:sz w:val="18"/>
              </w:rPr>
              <w:t>Não</w:t>
            </w:r>
          </w:p>
        </w:tc>
        <w:tc>
          <w:tcPr>
            <w:tcW w:type="dxa" w:w="1134"/>
          </w:tcPr>
          <w:p>
            <w:pPr>
              <w:spacing w:after="40" w:before="40"/>
              <w:jc w:val="left"/>
            </w:pPr>
            <w:r/>
            <w:r>
              <w:rPr>
                <w:rFonts w:ascii="Calibri" w:hAnsi="Calibri" w:cs="Calibri" w:eastAsia="Calibri"/>
                <w:b w:val="0"/>
                <w:i w:val="0"/>
                <w:sz w:val="18"/>
              </w:rPr>
              <w:t>Sim (740 casas)</w:t>
            </w:r>
          </w:p>
        </w:tc>
      </w:tr>
      <w:tr>
        <w:tc>
          <w:tcPr>
            <w:tcW w:type="dxa" w:w="2381"/>
            <w:shd w:val="clear" w:color="auto" w:fill="F6F1E6"/>
          </w:tcPr>
          <w:p>
            <w:pPr>
              <w:spacing w:after="40" w:before="40"/>
              <w:jc w:val="left"/>
            </w:pPr>
            <w:r/>
            <w:r>
              <w:rPr>
                <w:rFonts w:ascii="Calibri" w:hAnsi="Calibri" w:cs="Calibri" w:eastAsia="Calibri"/>
                <w:b w:val="0"/>
                <w:i w:val="0"/>
                <w:sz w:val="18"/>
              </w:rPr>
              <w:t>Analytics para o restaurante</w:t>
            </w:r>
          </w:p>
        </w:tc>
        <w:tc>
          <w:tcPr>
            <w:tcW w:type="dxa" w:w="850"/>
            <w:shd w:val="clear" w:color="auto" w:fill="F6F1E6"/>
          </w:tcPr>
          <w:p>
            <w:pPr>
              <w:spacing w:after="40" w:before="40"/>
              <w:jc w:val="left"/>
            </w:pPr>
            <w:r/>
            <w:r>
              <w:rPr>
                <w:rFonts w:ascii="Calibri" w:hAnsi="Calibri" w:cs="Calibri" w:eastAsia="Calibri"/>
                <w:b w:val="0"/>
                <w:i w:val="0"/>
                <w:sz w:val="18"/>
              </w:rPr>
              <w:t>Básico</w:t>
            </w:r>
          </w:p>
        </w:tc>
        <w:tc>
          <w:tcPr>
            <w:tcW w:type="dxa" w:w="964"/>
            <w:shd w:val="clear" w:color="auto" w:fill="F6F1E6"/>
          </w:tcPr>
          <w:p>
            <w:pPr>
              <w:spacing w:after="40" w:before="40"/>
              <w:jc w:val="left"/>
            </w:pPr>
            <w:r/>
            <w:r>
              <w:rPr>
                <w:rFonts w:ascii="Calibri" w:hAnsi="Calibri" w:cs="Calibri" w:eastAsia="Calibri"/>
                <w:b w:val="0"/>
                <w:i w:val="0"/>
                <w:sz w:val="18"/>
              </w:rPr>
              <w:t>Básico</w:t>
            </w:r>
          </w:p>
        </w:tc>
        <w:tc>
          <w:tcPr>
            <w:tcW w:type="dxa" w:w="794"/>
            <w:shd w:val="clear" w:color="auto" w:fill="F6F1E6"/>
          </w:tcPr>
          <w:p>
            <w:pPr>
              <w:spacing w:after="40" w:before="40"/>
              <w:jc w:val="left"/>
            </w:pPr>
            <w:r/>
            <w:r>
              <w:rPr>
                <w:rFonts w:ascii="Calibri" w:hAnsi="Calibri" w:cs="Calibri" w:eastAsia="Calibri"/>
                <w:b w:val="0"/>
                <w:i w:val="0"/>
                <w:sz w:val="18"/>
              </w:rPr>
              <w:t>Logístico</w:t>
            </w:r>
          </w:p>
        </w:tc>
        <w:tc>
          <w:tcPr>
            <w:tcW w:type="dxa" w:w="907"/>
            <w:shd w:val="clear" w:color="auto" w:fill="F6F1E6"/>
          </w:tcPr>
          <w:p>
            <w:pPr>
              <w:spacing w:after="40" w:before="40"/>
              <w:jc w:val="left"/>
            </w:pPr>
            <w:r/>
            <w:r>
              <w:rPr>
                <w:rFonts w:ascii="Calibri" w:hAnsi="Calibri" w:cs="Calibri" w:eastAsia="Calibri"/>
                <w:b w:val="0"/>
                <w:i w:val="0"/>
                <w:sz w:val="18"/>
              </w:rPr>
              <w:t>Não</w:t>
            </w:r>
          </w:p>
        </w:tc>
        <w:tc>
          <w:tcPr>
            <w:tcW w:type="dxa" w:w="737"/>
            <w:shd w:val="clear" w:color="auto" w:fill="F6F1E6"/>
          </w:tcPr>
          <w:p>
            <w:pPr>
              <w:spacing w:after="40" w:before="40"/>
              <w:jc w:val="left"/>
            </w:pPr>
            <w:r/>
            <w:r>
              <w:rPr>
                <w:rFonts w:ascii="Calibri" w:hAnsi="Calibri" w:cs="Calibri" w:eastAsia="Calibri"/>
                <w:b w:val="0"/>
                <w:i w:val="0"/>
                <w:sz w:val="18"/>
              </w:rPr>
              <w:t>Não</w:t>
            </w:r>
          </w:p>
        </w:tc>
        <w:tc>
          <w:tcPr>
            <w:tcW w:type="dxa" w:w="1020"/>
            <w:shd w:val="clear" w:color="auto" w:fill="F6F1E6"/>
          </w:tcPr>
          <w:p>
            <w:pPr>
              <w:spacing w:after="40" w:before="40"/>
              <w:jc w:val="left"/>
            </w:pPr>
            <w:r/>
            <w:r>
              <w:rPr>
                <w:rFonts w:ascii="Calibri" w:hAnsi="Calibri" w:cs="Calibri" w:eastAsia="Calibri"/>
                <w:b w:val="0"/>
                <w:i w:val="0"/>
                <w:sz w:val="18"/>
              </w:rPr>
              <w:t>Não</w:t>
            </w:r>
          </w:p>
        </w:tc>
        <w:tc>
          <w:tcPr>
            <w:tcW w:type="dxa" w:w="1134"/>
            <w:shd w:val="clear" w:color="auto" w:fill="F6F1E6"/>
          </w:tcPr>
          <w:p>
            <w:pPr>
              <w:spacing w:after="40" w:before="40"/>
              <w:jc w:val="left"/>
            </w:pPr>
            <w:r/>
            <w:r>
              <w:rPr>
                <w:rFonts w:ascii="Calibri" w:hAnsi="Calibri" w:cs="Calibri" w:eastAsia="Calibri"/>
                <w:b w:val="0"/>
                <w:i w:val="0"/>
                <w:sz w:val="18"/>
              </w:rPr>
              <w:t>Sim (IA)</w:t>
            </w:r>
          </w:p>
        </w:tc>
      </w:tr>
    </w:tbl>
    <w:p>
      <w:pPr>
        <w:spacing w:after="80"/>
      </w:pPr>
    </w:p>
    <w:p>
      <w:pPr>
        <w:pStyle w:val="Heading2"/>
        <w:keepNext/>
        <w:spacing w:before="280" w:after="160"/>
      </w:pPr>
      <w:r>
        <w:rPr>
          <w:rFonts w:ascii="Calibri" w:hAnsi="Calibri" w:cs="Calibri" w:eastAsia="Calibri"/>
          <w:b/>
          <w:i w:val="0"/>
          <w:color w:val="000000"/>
          <w:sz w:val="24"/>
        </w:rPr>
        <w:t>3.5 Posicionamento e vantagens competitivas</w:t>
      </w:r>
    </w:p>
    <w:p>
      <w:pPr>
        <w:spacing w:after="160" w:before="0" w:line="276" w:lineRule="auto"/>
        <w:ind w:firstLine="709"/>
        <w:jc w:val="both"/>
      </w:pPr>
      <w:r>
        <w:rPr>
          <w:rFonts w:ascii="Calibri" w:hAnsi="Calibri" w:cs="Calibri" w:eastAsia="Calibri"/>
          <w:b w:val="0"/>
          <w:i w:val="0"/>
          <w:sz w:val="24"/>
        </w:rPr>
        <w:t>O Yotakes ocupa o único quadrante combinado vazio do mercado brasileiro: escala digital + comunidade autêntica + curadoria editorial + descoberta por afinidade, com uma nota que se defende número por número. Esse vazio é defensável a longo prazo por quatro motivos:</w:t>
      </w:r>
    </w:p>
    <w:p>
      <w:pPr>
        <w:pStyle w:val="ListBullet"/>
        <w:spacing w:after="60" w:line="276" w:lineRule="auto"/>
        <w:jc w:val="left"/>
      </w:pPr>
      <w:r>
        <w:rPr>
          <w:rFonts w:ascii="Calibri" w:hAnsi="Calibri" w:cs="Calibri" w:eastAsia="Calibri"/>
          <w:b/>
          <w:i w:val="0"/>
          <w:sz w:val="24"/>
        </w:rPr>
        <w:t>Efeito de rede local:</w:t>
      </w:r>
      <w:r>
        <w:rPr>
          <w:rFonts w:ascii="Calibri" w:hAnsi="Calibri" w:cs="Calibri" w:eastAsia="Calibri"/>
          <w:b w:val="0"/>
          <w:i w:val="0"/>
          <w:sz w:val="24"/>
        </w:rPr>
        <w:t xml:space="preserve"> o valor do produto cresce com cada novo usuário e cada nova avaliação, criando barreira de saída. O Beli em São Paulo vale zero até paulistano avaliar paulistano; o Yotakes nasce com 740 casas mapeadas e o grafo local desde o primeiro take.</w:t>
      </w:r>
    </w:p>
    <w:p>
      <w:pPr>
        <w:pStyle w:val="ListBullet"/>
        <w:spacing w:after="60" w:line="276" w:lineRule="auto"/>
        <w:jc w:val="left"/>
      </w:pPr>
      <w:r>
        <w:rPr>
          <w:rFonts w:ascii="Calibri" w:hAnsi="Calibri" w:cs="Calibri" w:eastAsia="Calibri"/>
          <w:b/>
          <w:i w:val="0"/>
          <w:sz w:val="24"/>
        </w:rPr>
        <w:t>Dataset proprietário de paladar:</w:t>
      </w:r>
      <w:r>
        <w:rPr>
          <w:rFonts w:ascii="Calibri" w:hAnsi="Calibri" w:cs="Calibri" w:eastAsia="Calibri"/>
          <w:b w:val="0"/>
          <w:i w:val="0"/>
          <w:sz w:val="24"/>
        </w:rPr>
        <w:t xml:space="preserve"> cada take alimenta a nota ponderada e o motor de recomendação por afinidade, que ficam mais precisos com o tempo. Manipular a nota exigiria contas antigas, ativas e dentro da rede de quem lê — caro e não escala.</w:t>
      </w:r>
    </w:p>
    <w:p>
      <w:pPr>
        <w:pStyle w:val="ListBullet"/>
        <w:spacing w:after="60" w:line="276" w:lineRule="auto"/>
        <w:jc w:val="left"/>
      </w:pPr>
      <w:r>
        <w:rPr>
          <w:rFonts w:ascii="Calibri" w:hAnsi="Calibri" w:cs="Calibri" w:eastAsia="Calibri"/>
          <w:b/>
          <w:i w:val="0"/>
          <w:sz w:val="24"/>
        </w:rPr>
        <w:t>Marca editorial diferenciada:</w:t>
      </w:r>
      <w:r>
        <w:rPr>
          <w:rFonts w:ascii="Calibri" w:hAnsi="Calibri" w:cs="Calibri" w:eastAsia="Calibri"/>
          <w:b w:val="0"/>
          <w:i w:val="0"/>
          <w:sz w:val="24"/>
        </w:rPr>
        <w:t xml:space="preserve"> a identidade visual (capa, tipografia mista, fotos, cupom fiscal na avaliação) cria reconhecimento e dificulta clonagem por player generalista.</w:t>
      </w:r>
    </w:p>
    <w:p>
      <w:pPr>
        <w:pStyle w:val="ListBullet"/>
        <w:spacing w:after="60" w:line="276" w:lineRule="auto"/>
        <w:jc w:val="left"/>
      </w:pPr>
      <w:r>
        <w:rPr>
          <w:rFonts w:ascii="Calibri" w:hAnsi="Calibri" w:cs="Calibri" w:eastAsia="Calibri"/>
          <w:b/>
          <w:i w:val="0"/>
          <w:sz w:val="24"/>
        </w:rPr>
        <w:t>Receita dos dois lados do balcão:</w:t>
      </w:r>
      <w:r>
        <w:rPr>
          <w:rFonts w:ascii="Calibri" w:hAnsi="Calibri" w:cs="Calibri" w:eastAsia="Calibri"/>
          <w:b w:val="0"/>
          <w:i w:val="0"/>
          <w:sz w:val="24"/>
        </w:rPr>
        <w:t xml:space="preserve"> a assinatura do consumidor sustenta a operação técnica e o analytics cobra de quem tem orçamento. Beli tenta afiliado de reserva; Corner não monetiza.</w:t>
      </w:r>
    </w:p>
    <w:p>
      <w:pPr>
        <w:spacing w:after="160" w:before="0" w:line="276" w:lineRule="auto"/>
        <w:ind w:firstLine="709"/>
        <w:jc w:val="both"/>
      </w:pPr>
      <w:r>
        <w:rPr>
          <w:rFonts w:ascii="Calibri" w:hAnsi="Calibri" w:cs="Calibri" w:eastAsia="Calibri"/>
          <w:b w:val="0"/>
          <w:i w:val="0"/>
          <w:sz w:val="24"/>
        </w:rPr>
        <w:t>O risco é a janela: se Beli ou Corner localizarem com capital, a corrida é por grafo e por parceiro — e os dois se constroem em meses, não se compram. É por isso que o beta fechado começa agora.</w:t>
      </w:r>
    </w:p>
    <w:p>
      <w:r>
        <w:br w:type="page"/>
      </w:r>
    </w:p>
    <w:p>
      <w:pPr>
        <w:pStyle w:val="Heading1"/>
        <w:keepNext/>
        <w:spacing w:before="0" w:after="360"/>
      </w:pPr>
      <w:r>
        <w:rPr>
          <w:rFonts w:ascii="Calibri" w:hAnsi="Calibri" w:cs="Calibri" w:eastAsia="Calibri"/>
          <w:b/>
          <w:i w:val="0"/>
          <w:color w:val="000000"/>
          <w:sz w:val="28"/>
        </w:rPr>
        <w:t>4 APRESENTAÇÃO DE NEGÓCIO</w:t>
      </w:r>
    </w:p>
    <w:p>
      <w:pPr>
        <w:pStyle w:val="Heading2"/>
        <w:keepNext/>
        <w:spacing w:before="280" w:after="160"/>
      </w:pPr>
      <w:r>
        <w:rPr>
          <w:rFonts w:ascii="Calibri" w:hAnsi="Calibri" w:cs="Calibri" w:eastAsia="Calibri"/>
          <w:b/>
          <w:i w:val="0"/>
          <w:color w:val="000000"/>
          <w:sz w:val="24"/>
        </w:rPr>
        <w:t>4.1 O que é o Yotakes</w:t>
      </w:r>
    </w:p>
    <w:p>
      <w:pPr>
        <w:spacing w:after="160" w:before="0" w:line="276" w:lineRule="auto"/>
        <w:ind w:firstLine="709"/>
        <w:jc w:val="both"/>
      </w:pPr>
      <w:r>
        <w:rPr>
          <w:rFonts w:ascii="Calibri" w:hAnsi="Calibri" w:cs="Calibri" w:eastAsia="Calibri"/>
          <w:b w:val="0"/>
          <w:i w:val="0"/>
          <w:sz w:val="24"/>
        </w:rPr>
        <w:t>O Yotakes é uma rede social de crítica gastronômica, feita em São Paulo: o Letterboxd dos restaurantes. Cada take é uma resenha curta com nota de 0 a 5 estrelas (com meias), foto e contexto da visita. O foco é a rede de confiança entre quem realmente come fora — não um ranking genérico de robô. O nome vem de “your takes”, “suas opiniões”: cada review é mais do que uma nota, é um take, uma visão individual sobre um restaurante, um prato, um momento. Taglines: “Suas críticas. Seu paladar. Seu guia.” e “Your take on every bite”.</w:t>
      </w:r>
    </w:p>
    <w:p>
      <w:pPr>
        <w:spacing w:after="160" w:before="0" w:line="276" w:lineRule="auto"/>
        <w:ind w:firstLine="709"/>
        <w:jc w:val="both"/>
      </w:pPr>
      <w:r>
        <w:rPr>
          <w:rFonts w:ascii="Calibri" w:hAnsi="Calibri" w:cs="Calibri" w:eastAsia="Calibri"/>
          <w:b w:val="0"/>
          <w:i w:val="0"/>
          <w:sz w:val="24"/>
        </w:rPr>
        <w:t>O produto se resume em três verbos, que também organizam o pitch e o roteiro do beta:</w:t>
      </w:r>
    </w:p>
    <w:p>
      <w:pPr>
        <w:pStyle w:val="ListBullet"/>
        <w:spacing w:after="60" w:line="276" w:lineRule="auto"/>
        <w:jc w:val="left"/>
      </w:pPr>
      <w:r>
        <w:rPr>
          <w:rFonts w:ascii="Calibri" w:hAnsi="Calibri" w:cs="Calibri" w:eastAsia="Calibri"/>
          <w:b/>
          <w:i w:val="0"/>
          <w:sz w:val="24"/>
        </w:rPr>
        <w:t>Avalie.</w:t>
      </w:r>
      <w:r>
        <w:rPr>
          <w:rFonts w:ascii="Calibri" w:hAnsi="Calibri" w:cs="Calibri" w:eastAsia="Calibri"/>
          <w:b w:val="0"/>
          <w:i w:val="0"/>
          <w:sz w:val="24"/>
        </w:rPr>
        <w:t xml:space="preserve"> nota de 0 a 5 estrelas, foto, tags e o contexto da visita. Menos de 30 segundos — não é tarefa, é contribuição visível no feed de quem te segue.</w:t>
      </w:r>
    </w:p>
    <w:p>
      <w:pPr>
        <w:pStyle w:val="ListBullet"/>
        <w:spacing w:after="60" w:line="276" w:lineRule="auto"/>
        <w:jc w:val="left"/>
      </w:pPr>
      <w:r>
        <w:rPr>
          <w:rFonts w:ascii="Calibri" w:hAnsi="Calibri" w:cs="Calibri" w:eastAsia="Calibri"/>
          <w:b/>
          <w:i w:val="0"/>
          <w:sz w:val="24"/>
        </w:rPr>
        <w:t>Siga.</w:t>
      </w:r>
      <w:r>
        <w:rPr>
          <w:rFonts w:ascii="Calibri" w:hAnsi="Calibri" w:cs="Calibri" w:eastAsia="Calibri"/>
          <w:b w:val="0"/>
          <w:i w:val="0"/>
          <w:sz w:val="24"/>
        </w:rPr>
        <w:t xml:space="preserve"> amigos, foodies e gente com paladar parecido. Pessoas reais, não bots.</w:t>
      </w:r>
    </w:p>
    <w:p>
      <w:pPr>
        <w:pStyle w:val="ListBullet"/>
        <w:spacing w:after="60" w:line="276" w:lineRule="auto"/>
        <w:jc w:val="left"/>
      </w:pPr>
      <w:r>
        <w:rPr>
          <w:rFonts w:ascii="Calibri" w:hAnsi="Calibri" w:cs="Calibri" w:eastAsia="Calibri"/>
          <w:b/>
          <w:i w:val="0"/>
          <w:sz w:val="24"/>
        </w:rPr>
        <w:t>Descubra.</w:t>
      </w:r>
      <w:r>
        <w:rPr>
          <w:rFonts w:ascii="Calibri" w:hAnsi="Calibri" w:cs="Calibri" w:eastAsia="Calibri"/>
          <w:b w:val="0"/>
          <w:i w:val="0"/>
          <w:sz w:val="24"/>
        </w:rPr>
        <w:t xml:space="preserve"> restaurantes pela voz de quem você confia, não de quem pagou para aparecer.</w:t>
      </w:r>
    </w:p>
    <w:p>
      <w:pPr>
        <w:pStyle w:val="Heading2"/>
        <w:keepNext/>
        <w:spacing w:before="280" w:after="160"/>
      </w:pPr>
      <w:r>
        <w:rPr>
          <w:rFonts w:ascii="Calibri" w:hAnsi="Calibri" w:cs="Calibri" w:eastAsia="Calibri"/>
          <w:b/>
          <w:i w:val="0"/>
          <w:color w:val="000000"/>
          <w:sz w:val="24"/>
        </w:rPr>
        <w:t>4.2 Propósito e marca</w:t>
      </w:r>
    </w:p>
    <w:p>
      <w:pPr>
        <w:spacing w:after="160" w:before="0" w:line="276" w:lineRule="auto"/>
        <w:ind w:firstLine="709"/>
        <w:jc w:val="both"/>
      </w:pPr>
      <w:r>
        <w:rPr>
          <w:rFonts w:ascii="Calibri" w:hAnsi="Calibri" w:cs="Calibri" w:eastAsia="Calibri"/>
          <w:b w:val="0"/>
          <w:i w:val="0"/>
          <w:sz w:val="24"/>
        </w:rPr>
        <w:t>Comer é uma experiência afetiva, social e cultural. O Yotakes nasce do desejo de registrar memórias gastronômicas com o mesmo carinho com que registramos filmes, livros e viagens. Em um cenário saturado por algoritmos impessoais, propõe um espaço onde a recomendação é um gesto pessoal e comer fora, uma forma de expressão. A identidade visual — paleta tomate, garrafa, bordô e creme com dourado reservado às notas, tipografia Parkinsans/Unbounded/Inter e o mascote Yo — foi desenhada por Tatiane e implementada no app a partir dos valores reais do Figma.</w:t>
      </w:r>
    </w:p>
    <w:p>
      <w:pPr>
        <w:pStyle w:val="Heading2"/>
        <w:keepNext/>
        <w:spacing w:before="280" w:after="160"/>
      </w:pPr>
      <w:r>
        <w:rPr>
          <w:rFonts w:ascii="Calibri" w:hAnsi="Calibri" w:cs="Calibri" w:eastAsia="Calibri"/>
          <w:b/>
          <w:i w:val="0"/>
          <w:color w:val="000000"/>
          <w:sz w:val="24"/>
        </w:rPr>
        <w:t>4.3 A persona: Júlia, 25 anos</w:t>
      </w:r>
    </w:p>
    <w:p>
      <w:pPr>
        <w:spacing w:after="160" w:before="0" w:line="276" w:lineRule="auto"/>
        <w:ind w:firstLine="709"/>
        <w:jc w:val="both"/>
      </w:pPr>
      <w:r>
        <w:rPr>
          <w:rFonts w:ascii="Calibri" w:hAnsi="Calibri" w:cs="Calibri" w:eastAsia="Calibri"/>
          <w:b w:val="0"/>
          <w:i w:val="0"/>
          <w:sz w:val="24"/>
        </w:rPr>
        <w:t>“4,8 estrelas. Duas mil avaliações. Parecia certo.” A Júlia escolhe onde comer pela avaliação, come fora pelo menos duas vezes por semana, registra o que come no Instagram e já saiu decepcionada de restaurante bem avaliado. Ela não quer migrar do Google Maps — quer um lugar onde a nota signifique algo e onde o histórico dela construa uma identidade. É para ela que o plano Free existe, e é ela quem decide se vale ir além.</w:t>
      </w:r>
    </w:p>
    <w:p>
      <w:pPr>
        <w:pStyle w:val="Heading2"/>
        <w:keepNext/>
        <w:spacing w:before="280" w:after="160"/>
      </w:pPr>
      <w:r>
        <w:rPr>
          <w:rFonts w:ascii="Calibri" w:hAnsi="Calibri" w:cs="Calibri" w:eastAsia="Calibri"/>
          <w:b/>
          <w:i w:val="0"/>
          <w:color w:val="000000"/>
          <w:sz w:val="24"/>
        </w:rPr>
        <w:t>4.4 Como a nota é ponderada</w:t>
      </w:r>
    </w:p>
    <w:p>
      <w:pPr>
        <w:spacing w:after="160" w:before="0" w:line="276" w:lineRule="auto"/>
        <w:ind w:firstLine="709"/>
        <w:jc w:val="both"/>
      </w:pPr>
      <w:r>
        <w:rPr>
          <w:rFonts w:ascii="Calibri" w:hAnsi="Calibri" w:cs="Calibri" w:eastAsia="Calibri"/>
          <w:b w:val="0"/>
          <w:i w:val="0"/>
          <w:sz w:val="24"/>
        </w:rPr>
        <w:t>A nota que aparece não é média simples. Cada avaliação entra com um peso calculado por quatro fatores — e é isso que torna a nota defensável e a manipulação cara:</w:t>
      </w:r>
    </w:p>
    <w:p>
      <w:pPr>
        <w:keepNext/>
        <w:spacing w:after="80" w:before="120" w:line="276" w:lineRule="auto"/>
        <w:jc w:val="center"/>
      </w:pPr>
      <w:r>
        <w:rPr>
          <w:rFonts w:ascii="Calibri" w:hAnsi="Calibri" w:cs="Calibri" w:eastAsia="Calibri"/>
          <w:b w:val="0"/>
          <w:i/>
          <w:color w:val="555555"/>
          <w:sz w:val="20"/>
        </w:rPr>
        <w:t>Tabela 3 — Fatores de ponderação da nota exibida.</w:t>
      </w:r>
    </w:p>
    <w:tbl>
      <w:tblPr>
        <w:tblStyle w:val="TableGrid"/>
        <w:tblW w:type="dxa" w:w="9072"/>
        <w:jc w:val="center"/>
        <w:tblLayout w:type="fixed"/>
        <w:tblLook w:firstColumn="1" w:firstRow="1" w:lastColumn="0" w:lastRow="0" w:noHBand="0" w:noVBand="1" w:val="04A0"/>
      </w:tblPr>
      <w:tblGrid>
        <w:gridCol w:w="1984"/>
        <w:gridCol w:w="7087"/>
      </w:tblGrid>
      <w:tr>
        <w:tc>
          <w:tcPr>
            <w:tcW w:type="dxa" w:w="1984"/>
            <w:shd w:val="clear" w:color="auto" w:fill="1F4D40"/>
          </w:tcPr>
          <w:p>
            <w:pPr>
              <w:spacing w:after="40" w:before="40"/>
              <w:jc w:val="left"/>
            </w:pPr>
            <w:r/>
            <w:r>
              <w:rPr>
                <w:rFonts w:ascii="Calibri" w:hAnsi="Calibri" w:cs="Calibri" w:eastAsia="Calibri"/>
                <w:b/>
                <w:i w:val="0"/>
                <w:color w:val="FFFFFF"/>
                <w:sz w:val="20"/>
              </w:rPr>
              <w:t>Fator</w:t>
            </w:r>
          </w:p>
        </w:tc>
        <w:tc>
          <w:tcPr>
            <w:tcW w:type="dxa" w:w="7087"/>
            <w:shd w:val="clear" w:color="auto" w:fill="1F4D40"/>
          </w:tcPr>
          <w:p>
            <w:pPr>
              <w:spacing w:after="40" w:before="40"/>
              <w:jc w:val="left"/>
            </w:pPr>
            <w:r/>
            <w:r>
              <w:rPr>
                <w:rFonts w:ascii="Calibri" w:hAnsi="Calibri" w:cs="Calibri" w:eastAsia="Calibri"/>
                <w:b/>
                <w:i w:val="0"/>
                <w:color w:val="FFFFFF"/>
                <w:sz w:val="20"/>
              </w:rPr>
              <w:t>O que faz</w:t>
            </w:r>
          </w:p>
        </w:tc>
      </w:tr>
      <w:tr>
        <w:tc>
          <w:tcPr>
            <w:tcW w:type="dxa" w:w="1984"/>
          </w:tcPr>
          <w:p>
            <w:pPr>
              <w:spacing w:after="40" w:before="40"/>
              <w:jc w:val="left"/>
            </w:pPr>
            <w:r/>
            <w:r>
              <w:rPr>
                <w:rFonts w:ascii="Calibri" w:hAnsi="Calibri" w:cs="Calibri" w:eastAsia="Calibri"/>
                <w:b w:val="0"/>
                <w:i w:val="0"/>
                <w:sz w:val="20"/>
              </w:rPr>
              <w:t>01 Recência</w:t>
            </w:r>
          </w:p>
        </w:tc>
        <w:tc>
          <w:tcPr>
            <w:tcW w:type="dxa" w:w="7087"/>
          </w:tcPr>
          <w:p>
            <w:pPr>
              <w:spacing w:after="40" w:before="40"/>
              <w:jc w:val="left"/>
            </w:pPr>
            <w:r/>
            <w:r>
              <w:rPr>
                <w:rFonts w:ascii="Calibri" w:hAnsi="Calibri" w:cs="Calibri" w:eastAsia="Calibri"/>
                <w:b w:val="0"/>
                <w:i w:val="0"/>
                <w:sz w:val="20"/>
              </w:rPr>
              <w:t>Um take de ontem descreve a cozinha de hoje; o de três anos atrás, não. O peso decai com o tempo.</w:t>
            </w:r>
          </w:p>
        </w:tc>
      </w:tr>
      <w:tr>
        <w:tc>
          <w:tcPr>
            <w:tcW w:type="dxa" w:w="1984"/>
            <w:shd w:val="clear" w:color="auto" w:fill="F6F1E6"/>
          </w:tcPr>
          <w:p>
            <w:pPr>
              <w:spacing w:after="40" w:before="40"/>
              <w:jc w:val="left"/>
            </w:pPr>
            <w:r/>
            <w:r>
              <w:rPr>
                <w:rFonts w:ascii="Calibri" w:hAnsi="Calibri" w:cs="Calibri" w:eastAsia="Calibri"/>
                <w:b w:val="0"/>
                <w:i w:val="0"/>
                <w:sz w:val="20"/>
              </w:rPr>
              <w:t>02 Tempo de casa</w:t>
            </w:r>
          </w:p>
        </w:tc>
        <w:tc>
          <w:tcPr>
            <w:tcW w:type="dxa" w:w="7087"/>
            <w:shd w:val="clear" w:color="auto" w:fill="F6F1E6"/>
          </w:tcPr>
          <w:p>
            <w:pPr>
              <w:spacing w:after="40" w:before="40"/>
              <w:jc w:val="left"/>
            </w:pPr>
            <w:r/>
            <w:r>
              <w:rPr>
                <w:rFonts w:ascii="Calibri" w:hAnsi="Calibri" w:cs="Calibri" w:eastAsia="Calibri"/>
                <w:b w:val="0"/>
                <w:i w:val="0"/>
                <w:sz w:val="20"/>
              </w:rPr>
              <w:t>Quem avalia há meses tem histórico. Conta criada ontem entra com peso mínimo.</w:t>
            </w:r>
          </w:p>
        </w:tc>
      </w:tr>
      <w:tr>
        <w:tc>
          <w:tcPr>
            <w:tcW w:type="dxa" w:w="1984"/>
          </w:tcPr>
          <w:p>
            <w:pPr>
              <w:spacing w:after="40" w:before="40"/>
              <w:jc w:val="left"/>
            </w:pPr>
            <w:r/>
            <w:r>
              <w:rPr>
                <w:rFonts w:ascii="Calibri" w:hAnsi="Calibri" w:cs="Calibri" w:eastAsia="Calibri"/>
                <w:b w:val="0"/>
                <w:i w:val="0"/>
                <w:sz w:val="20"/>
              </w:rPr>
              <w:t>03 Consistência</w:t>
            </w:r>
          </w:p>
        </w:tc>
        <w:tc>
          <w:tcPr>
            <w:tcW w:type="dxa" w:w="7087"/>
          </w:tcPr>
          <w:p>
            <w:pPr>
              <w:spacing w:after="40" w:before="40"/>
              <w:jc w:val="left"/>
            </w:pPr>
            <w:r/>
            <w:r>
              <w:rPr>
                <w:rFonts w:ascii="Calibri" w:hAnsi="Calibri" w:cs="Calibri" w:eastAsia="Calibri"/>
                <w:b w:val="0"/>
                <w:i w:val="0"/>
                <w:sz w:val="20"/>
              </w:rPr>
              <w:t>Avaliar sempre, em lugares variados e com texto próprio pesa mais que um 5 estrelas isolado.</w:t>
            </w:r>
          </w:p>
        </w:tc>
      </w:tr>
      <w:tr>
        <w:tc>
          <w:tcPr>
            <w:tcW w:type="dxa" w:w="1984"/>
            <w:shd w:val="clear" w:color="auto" w:fill="F6F1E6"/>
          </w:tcPr>
          <w:p>
            <w:pPr>
              <w:spacing w:after="40" w:before="40"/>
              <w:jc w:val="left"/>
            </w:pPr>
            <w:r/>
            <w:r>
              <w:rPr>
                <w:rFonts w:ascii="Calibri" w:hAnsi="Calibri" w:cs="Calibri" w:eastAsia="Calibri"/>
                <w:b w:val="0"/>
                <w:i w:val="0"/>
                <w:sz w:val="20"/>
              </w:rPr>
              <w:t>04 Rede</w:t>
            </w:r>
          </w:p>
        </w:tc>
        <w:tc>
          <w:tcPr>
            <w:tcW w:type="dxa" w:w="7087"/>
            <w:shd w:val="clear" w:color="auto" w:fill="F6F1E6"/>
          </w:tcPr>
          <w:p>
            <w:pPr>
              <w:spacing w:after="40" w:before="40"/>
              <w:jc w:val="left"/>
            </w:pPr>
            <w:r/>
            <w:r>
              <w:rPr>
                <w:rFonts w:ascii="Calibri" w:hAnsi="Calibri" w:cs="Calibri" w:eastAsia="Calibri"/>
                <w:b w:val="0"/>
                <w:i w:val="0"/>
                <w:sz w:val="20"/>
              </w:rPr>
              <w:t>Quem você segue pesa mais na sua nota. A média da Júlia não é a média de todo mundo.</w:t>
            </w:r>
          </w:p>
        </w:tc>
      </w:tr>
    </w:tbl>
    <w:p>
      <w:pPr>
        <w:spacing w:after="80"/>
      </w:pPr>
    </w:p>
    <w:p>
      <w:pPr>
        <w:pStyle w:val="Heading2"/>
        <w:keepNext/>
        <w:spacing w:before="280" w:after="160"/>
      </w:pPr>
      <w:r>
        <w:rPr>
          <w:rFonts w:ascii="Calibri" w:hAnsi="Calibri" w:cs="Calibri" w:eastAsia="Calibri"/>
          <w:b/>
          <w:i w:val="0"/>
          <w:color w:val="000000"/>
          <w:sz w:val="24"/>
        </w:rPr>
        <w:t>4.5 Estado atual do produto</w:t>
      </w:r>
    </w:p>
    <w:p>
      <w:pPr>
        <w:spacing w:after="160" w:before="0" w:line="276" w:lineRule="auto"/>
        <w:ind w:firstLine="709"/>
        <w:jc w:val="both"/>
      </w:pPr>
      <w:r>
        <w:rPr>
          <w:rFonts w:ascii="Calibri" w:hAnsi="Calibri" w:cs="Calibri" w:eastAsia="Calibri"/>
          <w:b w:val="0"/>
          <w:i w:val="0"/>
          <w:sz w:val="24"/>
        </w:rPr>
        <w:t>O MVP está em produção em yotakes.com (deploy na Vercel, raiz em web/), como aplicação web responsiva e PWA instalável. Funcionalidades entregues:</w:t>
      </w:r>
    </w:p>
    <w:p>
      <w:pPr>
        <w:pStyle w:val="ListBullet"/>
        <w:spacing w:after="60" w:line="276" w:lineRule="auto"/>
        <w:jc w:val="left"/>
      </w:pPr>
      <w:r>
        <w:rPr>
          <w:rFonts w:ascii="Calibri" w:hAnsi="Calibri" w:cs="Calibri" w:eastAsia="Calibri"/>
          <w:b/>
          <w:i w:val="0"/>
          <w:sz w:val="24"/>
        </w:rPr>
        <w:t>Takes:</w:t>
      </w:r>
      <w:r>
        <w:rPr>
          <w:rFonts w:ascii="Calibri" w:hAnsi="Calibri" w:cs="Calibri" w:eastAsia="Calibri"/>
          <w:b w:val="0"/>
          <w:i w:val="0"/>
          <w:sz w:val="24"/>
        </w:rPr>
        <w:t xml:space="preserve"> resenha curta com nota 0–5 (meias estrelas garantidas por CHECK no banco), até 6 fotos comprimidas no cliente, tags e tipo de visita.</w:t>
      </w:r>
    </w:p>
    <w:p>
      <w:pPr>
        <w:pStyle w:val="ListBullet"/>
        <w:spacing w:after="60" w:line="276" w:lineRule="auto"/>
        <w:jc w:val="left"/>
      </w:pPr>
      <w:r>
        <w:rPr>
          <w:rFonts w:ascii="Calibri" w:hAnsi="Calibri" w:cs="Calibri" w:eastAsia="Calibri"/>
          <w:b/>
          <w:i w:val="0"/>
          <w:sz w:val="24"/>
        </w:rPr>
        <w:t>Descoberta:</w:t>
      </w:r>
      <w:r>
        <w:rPr>
          <w:rFonts w:ascii="Calibri" w:hAnsi="Calibri" w:cs="Calibri" w:eastAsia="Calibri"/>
          <w:b w:val="0"/>
          <w:i w:val="0"/>
          <w:sz w:val="24"/>
        </w:rPr>
        <w:t xml:space="preserve"> populares da semana, novidades e busca por nome, cozinha, preço e bairro sobre 740 restaurantes reais de São Paulo (Google Places).</w:t>
      </w:r>
    </w:p>
    <w:p>
      <w:pPr>
        <w:pStyle w:val="ListBullet"/>
        <w:spacing w:after="60" w:line="276" w:lineRule="auto"/>
        <w:jc w:val="left"/>
      </w:pPr>
      <w:r>
        <w:rPr>
          <w:rFonts w:ascii="Calibri" w:hAnsi="Calibri" w:cs="Calibri" w:eastAsia="Calibri"/>
          <w:b/>
          <w:i w:val="0"/>
          <w:sz w:val="24"/>
        </w:rPr>
        <w:t>O loop de utilidade:</w:t>
      </w:r>
      <w:r>
        <w:rPr>
          <w:rFonts w:ascii="Calibri" w:hAnsi="Calibri" w:cs="Calibri" w:eastAsia="Calibri"/>
          <w:b w:val="0"/>
          <w:i w:val="0"/>
          <w:sz w:val="24"/>
        </w:rPr>
        <w:t xml:space="preserve"> marque “quero ir”, decida onde comer, vá, registre; publicar risca o lugar da lista.</w:t>
      </w:r>
    </w:p>
    <w:p>
      <w:pPr>
        <w:pStyle w:val="ListBullet"/>
        <w:spacing w:after="60" w:line="276" w:lineRule="auto"/>
        <w:jc w:val="left"/>
      </w:pPr>
      <w:r>
        <w:rPr>
          <w:rFonts w:ascii="Calibri" w:hAnsi="Calibri" w:cs="Calibri" w:eastAsia="Calibri"/>
          <w:b/>
          <w:i w:val="0"/>
          <w:sz w:val="24"/>
        </w:rPr>
        <w:t>Perfil:</w:t>
      </w:r>
      <w:r>
        <w:rPr>
          <w:rFonts w:ascii="Calibri" w:hAnsi="Calibri" w:cs="Calibri" w:eastAsia="Calibri"/>
          <w:b w:val="0"/>
          <w:i w:val="0"/>
          <w:sz w:val="24"/>
        </w:rPr>
        <w:t xml:space="preserve"> Top 4 eternos, listas públicas e privadas, estatísticas por cozinha, bairro e mês, seguidores.</w:t>
      </w:r>
    </w:p>
    <w:p>
      <w:pPr>
        <w:pStyle w:val="ListBullet"/>
        <w:spacing w:after="60" w:line="276" w:lineRule="auto"/>
        <w:jc w:val="left"/>
      </w:pPr>
      <w:r>
        <w:rPr>
          <w:rFonts w:ascii="Calibri" w:hAnsi="Calibri" w:cs="Calibri" w:eastAsia="Calibri"/>
          <w:b/>
          <w:i w:val="0"/>
          <w:sz w:val="24"/>
        </w:rPr>
        <w:t>Social leve e compartilhável:</w:t>
      </w:r>
      <w:r>
        <w:rPr>
          <w:rFonts w:ascii="Calibri" w:hAnsi="Calibri" w:cs="Calibri" w:eastAsia="Calibri"/>
          <w:b w:val="0"/>
          <w:i w:val="0"/>
          <w:sz w:val="24"/>
        </w:rPr>
        <w:t xml:space="preserve"> likes, comentários moderados pelo dono do take, atividade; imagens OG geradas por take, restaurante e perfil.</w:t>
      </w:r>
    </w:p>
    <w:p>
      <w:pPr>
        <w:pStyle w:val="ListBullet"/>
        <w:spacing w:after="60" w:line="276" w:lineRule="auto"/>
        <w:jc w:val="left"/>
      </w:pPr>
      <w:r>
        <w:rPr>
          <w:rFonts w:ascii="Calibri" w:hAnsi="Calibri" w:cs="Calibri" w:eastAsia="Calibri"/>
          <w:b/>
          <w:i w:val="0"/>
          <w:sz w:val="24"/>
        </w:rPr>
        <w:t>Stack:</w:t>
      </w:r>
      <w:r>
        <w:rPr>
          <w:rFonts w:ascii="Calibri" w:hAnsi="Calibri" w:cs="Calibri" w:eastAsia="Calibri"/>
          <w:b w:val="0"/>
          <w:i w:val="0"/>
          <w:sz w:val="24"/>
        </w:rPr>
        <w:t xml:space="preserve"> Next.js 16 (App Router, Server Actions), Supabase (Postgres com RLS em tudo, login por link mágico, Storage), Tailwind CSS v4, PostHog, Vercel. Quatro migrations idempotentes (schema, convites, capa de perfil, lançamento aberto).</w:t>
      </w:r>
    </w:p>
    <w:p>
      <w:pPr>
        <w:pStyle w:val="Heading2"/>
        <w:keepNext/>
        <w:spacing w:before="280" w:after="160"/>
      </w:pPr>
      <w:r>
        <w:rPr>
          <w:rFonts w:ascii="Calibri" w:hAnsi="Calibri" w:cs="Calibri" w:eastAsia="Calibri"/>
          <w:b/>
          <w:i w:val="0"/>
          <w:color w:val="000000"/>
          <w:sz w:val="24"/>
        </w:rPr>
        <w:t>4.6 Equipe</w:t>
      </w:r>
    </w:p>
    <w:p>
      <w:pPr>
        <w:keepNext/>
        <w:spacing w:after="80" w:before="120" w:line="276" w:lineRule="auto"/>
        <w:jc w:val="center"/>
      </w:pPr>
      <w:r>
        <w:rPr>
          <w:rFonts w:ascii="Calibri" w:hAnsi="Calibri" w:cs="Calibri" w:eastAsia="Calibri"/>
          <w:b w:val="0"/>
          <w:i/>
          <w:color w:val="555555"/>
          <w:sz w:val="20"/>
        </w:rPr>
        <w:t>Tabela 4 — Grupo 3, Engenharia da Computação, FIAP 2026.</w:t>
      </w:r>
    </w:p>
    <w:tbl>
      <w:tblPr>
        <w:tblStyle w:val="TableGrid"/>
        <w:tblW w:type="dxa" w:w="9072"/>
        <w:jc w:val="center"/>
        <w:tblLayout w:type="fixed"/>
        <w:tblLook w:firstColumn="1" w:firstRow="1" w:lastColumn="0" w:lastRow="0" w:noHBand="0" w:noVBand="1" w:val="04A0"/>
      </w:tblPr>
      <w:tblGrid>
        <w:gridCol w:w="3402"/>
        <w:gridCol w:w="1417"/>
        <w:gridCol w:w="4252"/>
      </w:tblGrid>
      <w:tr>
        <w:tc>
          <w:tcPr>
            <w:tcW w:type="dxa" w:w="3402"/>
            <w:shd w:val="clear" w:color="auto" w:fill="1F4D40"/>
          </w:tcPr>
          <w:p>
            <w:pPr>
              <w:spacing w:after="40" w:before="40"/>
              <w:jc w:val="left"/>
            </w:pPr>
            <w:r/>
            <w:r>
              <w:rPr>
                <w:rFonts w:ascii="Calibri" w:hAnsi="Calibri" w:cs="Calibri" w:eastAsia="Calibri"/>
                <w:b/>
                <w:i w:val="0"/>
                <w:color w:val="FFFFFF"/>
                <w:sz w:val="20"/>
              </w:rPr>
              <w:t>Integrante</w:t>
            </w:r>
          </w:p>
        </w:tc>
        <w:tc>
          <w:tcPr>
            <w:tcW w:type="dxa" w:w="1417"/>
            <w:shd w:val="clear" w:color="auto" w:fill="1F4D40"/>
          </w:tcPr>
          <w:p>
            <w:pPr>
              <w:spacing w:after="40" w:before="40"/>
              <w:jc w:val="left"/>
            </w:pPr>
            <w:r/>
            <w:r>
              <w:rPr>
                <w:rFonts w:ascii="Calibri" w:hAnsi="Calibri" w:cs="Calibri" w:eastAsia="Calibri"/>
                <w:b/>
                <w:i w:val="0"/>
                <w:color w:val="FFFFFF"/>
                <w:sz w:val="20"/>
              </w:rPr>
              <w:t>RM</w:t>
            </w:r>
          </w:p>
        </w:tc>
        <w:tc>
          <w:tcPr>
            <w:tcW w:type="dxa" w:w="4252"/>
            <w:shd w:val="clear" w:color="auto" w:fill="1F4D40"/>
          </w:tcPr>
          <w:p>
            <w:pPr>
              <w:spacing w:after="40" w:before="40"/>
              <w:jc w:val="left"/>
            </w:pPr>
            <w:r/>
            <w:r>
              <w:rPr>
                <w:rFonts w:ascii="Calibri" w:hAnsi="Calibri" w:cs="Calibri" w:eastAsia="Calibri"/>
                <w:b/>
                <w:i w:val="0"/>
                <w:color w:val="FFFFFF"/>
                <w:sz w:val="20"/>
              </w:rPr>
              <w:t>Papel</w:t>
            </w:r>
          </w:p>
        </w:tc>
      </w:tr>
      <w:tr>
        <w:tc>
          <w:tcPr>
            <w:tcW w:type="dxa" w:w="3402"/>
          </w:tcPr>
          <w:p>
            <w:pPr>
              <w:spacing w:after="40" w:before="40"/>
              <w:jc w:val="left"/>
            </w:pPr>
            <w:r/>
            <w:r>
              <w:rPr>
                <w:rFonts w:ascii="Calibri" w:hAnsi="Calibri" w:cs="Calibri" w:eastAsia="Calibri"/>
                <w:b w:val="0"/>
                <w:i w:val="0"/>
                <w:sz w:val="20"/>
              </w:rPr>
              <w:t>Gabriel Gino Jorge Dallape</w:t>
            </w:r>
          </w:p>
        </w:tc>
        <w:tc>
          <w:tcPr>
            <w:tcW w:type="dxa" w:w="1417"/>
          </w:tcPr>
          <w:p>
            <w:pPr>
              <w:spacing w:after="40" w:before="40"/>
              <w:jc w:val="left"/>
            </w:pPr>
            <w:r/>
            <w:r>
              <w:rPr>
                <w:rFonts w:ascii="Calibri" w:hAnsi="Calibri" w:cs="Calibri" w:eastAsia="Calibri"/>
                <w:b w:val="0"/>
                <w:i w:val="0"/>
                <w:sz w:val="20"/>
              </w:rPr>
              <w:t>RM94862</w:t>
            </w:r>
          </w:p>
        </w:tc>
        <w:tc>
          <w:tcPr>
            <w:tcW w:type="dxa" w:w="4252"/>
          </w:tcPr>
          <w:p>
            <w:pPr>
              <w:spacing w:after="40" w:before="40"/>
              <w:jc w:val="left"/>
            </w:pPr>
            <w:r/>
            <w:r>
              <w:rPr>
                <w:rFonts w:ascii="Calibri" w:hAnsi="Calibri" w:cs="Calibri" w:eastAsia="Calibri"/>
                <w:b w:val="0"/>
                <w:i w:val="0"/>
                <w:sz w:val="20"/>
              </w:rPr>
              <w:t>Produto, engenharia web e infraestrutura; pitch e deck</w:t>
            </w:r>
          </w:p>
        </w:tc>
      </w:tr>
      <w:tr>
        <w:tc>
          <w:tcPr>
            <w:tcW w:type="dxa" w:w="3402"/>
            <w:shd w:val="clear" w:color="auto" w:fill="F6F1E6"/>
          </w:tcPr>
          <w:p>
            <w:pPr>
              <w:spacing w:after="40" w:before="40"/>
              <w:jc w:val="left"/>
            </w:pPr>
            <w:r/>
            <w:r>
              <w:rPr>
                <w:rFonts w:ascii="Calibri" w:hAnsi="Calibri" w:cs="Calibri" w:eastAsia="Calibri"/>
                <w:b w:val="0"/>
                <w:i w:val="0"/>
                <w:sz w:val="20"/>
              </w:rPr>
              <w:t>Ronaldo Otsuka Ribeiro Mira</w:t>
            </w:r>
          </w:p>
        </w:tc>
        <w:tc>
          <w:tcPr>
            <w:tcW w:type="dxa" w:w="1417"/>
            <w:shd w:val="clear" w:color="auto" w:fill="F6F1E6"/>
          </w:tcPr>
          <w:p>
            <w:pPr>
              <w:spacing w:after="40" w:before="40"/>
              <w:jc w:val="left"/>
            </w:pPr>
            <w:r/>
            <w:r>
              <w:rPr>
                <w:rFonts w:ascii="Calibri" w:hAnsi="Calibri" w:cs="Calibri" w:eastAsia="Calibri"/>
                <w:b w:val="0"/>
                <w:i w:val="0"/>
                <w:sz w:val="20"/>
              </w:rPr>
              <w:t>RM95595</w:t>
            </w:r>
          </w:p>
        </w:tc>
        <w:tc>
          <w:tcPr>
            <w:tcW w:type="dxa" w:w="4252"/>
            <w:shd w:val="clear" w:color="auto" w:fill="F6F1E6"/>
          </w:tcPr>
          <w:p>
            <w:pPr>
              <w:spacing w:after="40" w:before="40"/>
              <w:jc w:val="left"/>
            </w:pPr>
            <w:r/>
            <w:r>
              <w:rPr>
                <w:rFonts w:ascii="Calibri" w:hAnsi="Calibri" w:cs="Calibri" w:eastAsia="Calibri"/>
                <w:b w:val="0"/>
                <w:i w:val="0"/>
                <w:sz w:val="20"/>
              </w:rPr>
              <w:t>Engenharia, dados e modelagem (nota ponderada, seeds)</w:t>
            </w:r>
          </w:p>
        </w:tc>
      </w:tr>
      <w:tr>
        <w:tc>
          <w:tcPr>
            <w:tcW w:type="dxa" w:w="3402"/>
          </w:tcPr>
          <w:p>
            <w:pPr>
              <w:spacing w:after="40" w:before="40"/>
              <w:jc w:val="left"/>
            </w:pPr>
            <w:r/>
            <w:r>
              <w:rPr>
                <w:rFonts w:ascii="Calibri" w:hAnsi="Calibri" w:cs="Calibri" w:eastAsia="Calibri"/>
                <w:b w:val="0"/>
                <w:i w:val="0"/>
                <w:sz w:val="20"/>
              </w:rPr>
              <w:t>Mikael Pocker Fonseca</w:t>
            </w:r>
          </w:p>
        </w:tc>
        <w:tc>
          <w:tcPr>
            <w:tcW w:type="dxa" w:w="1417"/>
          </w:tcPr>
          <w:p>
            <w:pPr>
              <w:spacing w:after="40" w:before="40"/>
              <w:jc w:val="left"/>
            </w:pPr>
            <w:r/>
            <w:r>
              <w:rPr>
                <w:rFonts w:ascii="Calibri" w:hAnsi="Calibri" w:cs="Calibri" w:eastAsia="Calibri"/>
                <w:b w:val="0"/>
                <w:i w:val="0"/>
                <w:sz w:val="20"/>
              </w:rPr>
              <w:t>RM95564</w:t>
            </w:r>
          </w:p>
        </w:tc>
        <w:tc>
          <w:tcPr>
            <w:tcW w:type="dxa" w:w="4252"/>
          </w:tcPr>
          <w:p>
            <w:pPr>
              <w:spacing w:after="40" w:before="40"/>
              <w:jc w:val="left"/>
            </w:pPr>
            <w:r/>
            <w:r>
              <w:rPr>
                <w:rFonts w:ascii="Calibri" w:hAnsi="Calibri" w:cs="Calibri" w:eastAsia="Calibri"/>
                <w:b w:val="0"/>
                <w:i w:val="0"/>
                <w:sz w:val="20"/>
              </w:rPr>
              <w:t>Engenharia, validação e relacionamento com restaurantes</w:t>
            </w:r>
          </w:p>
        </w:tc>
      </w:tr>
      <w:tr>
        <w:tc>
          <w:tcPr>
            <w:tcW w:type="dxa" w:w="3402"/>
            <w:shd w:val="clear" w:color="auto" w:fill="F6F1E6"/>
          </w:tcPr>
          <w:p>
            <w:pPr>
              <w:spacing w:after="40" w:before="40"/>
              <w:jc w:val="left"/>
            </w:pPr>
            <w:r/>
            <w:r>
              <w:rPr>
                <w:rFonts w:ascii="Calibri" w:hAnsi="Calibri" w:cs="Calibri" w:eastAsia="Calibri"/>
                <w:b w:val="0"/>
                <w:i w:val="0"/>
                <w:sz w:val="20"/>
              </w:rPr>
              <w:t>Tatiane</w:t>
            </w:r>
          </w:p>
        </w:tc>
        <w:tc>
          <w:tcPr>
            <w:tcW w:type="dxa" w:w="1417"/>
            <w:shd w:val="clear" w:color="auto" w:fill="F6F1E6"/>
          </w:tcPr>
          <w:p>
            <w:pPr>
              <w:spacing w:after="40" w:before="40"/>
              <w:jc w:val="left"/>
            </w:pPr>
            <w:r/>
            <w:r>
              <w:rPr>
                <w:rFonts w:ascii="Calibri" w:hAnsi="Calibri" w:cs="Calibri" w:eastAsia="Calibri"/>
                <w:b w:val="0"/>
                <w:i w:val="0"/>
                <w:sz w:val="20"/>
              </w:rPr>
              <w:t>—</w:t>
            </w:r>
          </w:p>
        </w:tc>
        <w:tc>
          <w:tcPr>
            <w:tcW w:type="dxa" w:w="4252"/>
            <w:shd w:val="clear" w:color="auto" w:fill="F6F1E6"/>
          </w:tcPr>
          <w:p>
            <w:pPr>
              <w:spacing w:after="40" w:before="40"/>
              <w:jc w:val="left"/>
            </w:pPr>
            <w:r/>
            <w:r>
              <w:rPr>
                <w:rFonts w:ascii="Calibri" w:hAnsi="Calibri" w:cs="Calibri" w:eastAsia="Calibri"/>
                <w:b w:val="0"/>
                <w:i w:val="0"/>
                <w:sz w:val="20"/>
              </w:rPr>
              <w:t>Design: identidade visual e telas no Figma</w:t>
            </w:r>
          </w:p>
        </w:tc>
      </w:tr>
    </w:tbl>
    <w:p>
      <w:pPr>
        <w:spacing w:after="80"/>
      </w:pPr>
    </w:p>
    <w:p>
      <w:pPr>
        <w:spacing w:after="160" w:before="0" w:line="276" w:lineRule="auto"/>
        <w:ind w:firstLine="709"/>
        <w:jc w:val="both"/>
      </w:pPr>
      <w:r>
        <w:rPr>
          <w:rFonts w:ascii="Calibri" w:hAnsi="Calibri" w:cs="Calibri" w:eastAsia="Calibri"/>
          <w:b w:val="0"/>
          <w:i w:val="0"/>
          <w:sz w:val="24"/>
        </w:rPr>
        <w:t>A equipe fundadora é 100% técnica, o que dá autonomia para desenvolver e operar o produto sem dependência externa, e 100% bootstrap: os recursos se limitam à infraestrutura mínima e ao tempo dos fundadores. O modelo de negócio foi desenhado para que a assinatura do consumidor sustente a operação técnica e o lado parceiro sustente a empresa.</w:t>
      </w:r>
    </w:p>
    <w:p>
      <w:r>
        <w:br w:type="page"/>
      </w:r>
    </w:p>
    <w:p>
      <w:pPr>
        <w:pStyle w:val="Heading1"/>
        <w:keepNext/>
        <w:spacing w:before="0" w:after="360"/>
      </w:pPr>
      <w:r>
        <w:rPr>
          <w:rFonts w:ascii="Calibri" w:hAnsi="Calibri" w:cs="Calibri" w:eastAsia="Calibri"/>
          <w:b/>
          <w:i w:val="0"/>
          <w:color w:val="000000"/>
          <w:sz w:val="28"/>
        </w:rPr>
        <w:t>5 DESENVOLVIMENTO DO NEGÓCIO</w:t>
      </w:r>
    </w:p>
    <w:p>
      <w:pPr>
        <w:spacing w:after="160" w:before="0" w:line="276" w:lineRule="auto"/>
        <w:ind w:firstLine="709"/>
        <w:jc w:val="both"/>
      </w:pPr>
      <w:r>
        <w:rPr>
          <w:rFonts w:ascii="Calibri" w:hAnsi="Calibri" w:cs="Calibri" w:eastAsia="Calibri"/>
          <w:b w:val="0"/>
          <w:i w:val="0"/>
          <w:sz w:val="24"/>
        </w:rPr>
        <w:t>Este capítulo descreve como o Yotakes gera e captura valor: o diagnóstico estratégico (SWOT), os planos para o consumidor e para o restaurante, as regras de promoção, a estratégia de aquisição e crescimento e o tratamento de dados pessoais. A ordem reflete a sequência do road map: primeiro o produto gratuito cria base e grafo, depois o lado parceiro paga a empresa e a assinatura paga a infraestrutura.</w:t>
      </w:r>
    </w:p>
    <w:p>
      <w:pPr>
        <w:pStyle w:val="Heading2"/>
        <w:keepNext/>
        <w:spacing w:before="280" w:after="160"/>
      </w:pPr>
      <w:r>
        <w:rPr>
          <w:rFonts w:ascii="Calibri" w:hAnsi="Calibri" w:cs="Calibri" w:eastAsia="Calibri"/>
          <w:b/>
          <w:i w:val="0"/>
          <w:color w:val="000000"/>
          <w:sz w:val="24"/>
        </w:rPr>
        <w:t>5.1 Diagnóstico estratégico (SWOT)</w:t>
      </w:r>
    </w:p>
    <w:tbl>
      <w:tblPr>
        <w:tblStyle w:val="TableGrid"/>
        <w:tblW w:type="dxa" w:w="9072"/>
        <w:jc w:val="center"/>
        <w:tblLayout w:type="fixed"/>
        <w:tblLook w:firstColumn="1" w:firstRow="1" w:lastColumn="0" w:lastRow="0" w:noHBand="0" w:noVBand="1" w:val="04A0"/>
      </w:tblPr>
      <w:tblGrid>
        <w:gridCol w:w="4536"/>
        <w:gridCol w:w="4536"/>
      </w:tblGrid>
      <w:tr>
        <w:tc>
          <w:tcPr>
            <w:tcW w:type="dxa" w:w="4535"/>
            <w:shd w:val="clear" w:color="auto" w:fill="1F4D40"/>
          </w:tcPr>
          <w:p>
            <w:pPr>
              <w:spacing w:after="40" w:before="40"/>
              <w:jc w:val="left"/>
            </w:pPr>
            <w:r/>
            <w:r>
              <w:rPr>
                <w:rFonts w:ascii="Calibri" w:hAnsi="Calibri" w:cs="Calibri" w:eastAsia="Calibri"/>
                <w:b/>
                <w:i w:val="0"/>
                <w:color w:val="FFFFFF"/>
                <w:sz w:val="20"/>
              </w:rPr>
              <w:t>Forças (internas, positivas)</w:t>
            </w:r>
          </w:p>
        </w:tc>
        <w:tc>
          <w:tcPr>
            <w:tcW w:type="dxa" w:w="4535"/>
            <w:shd w:val="clear" w:color="auto" w:fill="1F4D40"/>
          </w:tcPr>
          <w:p>
            <w:pPr>
              <w:spacing w:after="40" w:before="40"/>
              <w:jc w:val="left"/>
            </w:pPr>
            <w:r/>
            <w:r>
              <w:rPr>
                <w:rFonts w:ascii="Calibri" w:hAnsi="Calibri" w:cs="Calibri" w:eastAsia="Calibri"/>
                <w:b/>
                <w:i w:val="0"/>
                <w:color w:val="FFFFFF"/>
                <w:sz w:val="20"/>
              </w:rPr>
              <w:t>Fraquezas (internas, negativas)</w:t>
            </w:r>
          </w:p>
        </w:tc>
      </w:tr>
      <w:tr>
        <w:tc>
          <w:tcPr>
            <w:tcW w:type="dxa" w:w="4535"/>
          </w:tcPr>
          <w:p>
            <w:pPr>
              <w:spacing w:after="40" w:before="40"/>
              <w:jc w:val="left"/>
            </w:pPr>
            <w:r/>
            <w:r>
              <w:rPr>
                <w:rFonts w:ascii="Calibri" w:hAnsi="Calibri" w:cs="Calibri" w:eastAsia="Calibri"/>
                <w:b w:val="0"/>
                <w:i w:val="0"/>
                <w:sz w:val="20"/>
              </w:rPr>
              <w:t>• Equipe fundadora 100% técnica, com autonomia para desenvolver e operar o produto.</w:t>
            </w:r>
          </w:p>
          <w:p>
            <w:pPr>
              <w:spacing w:after="40" w:before="40"/>
              <w:jc w:val="left"/>
            </w:pPr>
            <w:r>
              <w:rPr>
                <w:rFonts w:ascii="Calibri" w:hAnsi="Calibri" w:cs="Calibri" w:eastAsia="Calibri"/>
                <w:b w:val="0"/>
                <w:i w:val="0"/>
                <w:sz w:val="20"/>
              </w:rPr>
              <w:t>• MVP em produção em yotakes.com, com 740 restaurantes de São Paulo cadastrados.</w:t>
            </w:r>
          </w:p>
          <w:p>
            <w:pPr>
              <w:spacing w:after="40" w:before="40"/>
              <w:jc w:val="left"/>
            </w:pPr>
            <w:r>
              <w:rPr>
                <w:rFonts w:ascii="Calibri" w:hAnsi="Calibri" w:cs="Calibri" w:eastAsia="Calibri"/>
                <w:b w:val="0"/>
                <w:i w:val="0"/>
                <w:sz w:val="20"/>
              </w:rPr>
              <w:t>• Identidade visual editorial diferenciada: não é “mais um app de avaliação”.</w:t>
            </w:r>
          </w:p>
          <w:p>
            <w:pPr>
              <w:spacing w:after="40" w:before="40"/>
              <w:jc w:val="left"/>
            </w:pPr>
            <w:r>
              <w:rPr>
                <w:rFonts w:ascii="Calibri" w:hAnsi="Calibri" w:cs="Calibri" w:eastAsia="Calibri"/>
                <w:b w:val="0"/>
                <w:i w:val="0"/>
                <w:sz w:val="20"/>
              </w:rPr>
              <w:t>• Stack moderna (Next.js 16 + Supabase + Vercel) com infraestrutura de R$ 341/mês para 10 mil usuários.</w:t>
            </w:r>
          </w:p>
          <w:p>
            <w:pPr>
              <w:spacing w:after="40" w:before="40"/>
              <w:jc w:val="left"/>
            </w:pPr>
            <w:r>
              <w:rPr>
                <w:rFonts w:ascii="Calibri" w:hAnsi="Calibri" w:cs="Calibri" w:eastAsia="Calibri"/>
                <w:b w:val="0"/>
                <w:i w:val="0"/>
                <w:sz w:val="20"/>
              </w:rPr>
              <w:t>• Nota ponderada por quatro fatores, defensável e cara de manipular.</w:t>
            </w:r>
          </w:p>
          <w:p>
            <w:pPr>
              <w:spacing w:after="40" w:before="40"/>
              <w:jc w:val="left"/>
            </w:pPr>
            <w:r>
              <w:rPr>
                <w:rFonts w:ascii="Calibri" w:hAnsi="Calibri" w:cs="Calibri" w:eastAsia="Calibri"/>
                <w:b w:val="0"/>
                <w:i w:val="0"/>
                <w:sz w:val="20"/>
              </w:rPr>
              <w:t>• Modelo validado internacionalmente em nichos análogos (Beli, Letterboxd, Untappd, Vivino).</w:t>
            </w:r>
          </w:p>
          <w:p>
            <w:pPr>
              <w:spacing w:after="40" w:before="40"/>
              <w:jc w:val="left"/>
            </w:pPr>
            <w:r>
              <w:rPr>
                <w:rFonts w:ascii="Calibri" w:hAnsi="Calibri" w:cs="Calibri" w:eastAsia="Calibri"/>
                <w:b w:val="0"/>
                <w:i w:val="0"/>
                <w:sz w:val="20"/>
              </w:rPr>
              <w:t>• Domínio yotakes.com adquirido.</w:t>
            </w:r>
          </w:p>
        </w:tc>
        <w:tc>
          <w:tcPr>
            <w:tcW w:type="dxa" w:w="4535"/>
          </w:tcPr>
          <w:p>
            <w:pPr>
              <w:spacing w:after="40" w:before="40"/>
              <w:jc w:val="left"/>
            </w:pPr>
            <w:r/>
            <w:r>
              <w:rPr>
                <w:rFonts w:ascii="Calibri" w:hAnsi="Calibri" w:cs="Calibri" w:eastAsia="Calibri"/>
                <w:b w:val="0"/>
                <w:i w:val="0"/>
                <w:sz w:val="20"/>
              </w:rPr>
              <w:t>• Marca desconhecida: começa do zero, sem brand awareness.</w:t>
            </w:r>
          </w:p>
          <w:p>
            <w:pPr>
              <w:spacing w:after="40" w:before="40"/>
              <w:jc w:val="left"/>
            </w:pPr>
            <w:r>
              <w:rPr>
                <w:rFonts w:ascii="Calibri" w:hAnsi="Calibri" w:cs="Calibri" w:eastAsia="Calibri"/>
                <w:b w:val="0"/>
                <w:i w:val="0"/>
                <w:sz w:val="20"/>
              </w:rPr>
              <w:t>• Validação externa ainda em amostra pequena (62 respostas e 8 sessões de usabilidade); o beta fechado é o primeiro teste em escala.</w:t>
            </w:r>
          </w:p>
          <w:p>
            <w:pPr>
              <w:spacing w:after="40" w:before="40"/>
              <w:jc w:val="left"/>
            </w:pPr>
            <w:r>
              <w:rPr>
                <w:rFonts w:ascii="Calibri" w:hAnsi="Calibri" w:cs="Calibri" w:eastAsia="Calibri"/>
                <w:b w:val="0"/>
                <w:i w:val="0"/>
                <w:sz w:val="20"/>
              </w:rPr>
              <w:t>• Equipe enxuta e de mesma faixa técnica, sem perfis de marketing, comercial ou editorial.</w:t>
            </w:r>
          </w:p>
          <w:p>
            <w:pPr>
              <w:spacing w:after="40" w:before="40"/>
              <w:jc w:val="left"/>
            </w:pPr>
            <w:r>
              <w:rPr>
                <w:rFonts w:ascii="Calibri" w:hAnsi="Calibri" w:cs="Calibri" w:eastAsia="Calibri"/>
                <w:b w:val="0"/>
                <w:i w:val="0"/>
                <w:sz w:val="20"/>
              </w:rPr>
              <w:t>• 100% bootstrap: sem captação até o momento.</w:t>
            </w:r>
          </w:p>
          <w:p>
            <w:pPr>
              <w:spacing w:after="40" w:before="40"/>
              <w:jc w:val="left"/>
            </w:pPr>
            <w:r>
              <w:rPr>
                <w:rFonts w:ascii="Calibri" w:hAnsi="Calibri" w:cs="Calibri" w:eastAsia="Calibri"/>
                <w:b w:val="0"/>
                <w:i w:val="0"/>
                <w:sz w:val="20"/>
              </w:rPr>
              <w:t>• O diferencial não é técnico, é de produto, marca e comunidade — a execução pesa mais.</w:t>
            </w:r>
          </w:p>
          <w:p>
            <w:pPr>
              <w:spacing w:after="40" w:before="40"/>
              <w:jc w:val="left"/>
            </w:pPr>
            <w:r>
              <w:rPr>
                <w:rFonts w:ascii="Calibri" w:hAnsi="Calibri" w:cs="Calibri" w:eastAsia="Calibri"/>
                <w:b w:val="0"/>
                <w:i w:val="0"/>
                <w:sz w:val="20"/>
              </w:rPr>
              <w:t>• Cold-start clássico de rede social: o valor cresce com a base, e a base só cresce se o produto já entregar valor.</w:t>
            </w:r>
          </w:p>
        </w:tc>
      </w:tr>
    </w:tbl>
    <w:p>
      <w:pPr>
        <w:spacing w:after="80"/>
      </w:pPr>
    </w:p>
    <w:p>
      <w:pPr>
        <w:keepNext/>
        <w:spacing w:after="80" w:before="120" w:line="276" w:lineRule="auto"/>
        <w:jc w:val="center"/>
      </w:pPr>
      <w:r>
        <w:rPr>
          <w:rFonts w:ascii="Calibri" w:hAnsi="Calibri" w:cs="Calibri" w:eastAsia="Calibri"/>
          <w:b w:val="0"/>
          <w:i/>
          <w:color w:val="555555"/>
          <w:sz w:val="20"/>
        </w:rPr>
        <w:t>Tabela 5 — Matriz SWOT do Yotakes, atualizada para outubro de 2026.</w:t>
      </w:r>
    </w:p>
    <w:tbl>
      <w:tblPr>
        <w:tblStyle w:val="TableGrid"/>
        <w:tblW w:type="dxa" w:w="9072"/>
        <w:jc w:val="center"/>
        <w:tblLayout w:type="fixed"/>
        <w:tblLook w:firstColumn="1" w:firstRow="1" w:lastColumn="0" w:lastRow="0" w:noHBand="0" w:noVBand="1" w:val="04A0"/>
      </w:tblPr>
      <w:tblGrid>
        <w:gridCol w:w="4536"/>
        <w:gridCol w:w="4536"/>
      </w:tblGrid>
      <w:tr>
        <w:tc>
          <w:tcPr>
            <w:tcW w:type="dxa" w:w="4535"/>
            <w:shd w:val="clear" w:color="auto" w:fill="1F4D40"/>
          </w:tcPr>
          <w:p>
            <w:pPr>
              <w:spacing w:after="40" w:before="40"/>
              <w:jc w:val="left"/>
            </w:pPr>
            <w:r/>
            <w:r>
              <w:rPr>
                <w:rFonts w:ascii="Calibri" w:hAnsi="Calibri" w:cs="Calibri" w:eastAsia="Calibri"/>
                <w:b/>
                <w:i w:val="0"/>
                <w:color w:val="FFFFFF"/>
                <w:sz w:val="20"/>
              </w:rPr>
              <w:t>Oportunidades (externas, positivas)</w:t>
            </w:r>
          </w:p>
        </w:tc>
        <w:tc>
          <w:tcPr>
            <w:tcW w:type="dxa" w:w="4535"/>
            <w:shd w:val="clear" w:color="auto" w:fill="1F4D40"/>
          </w:tcPr>
          <w:p>
            <w:pPr>
              <w:spacing w:after="40" w:before="40"/>
              <w:jc w:val="left"/>
            </w:pPr>
            <w:r/>
            <w:r>
              <w:rPr>
                <w:rFonts w:ascii="Calibri" w:hAnsi="Calibri" w:cs="Calibri" w:eastAsia="Calibri"/>
                <w:b/>
                <w:i w:val="0"/>
                <w:color w:val="FFFFFF"/>
                <w:sz w:val="20"/>
              </w:rPr>
              <w:t>Ameaças (externas, negativas)</w:t>
            </w:r>
          </w:p>
        </w:tc>
      </w:tr>
      <w:tr>
        <w:tc>
          <w:tcPr>
            <w:tcW w:type="dxa" w:w="4535"/>
          </w:tcPr>
          <w:p>
            <w:pPr>
              <w:spacing w:after="40" w:before="40"/>
              <w:jc w:val="left"/>
            </w:pPr>
            <w:r/>
            <w:r>
              <w:rPr>
                <w:rFonts w:ascii="Calibri" w:hAnsi="Calibri" w:cs="Calibri" w:eastAsia="Calibri"/>
                <w:b w:val="0"/>
                <w:i w:val="0"/>
                <w:sz w:val="20"/>
              </w:rPr>
              <w:t>• Food service brasileiro de R$ 495 bilhões/ano, em crescimento (ABRASEL).</w:t>
            </w:r>
          </w:p>
          <w:p>
            <w:pPr>
              <w:spacing w:after="40" w:before="40"/>
              <w:jc w:val="left"/>
            </w:pPr>
            <w:r>
              <w:rPr>
                <w:rFonts w:ascii="Calibri" w:hAnsi="Calibri" w:cs="Calibri" w:eastAsia="Calibri"/>
                <w:b w:val="0"/>
                <w:i w:val="0"/>
                <w:sz w:val="20"/>
              </w:rPr>
              <w:t>• Insatisfação crescente com notas infladas e falsas no Google Maps e no iFood.</w:t>
            </w:r>
          </w:p>
          <w:p>
            <w:pPr>
              <w:spacing w:after="40" w:before="40"/>
              <w:jc w:val="left"/>
            </w:pPr>
            <w:r>
              <w:rPr>
                <w:rFonts w:ascii="Calibri" w:hAnsi="Calibri" w:cs="Calibri" w:eastAsia="Calibri"/>
                <w:b w:val="0"/>
                <w:i w:val="0"/>
                <w:sz w:val="20"/>
              </w:rPr>
              <w:t>• Tendência global consolidada de redes sociais verticais por interesse.</w:t>
            </w:r>
          </w:p>
          <w:p>
            <w:pPr>
              <w:spacing w:after="40" w:before="40"/>
              <w:jc w:val="left"/>
            </w:pPr>
            <w:r>
              <w:rPr>
                <w:rFonts w:ascii="Calibri" w:hAnsi="Calibri" w:cs="Calibri" w:eastAsia="Calibri"/>
                <w:b w:val="0"/>
                <w:i w:val="0"/>
                <w:sz w:val="20"/>
              </w:rPr>
              <w:t>• Cultura foodie em alta: 70% dos brasileiros já foram a um restaurante por causa do Instagram.</w:t>
            </w:r>
          </w:p>
          <w:p>
            <w:pPr>
              <w:spacing w:after="40" w:before="40"/>
              <w:jc w:val="left"/>
            </w:pPr>
            <w:r>
              <w:rPr>
                <w:rFonts w:ascii="Calibri" w:hAnsi="Calibri" w:cs="Calibri" w:eastAsia="Calibri"/>
                <w:b w:val="0"/>
                <w:i w:val="0"/>
                <w:sz w:val="20"/>
              </w:rPr>
              <w:t>• Vácuo no Brasil: não existe plataforma editorial + social nativa para restaurantes.</w:t>
            </w:r>
          </w:p>
          <w:p>
            <w:pPr>
              <w:spacing w:after="40" w:before="40"/>
              <w:jc w:val="left"/>
            </w:pPr>
            <w:r>
              <w:rPr>
                <w:rFonts w:ascii="Calibri" w:hAnsi="Calibri" w:cs="Calibri" w:eastAsia="Calibri"/>
                <w:b w:val="0"/>
                <w:i w:val="0"/>
                <w:sz w:val="20"/>
              </w:rPr>
              <w:t>• Custo de criação e operação de produto digital cada vez menor (IA, serverless).</w:t>
            </w:r>
          </w:p>
        </w:tc>
        <w:tc>
          <w:tcPr>
            <w:tcW w:type="dxa" w:w="4535"/>
          </w:tcPr>
          <w:p>
            <w:pPr>
              <w:spacing w:after="40" w:before="40"/>
              <w:jc w:val="left"/>
            </w:pPr>
            <w:r/>
            <w:r>
              <w:rPr>
                <w:rFonts w:ascii="Calibri" w:hAnsi="Calibri" w:cs="Calibri" w:eastAsia="Calibri"/>
                <w:b w:val="0"/>
                <w:i w:val="0"/>
                <w:sz w:val="20"/>
              </w:rPr>
              <w:t>• Big techs (Google, Meta) podem adicionar features sociais às próprias plataformas.</w:t>
            </w:r>
          </w:p>
          <w:p>
            <w:pPr>
              <w:spacing w:after="40" w:before="40"/>
              <w:jc w:val="left"/>
            </w:pPr>
            <w:r>
              <w:rPr>
                <w:rFonts w:ascii="Calibri" w:hAnsi="Calibri" w:cs="Calibri" w:eastAsia="Calibri"/>
                <w:b w:val="0"/>
                <w:i w:val="0"/>
                <w:sz w:val="20"/>
              </w:rPr>
              <w:t>• iFood pode lançar produto social próprio, alavancado pela base existente.</w:t>
            </w:r>
          </w:p>
          <w:p>
            <w:pPr>
              <w:spacing w:after="40" w:before="40"/>
              <w:jc w:val="left"/>
            </w:pPr>
            <w:r>
              <w:rPr>
                <w:rFonts w:ascii="Calibri" w:hAnsi="Calibri" w:cs="Calibri" w:eastAsia="Calibri"/>
                <w:b w:val="0"/>
                <w:i w:val="0"/>
                <w:sz w:val="20"/>
              </w:rPr>
              <w:t>• Beli ou Corner podem localizar para o Brasil com capital.</w:t>
            </w:r>
          </w:p>
          <w:p>
            <w:pPr>
              <w:spacing w:after="40" w:before="40"/>
              <w:jc w:val="left"/>
            </w:pPr>
            <w:r>
              <w:rPr>
                <w:rFonts w:ascii="Calibri" w:hAnsi="Calibri" w:cs="Calibri" w:eastAsia="Calibri"/>
                <w:b w:val="0"/>
                <w:i w:val="0"/>
                <w:sz w:val="20"/>
              </w:rPr>
              <w:t>• Custo de aquisição de usuário em redes sociais subindo ano após ano.</w:t>
            </w:r>
          </w:p>
          <w:p>
            <w:pPr>
              <w:spacing w:after="40" w:before="40"/>
              <w:jc w:val="left"/>
            </w:pPr>
            <w:r>
              <w:rPr>
                <w:rFonts w:ascii="Calibri" w:hAnsi="Calibri" w:cs="Calibri" w:eastAsia="Calibri"/>
                <w:b w:val="0"/>
                <w:i w:val="0"/>
                <w:sz w:val="20"/>
              </w:rPr>
              <w:t>• LGPD impõe cuidados sobre dados de paladar e comportamento.</w:t>
            </w:r>
          </w:p>
          <w:p>
            <w:pPr>
              <w:spacing w:after="40" w:before="40"/>
              <w:jc w:val="left"/>
            </w:pPr>
            <w:r>
              <w:rPr>
                <w:rFonts w:ascii="Calibri" w:hAnsi="Calibri" w:cs="Calibri" w:eastAsia="Calibri"/>
                <w:b w:val="0"/>
                <w:i w:val="0"/>
                <w:sz w:val="20"/>
              </w:rPr>
              <w:t>• Cenário macroeconômico pode reduzir a frequência de comer fora do público-alvo.</w:t>
            </w:r>
          </w:p>
        </w:tc>
      </w:tr>
    </w:tbl>
    <w:p>
      <w:pPr>
        <w:spacing w:after="80"/>
      </w:pPr>
    </w:p>
    <w:p>
      <w:pPr>
        <w:spacing w:after="160" w:before="0" w:line="276" w:lineRule="auto"/>
        <w:ind w:firstLine="709"/>
        <w:jc w:val="both"/>
      </w:pPr>
      <w:r>
        <w:rPr>
          <w:rFonts w:ascii="Calibri" w:hAnsi="Calibri" w:cs="Calibri" w:eastAsia="Calibri"/>
          <w:b w:val="0"/>
          <w:i w:val="0"/>
          <w:sz w:val="24"/>
        </w:rPr>
        <w:t>A leitura cruzada aponta quatro direções: atacar o vácuo de São Paulo com a identidade editorial e a stack enxuta antes que big techs reajam (forças × oportunidades); consolidar marca e comunidade como barreira contra entrantes, porque comunidade não se clona em curto prazo (forças × ameaças); compensar a equipe enxuta com mecânicas virais nativas do produto e parcerias orgânicas com creators e mídia (fraquezas × oportunidades); e priorizar o lado parceiro para gerar receita cedo, tratar LGPD desde o produto e validar com usuários reais o quanto antes (fraquezas × ameaças).</w:t>
      </w:r>
    </w:p>
    <w:p>
      <w:pPr>
        <w:pStyle w:val="Heading2"/>
        <w:keepNext/>
        <w:spacing w:before="280" w:after="160"/>
      </w:pPr>
      <w:r>
        <w:rPr>
          <w:rFonts w:ascii="Calibri" w:hAnsi="Calibri" w:cs="Calibri" w:eastAsia="Calibri"/>
          <w:b/>
          <w:i w:val="0"/>
          <w:color w:val="000000"/>
          <w:sz w:val="24"/>
        </w:rPr>
        <w:t>5.2 Planos para o consumidor (B2C)</w:t>
      </w:r>
    </w:p>
    <w:p>
      <w:pPr>
        <w:spacing w:after="160" w:before="0" w:line="276" w:lineRule="auto"/>
        <w:ind w:firstLine="709"/>
        <w:jc w:val="both"/>
      </w:pPr>
      <w:r>
        <w:rPr>
          <w:rFonts w:ascii="Calibri" w:hAnsi="Calibri" w:cs="Calibri" w:eastAsia="Calibri"/>
          <w:b w:val="0"/>
          <w:i w:val="0"/>
          <w:sz w:val="24"/>
        </w:rPr>
        <w:t>A Júlia entra de graça e pode ir além. O plano gratuito é completo no que importa para a rede crescer; os pagos vendem personalização, conveniência e benefícios, nunca visibilidade ou nota.</w:t>
      </w:r>
    </w:p>
    <w:p>
      <w:pPr>
        <w:keepNext/>
        <w:spacing w:after="80" w:before="120" w:line="276" w:lineRule="auto"/>
        <w:jc w:val="center"/>
      </w:pPr>
      <w:r>
        <w:rPr>
          <w:rFonts w:ascii="Calibri" w:hAnsi="Calibri" w:cs="Calibri" w:eastAsia="Calibri"/>
          <w:b w:val="0"/>
          <w:i/>
          <w:color w:val="555555"/>
          <w:sz w:val="20"/>
        </w:rPr>
        <w:t>Tabela 6 — Planos B2C. Preços ancorados no Letterboxd (Pro/Patron) e no Spotify Individual; ver capítulo 9.</w:t>
      </w:r>
    </w:p>
    <w:tbl>
      <w:tblPr>
        <w:tblStyle w:val="TableGrid"/>
        <w:tblW w:type="dxa" w:w="9072"/>
        <w:jc w:val="center"/>
        <w:tblLayout w:type="fixed"/>
        <w:tblLook w:firstColumn="1" w:firstRow="1" w:lastColumn="0" w:lastRow="0" w:noHBand="0" w:noVBand="1" w:val="04A0"/>
      </w:tblPr>
      <w:tblGrid>
        <w:gridCol w:w="1587"/>
        <w:gridCol w:w="1587"/>
        <w:gridCol w:w="5896"/>
      </w:tblGrid>
      <w:tr>
        <w:tc>
          <w:tcPr>
            <w:tcW w:type="dxa" w:w="1587"/>
            <w:shd w:val="clear" w:color="auto" w:fill="1F4D40"/>
          </w:tcPr>
          <w:p>
            <w:pPr>
              <w:spacing w:after="40" w:before="40"/>
              <w:jc w:val="left"/>
            </w:pPr>
            <w:r/>
            <w:r>
              <w:rPr>
                <w:rFonts w:ascii="Calibri" w:hAnsi="Calibri" w:cs="Calibri" w:eastAsia="Calibri"/>
                <w:b/>
                <w:i w:val="0"/>
                <w:color w:val="FFFFFF"/>
                <w:sz w:val="20"/>
              </w:rPr>
              <w:t>Plano</w:t>
            </w:r>
          </w:p>
        </w:tc>
        <w:tc>
          <w:tcPr>
            <w:tcW w:type="dxa" w:w="1587"/>
            <w:shd w:val="clear" w:color="auto" w:fill="1F4D40"/>
          </w:tcPr>
          <w:p>
            <w:pPr>
              <w:spacing w:after="40" w:before="40"/>
              <w:jc w:val="left"/>
            </w:pPr>
            <w:r/>
            <w:r>
              <w:rPr>
                <w:rFonts w:ascii="Calibri" w:hAnsi="Calibri" w:cs="Calibri" w:eastAsia="Calibri"/>
                <w:b/>
                <w:i w:val="0"/>
                <w:color w:val="FFFFFF"/>
                <w:sz w:val="20"/>
              </w:rPr>
              <w:t>Preço</w:t>
            </w:r>
          </w:p>
        </w:tc>
        <w:tc>
          <w:tcPr>
            <w:tcW w:type="dxa" w:w="5896"/>
            <w:shd w:val="clear" w:color="auto" w:fill="1F4D40"/>
          </w:tcPr>
          <w:p>
            <w:pPr>
              <w:spacing w:after="40" w:before="40"/>
              <w:jc w:val="left"/>
            </w:pPr>
            <w:r/>
            <w:r>
              <w:rPr>
                <w:rFonts w:ascii="Calibri" w:hAnsi="Calibri" w:cs="Calibri" w:eastAsia="Calibri"/>
                <w:b/>
                <w:i w:val="0"/>
                <w:color w:val="FFFFFF"/>
                <w:sz w:val="20"/>
              </w:rPr>
              <w:t>O que inclui</w:t>
            </w:r>
          </w:p>
        </w:tc>
      </w:tr>
      <w:tr>
        <w:tc>
          <w:tcPr>
            <w:tcW w:type="dxa" w:w="1587"/>
          </w:tcPr>
          <w:p>
            <w:pPr>
              <w:spacing w:after="40" w:before="40"/>
              <w:jc w:val="left"/>
            </w:pPr>
            <w:r/>
            <w:r>
              <w:rPr>
                <w:rFonts w:ascii="Calibri" w:hAnsi="Calibri" w:cs="Calibri" w:eastAsia="Calibri"/>
                <w:b w:val="0"/>
                <w:i w:val="0"/>
                <w:sz w:val="20"/>
              </w:rPr>
              <w:t>Free</w:t>
            </w:r>
          </w:p>
        </w:tc>
        <w:tc>
          <w:tcPr>
            <w:tcW w:type="dxa" w:w="1587"/>
          </w:tcPr>
          <w:p>
            <w:pPr>
              <w:spacing w:after="40" w:before="40"/>
              <w:jc w:val="left"/>
            </w:pPr>
            <w:r/>
            <w:r>
              <w:rPr>
                <w:rFonts w:ascii="Calibri" w:hAnsi="Calibri" w:cs="Calibri" w:eastAsia="Calibri"/>
                <w:b w:val="0"/>
                <w:i w:val="0"/>
                <w:sz w:val="20"/>
              </w:rPr>
              <w:t>R$ 0,00/mês</w:t>
            </w:r>
          </w:p>
        </w:tc>
        <w:tc>
          <w:tcPr>
            <w:tcW w:type="dxa" w:w="5896"/>
          </w:tcPr>
          <w:p>
            <w:pPr>
              <w:spacing w:after="40" w:before="40"/>
              <w:jc w:val="left"/>
            </w:pPr>
            <w:r/>
            <w:r>
              <w:rPr>
                <w:rFonts w:ascii="Calibri" w:hAnsi="Calibri" w:cs="Calibri" w:eastAsia="Calibri"/>
                <w:b w:val="0"/>
                <w:i w:val="0"/>
                <w:sz w:val="20"/>
              </w:rPr>
              <w:t>Takes e listas ilimitados; feed completo de quem você segue; descoberta por rede de confiança.</w:t>
            </w:r>
          </w:p>
        </w:tc>
      </w:tr>
      <w:tr>
        <w:tc>
          <w:tcPr>
            <w:tcW w:type="dxa" w:w="1587"/>
            <w:shd w:val="clear" w:color="auto" w:fill="F6F1E6"/>
          </w:tcPr>
          <w:p>
            <w:pPr>
              <w:spacing w:after="40" w:before="40"/>
              <w:jc w:val="left"/>
            </w:pPr>
            <w:r/>
            <w:r>
              <w:rPr>
                <w:rFonts w:ascii="Calibri" w:hAnsi="Calibri" w:cs="Calibri" w:eastAsia="Calibri"/>
                <w:b w:val="0"/>
                <w:i w:val="0"/>
                <w:sz w:val="20"/>
              </w:rPr>
              <w:t>Sous Chef</w:t>
            </w:r>
          </w:p>
        </w:tc>
        <w:tc>
          <w:tcPr>
            <w:tcW w:type="dxa" w:w="1587"/>
            <w:shd w:val="clear" w:color="auto" w:fill="F6F1E6"/>
          </w:tcPr>
          <w:p>
            <w:pPr>
              <w:spacing w:after="40" w:before="40"/>
              <w:jc w:val="left"/>
            </w:pPr>
            <w:r/>
            <w:r>
              <w:rPr>
                <w:rFonts w:ascii="Calibri" w:hAnsi="Calibri" w:cs="Calibri" w:eastAsia="Calibri"/>
                <w:b w:val="0"/>
                <w:i w:val="0"/>
                <w:sz w:val="20"/>
              </w:rPr>
              <w:t>R$ 9,90/mês</w:t>
            </w:r>
          </w:p>
        </w:tc>
        <w:tc>
          <w:tcPr>
            <w:tcW w:type="dxa" w:w="5896"/>
            <w:shd w:val="clear" w:color="auto" w:fill="F6F1E6"/>
          </w:tcPr>
          <w:p>
            <w:pPr>
              <w:spacing w:after="40" w:before="40"/>
              <w:jc w:val="left"/>
            </w:pPr>
            <w:r/>
            <w:r>
              <w:rPr>
                <w:rFonts w:ascii="Calibri" w:hAnsi="Calibri" w:cs="Calibri" w:eastAsia="Calibri"/>
                <w:b w:val="0"/>
                <w:i w:val="0"/>
                <w:sz w:val="20"/>
              </w:rPr>
              <w:t>Personalização de perfil; listas exportáveis e colaborativas; experiência sem anúncios.</w:t>
            </w:r>
          </w:p>
        </w:tc>
      </w:tr>
      <w:tr>
        <w:tc>
          <w:tcPr>
            <w:tcW w:type="dxa" w:w="1587"/>
          </w:tcPr>
          <w:p>
            <w:pPr>
              <w:spacing w:after="40" w:before="40"/>
              <w:jc w:val="left"/>
            </w:pPr>
            <w:r/>
            <w:r>
              <w:rPr>
                <w:rFonts w:ascii="Calibri" w:hAnsi="Calibri" w:cs="Calibri" w:eastAsia="Calibri"/>
                <w:b w:val="0"/>
                <w:i w:val="0"/>
                <w:sz w:val="20"/>
              </w:rPr>
              <w:t>Chef</w:t>
            </w:r>
          </w:p>
        </w:tc>
        <w:tc>
          <w:tcPr>
            <w:tcW w:type="dxa" w:w="1587"/>
          </w:tcPr>
          <w:p>
            <w:pPr>
              <w:spacing w:after="40" w:before="40"/>
              <w:jc w:val="left"/>
            </w:pPr>
            <w:r/>
            <w:r>
              <w:rPr>
                <w:rFonts w:ascii="Calibri" w:hAnsi="Calibri" w:cs="Calibri" w:eastAsia="Calibri"/>
                <w:b w:val="0"/>
                <w:i w:val="0"/>
                <w:sz w:val="20"/>
              </w:rPr>
              <w:t>R$ 23,90/mês</w:t>
            </w:r>
          </w:p>
        </w:tc>
        <w:tc>
          <w:tcPr>
            <w:tcW w:type="dxa" w:w="5896"/>
          </w:tcPr>
          <w:p>
            <w:pPr>
              <w:spacing w:after="40" w:before="40"/>
              <w:jc w:val="left"/>
            </w:pPr>
            <w:r/>
            <w:r>
              <w:rPr>
                <w:rFonts w:ascii="Calibri" w:hAnsi="Calibri" w:cs="Calibri" w:eastAsia="Calibri"/>
                <w:b w:val="0"/>
                <w:i w:val="0"/>
                <w:sz w:val="20"/>
              </w:rPr>
              <w:t>Tudo do Sous Chef; selos e conquistas exclusivas; cupons e descontos em parceiros.</w:t>
            </w:r>
          </w:p>
        </w:tc>
      </w:tr>
    </w:tbl>
    <w:p>
      <w:pPr>
        <w:spacing w:after="80"/>
      </w:pPr>
    </w:p>
    <w:p>
      <w:pPr>
        <w:pStyle w:val="Heading2"/>
        <w:keepNext/>
        <w:spacing w:before="280" w:after="160"/>
      </w:pPr>
      <w:r>
        <w:rPr>
          <w:rFonts w:ascii="Calibri" w:hAnsi="Calibri" w:cs="Calibri" w:eastAsia="Calibri"/>
          <w:b/>
          <w:i w:val="0"/>
          <w:color w:val="000000"/>
          <w:sz w:val="24"/>
        </w:rPr>
        <w:t>5.3 Restaurante Parceiro (B2B)</w:t>
      </w:r>
    </w:p>
    <w:p>
      <w:pPr>
        <w:spacing w:after="160" w:before="0" w:line="276" w:lineRule="auto"/>
        <w:ind w:firstLine="709"/>
        <w:jc w:val="both"/>
      </w:pPr>
      <w:r>
        <w:rPr>
          <w:rFonts w:ascii="Calibri" w:hAnsi="Calibri" w:cs="Calibri" w:eastAsia="Calibri"/>
          <w:b w:val="0"/>
          <w:i w:val="0"/>
          <w:sz w:val="24"/>
        </w:rPr>
        <w:t>O restaurante já paga por visibilidade no iFood e no Google. O Yotakes entrega o que eles não têm: inteligência de público — quem avaliou, com que frequência come fora, onde mais vai. O plano Parceiro tem duas frentes:</w:t>
      </w:r>
    </w:p>
    <w:p>
      <w:pPr>
        <w:pStyle w:val="ListBullet"/>
        <w:spacing w:after="60" w:line="276" w:lineRule="auto"/>
        <w:jc w:val="left"/>
      </w:pPr>
      <w:r>
        <w:rPr>
          <w:rFonts w:ascii="Calibri" w:hAnsi="Calibri" w:cs="Calibri" w:eastAsia="Calibri"/>
          <w:b/>
          <w:i w:val="0"/>
          <w:sz w:val="24"/>
        </w:rPr>
        <w:t>Analytics (Yotakes Analytics):</w:t>
      </w:r>
      <w:r>
        <w:rPr>
          <w:rFonts w:ascii="Calibri" w:hAnsi="Calibri" w:cs="Calibri" w:eastAsia="Calibri"/>
          <w:b w:val="0"/>
          <w:i w:val="0"/>
          <w:sz w:val="24"/>
        </w:rPr>
        <w:t xml:space="preserve"> nota média e evolução, total de avaliações, ranking na região, perfis de clientes e análise das avaliações lida por IA — comparação com concorrentes, principais reclamações e temas positivos, neutros e negativos.</w:t>
      </w:r>
    </w:p>
    <w:p>
      <w:pPr>
        <w:pStyle w:val="ListBullet"/>
        <w:spacing w:after="60" w:line="276" w:lineRule="auto"/>
        <w:jc w:val="left"/>
      </w:pPr>
      <w:r>
        <w:rPr>
          <w:rFonts w:ascii="Calibri" w:hAnsi="Calibri" w:cs="Calibri" w:eastAsia="Calibri"/>
          <w:b/>
          <w:i w:val="0"/>
          <w:sz w:val="24"/>
        </w:rPr>
        <w:t>Visibilidade:</w:t>
      </w:r>
      <w:r>
        <w:rPr>
          <w:rFonts w:ascii="Calibri" w:hAnsi="Calibri" w:cs="Calibri" w:eastAsia="Calibri"/>
          <w:b w:val="0"/>
          <w:i w:val="0"/>
          <w:sz w:val="24"/>
        </w:rPr>
        <w:t xml:space="preserve"> aparece mais vezes na descoberta e na tela inicial do bairro, sempre rotulado como patrocinado.</w:t>
      </w:r>
    </w:p>
    <w:p>
      <w:pPr>
        <w:spacing w:after="160" w:before="0" w:line="276" w:lineRule="auto"/>
        <w:ind w:firstLine="709"/>
        <w:jc w:val="both"/>
      </w:pPr>
      <w:r>
        <w:rPr>
          <w:rFonts w:ascii="Calibri" w:hAnsi="Calibri" w:cs="Calibri" w:eastAsia="Calibri"/>
          <w:b w:val="0"/>
          <w:i w:val="0"/>
          <w:sz w:val="24"/>
        </w:rPr>
        <w:t>A camada de IA segue o que o setor já faz: análise de sentimento por aspecto (comida, atendimento, preço, espera, ambiente), agrupamento de temas por período e região, síntese por modelo de linguagem sobre o agregado — nunca sobre a avaliação crua — e contraste com a média da rua. Uma reclamação isolada vira padrão quando se repete: “o tempo de espera é o principal ponto negativo e concentra-se nos horários de pico” vira a oportunidade “revisar operação e tempo de saída dos pedidos no pico”. O diferencial não é o modelo, é o insumo: o take vem de conta com rede, frequência e histórico. O custo é de cerca de R$ 1,40 por parceiro por mês, contra US$ 89 a US$ 449 cobrados por ferramentas como ReviewTrackers e Birdeye.</w:t>
      </w:r>
    </w:p>
    <w:p>
      <w:pPr>
        <w:pStyle w:val="Heading2"/>
        <w:keepNext/>
        <w:spacing w:before="280" w:after="160"/>
      </w:pPr>
      <w:r>
        <w:rPr>
          <w:rFonts w:ascii="Calibri" w:hAnsi="Calibri" w:cs="Calibri" w:eastAsia="Calibri"/>
          <w:b/>
          <w:i w:val="0"/>
          <w:color w:val="000000"/>
          <w:sz w:val="24"/>
        </w:rPr>
        <w:t>5.4 Regras de promoção</w:t>
      </w:r>
    </w:p>
    <w:p>
      <w:pPr>
        <w:spacing w:after="160" w:before="0" w:line="276" w:lineRule="auto"/>
        <w:ind w:firstLine="709"/>
        <w:jc w:val="both"/>
      </w:pPr>
      <w:r>
        <w:rPr>
          <w:rFonts w:ascii="Calibri" w:hAnsi="Calibri" w:cs="Calibri" w:eastAsia="Calibri"/>
          <w:b w:val="0"/>
          <w:i w:val="0"/>
          <w:sz w:val="24"/>
        </w:rPr>
        <w:t>Toda promoção parte do restaurante parceiro e aparece rotulada como tal. Nenhuma delas encosta em nota ou avaliação — o parceiro não compra estrela, compra visibilidade, e isso aumenta a credibilidade da plataforma.</w:t>
      </w:r>
    </w:p>
    <w:p>
      <w:pPr>
        <w:keepNext/>
        <w:spacing w:after="80" w:before="120" w:line="276" w:lineRule="auto"/>
        <w:jc w:val="center"/>
      </w:pPr>
      <w:r>
        <w:rPr>
          <w:rFonts w:ascii="Calibri" w:hAnsi="Calibri" w:cs="Calibri" w:eastAsia="Calibri"/>
          <w:b w:val="0"/>
          <w:i/>
          <w:color w:val="555555"/>
          <w:sz w:val="20"/>
        </w:rPr>
        <w:t>Tabela 7 — Tipos de promoção derivados do BMC e do plano de marketing.</w:t>
      </w:r>
    </w:p>
    <w:tbl>
      <w:tblPr>
        <w:tblStyle w:val="TableGrid"/>
        <w:tblW w:type="dxa" w:w="9072"/>
        <w:jc w:val="center"/>
        <w:tblLayout w:type="fixed"/>
        <w:tblLook w:firstColumn="1" w:firstRow="1" w:lastColumn="0" w:lastRow="0" w:noHBand="0" w:noVBand="1" w:val="04A0"/>
      </w:tblPr>
      <w:tblGrid>
        <w:gridCol w:w="2268"/>
        <w:gridCol w:w="6804"/>
      </w:tblGrid>
      <w:tr>
        <w:tc>
          <w:tcPr>
            <w:tcW w:type="dxa" w:w="2268"/>
            <w:shd w:val="clear" w:color="auto" w:fill="1F4D40"/>
          </w:tcPr>
          <w:p>
            <w:pPr>
              <w:spacing w:after="40" w:before="40"/>
              <w:jc w:val="left"/>
            </w:pPr>
            <w:r/>
            <w:r>
              <w:rPr>
                <w:rFonts w:ascii="Calibri" w:hAnsi="Calibri" w:cs="Calibri" w:eastAsia="Calibri"/>
                <w:b/>
                <w:i w:val="0"/>
                <w:color w:val="FFFFFF"/>
                <w:sz w:val="20"/>
              </w:rPr>
              <w:t>Tipo</w:t>
            </w:r>
          </w:p>
        </w:tc>
        <w:tc>
          <w:tcPr>
            <w:tcW w:type="dxa" w:w="6803"/>
            <w:shd w:val="clear" w:color="auto" w:fill="1F4D40"/>
          </w:tcPr>
          <w:p>
            <w:pPr>
              <w:spacing w:after="40" w:before="40"/>
              <w:jc w:val="left"/>
            </w:pPr>
            <w:r/>
            <w:r>
              <w:rPr>
                <w:rFonts w:ascii="Calibri" w:hAnsi="Calibri" w:cs="Calibri" w:eastAsia="Calibri"/>
                <w:b/>
                <w:i w:val="0"/>
                <w:color w:val="FFFFFF"/>
                <w:sz w:val="20"/>
              </w:rPr>
              <w:t>Como funciona</w:t>
            </w:r>
          </w:p>
        </w:tc>
      </w:tr>
      <w:tr>
        <w:tc>
          <w:tcPr>
            <w:tcW w:type="dxa" w:w="2268"/>
          </w:tcPr>
          <w:p>
            <w:pPr>
              <w:spacing w:after="40" w:before="40"/>
              <w:jc w:val="left"/>
            </w:pPr>
            <w:r/>
            <w:r>
              <w:rPr>
                <w:rFonts w:ascii="Calibri" w:hAnsi="Calibri" w:cs="Calibri" w:eastAsia="Calibri"/>
                <w:b w:val="0"/>
                <w:i w:val="0"/>
                <w:sz w:val="20"/>
              </w:rPr>
              <w:t>Destaque patrocinado</w:t>
            </w:r>
          </w:p>
        </w:tc>
        <w:tc>
          <w:tcPr>
            <w:tcW w:type="dxa" w:w="6803"/>
          </w:tcPr>
          <w:p>
            <w:pPr>
              <w:spacing w:after="40" w:before="40"/>
              <w:jc w:val="left"/>
            </w:pPr>
            <w:r/>
            <w:r>
              <w:rPr>
                <w:rFonts w:ascii="Calibri" w:hAnsi="Calibri" w:cs="Calibri" w:eastAsia="Calibri"/>
                <w:b w:val="0"/>
                <w:i w:val="0"/>
                <w:sz w:val="20"/>
              </w:rPr>
              <w:t>O parceiro paga para aparecer na tela inicial e nas buscas do bairro. Sempre marcado como patrocinado.</w:t>
            </w:r>
          </w:p>
        </w:tc>
      </w:tr>
      <w:tr>
        <w:tc>
          <w:tcPr>
            <w:tcW w:type="dxa" w:w="2268"/>
            <w:shd w:val="clear" w:color="auto" w:fill="F6F1E6"/>
          </w:tcPr>
          <w:p>
            <w:pPr>
              <w:spacing w:after="40" w:before="40"/>
              <w:jc w:val="left"/>
            </w:pPr>
            <w:r/>
            <w:r>
              <w:rPr>
                <w:rFonts w:ascii="Calibri" w:hAnsi="Calibri" w:cs="Calibri" w:eastAsia="Calibri"/>
                <w:b w:val="0"/>
                <w:i w:val="0"/>
                <w:sz w:val="20"/>
              </w:rPr>
              <w:t>Ação sazonal</w:t>
            </w:r>
          </w:p>
        </w:tc>
        <w:tc>
          <w:tcPr>
            <w:tcW w:type="dxa" w:w="6803"/>
            <w:shd w:val="clear" w:color="auto" w:fill="F6F1E6"/>
          </w:tcPr>
          <w:p>
            <w:pPr>
              <w:spacing w:after="40" w:before="40"/>
              <w:jc w:val="left"/>
            </w:pPr>
            <w:r/>
            <w:r>
              <w:rPr>
                <w:rFonts w:ascii="Calibri" w:hAnsi="Calibri" w:cs="Calibri" w:eastAsia="Calibri"/>
                <w:b w:val="0"/>
                <w:i w:val="0"/>
                <w:sz w:val="20"/>
              </w:rPr>
              <w:t>Dois por um, Restaurant Week, menu de data comemorativa. Entram como lista interativa na newsletter.</w:t>
            </w:r>
          </w:p>
        </w:tc>
      </w:tr>
      <w:tr>
        <w:tc>
          <w:tcPr>
            <w:tcW w:type="dxa" w:w="2268"/>
          </w:tcPr>
          <w:p>
            <w:pPr>
              <w:spacing w:after="40" w:before="40"/>
              <w:jc w:val="left"/>
            </w:pPr>
            <w:r/>
            <w:r>
              <w:rPr>
                <w:rFonts w:ascii="Calibri" w:hAnsi="Calibri" w:cs="Calibri" w:eastAsia="Calibri"/>
                <w:b w:val="0"/>
                <w:i w:val="0"/>
                <w:sz w:val="20"/>
              </w:rPr>
              <w:t>Cupom de assinante</w:t>
            </w:r>
          </w:p>
        </w:tc>
        <w:tc>
          <w:tcPr>
            <w:tcW w:type="dxa" w:w="6803"/>
          </w:tcPr>
          <w:p>
            <w:pPr>
              <w:spacing w:after="40" w:before="40"/>
              <w:jc w:val="left"/>
            </w:pPr>
            <w:r/>
            <w:r>
              <w:rPr>
                <w:rFonts w:ascii="Calibri" w:hAnsi="Calibri" w:cs="Calibri" w:eastAsia="Calibri"/>
                <w:b w:val="0"/>
                <w:i w:val="0"/>
                <w:sz w:val="20"/>
              </w:rPr>
              <w:t>Desconto ou cortesia exclusiva de quem paga plano. Vira motivo para assinar e para visitar a casa.</w:t>
            </w:r>
          </w:p>
        </w:tc>
      </w:tr>
      <w:tr>
        <w:tc>
          <w:tcPr>
            <w:tcW w:type="dxa" w:w="2268"/>
            <w:shd w:val="clear" w:color="auto" w:fill="F6F1E6"/>
          </w:tcPr>
          <w:p>
            <w:pPr>
              <w:spacing w:after="40" w:before="40"/>
              <w:jc w:val="left"/>
            </w:pPr>
            <w:r/>
            <w:r>
              <w:rPr>
                <w:rFonts w:ascii="Calibri" w:hAnsi="Calibri" w:cs="Calibri" w:eastAsia="Calibri"/>
                <w:b w:val="0"/>
                <w:i w:val="0"/>
                <w:sz w:val="20"/>
              </w:rPr>
              <w:t>Evento e selo</w:t>
            </w:r>
          </w:p>
        </w:tc>
        <w:tc>
          <w:tcPr>
            <w:tcW w:type="dxa" w:w="6803"/>
            <w:shd w:val="clear" w:color="auto" w:fill="F6F1E6"/>
          </w:tcPr>
          <w:p>
            <w:pPr>
              <w:spacing w:after="40" w:before="40"/>
              <w:jc w:val="left"/>
            </w:pPr>
            <w:r/>
            <w:r>
              <w:rPr>
                <w:rFonts w:ascii="Calibri" w:hAnsi="Calibri" w:cs="Calibri" w:eastAsia="Calibri"/>
                <w:b w:val="0"/>
                <w:i w:val="0"/>
                <w:sz w:val="20"/>
              </w:rPr>
              <w:t>Ativação no parceiro com menu exclusivo e selo comemorativo para quem avaliou no dia.</w:t>
            </w:r>
          </w:p>
        </w:tc>
      </w:tr>
    </w:tbl>
    <w:p>
      <w:pPr>
        <w:spacing w:after="80"/>
      </w:pPr>
    </w:p>
    <w:p>
      <w:pPr>
        <w:pStyle w:val="Heading2"/>
        <w:keepNext/>
        <w:spacing w:before="280" w:after="160"/>
      </w:pPr>
      <w:r>
        <w:rPr>
          <w:rFonts w:ascii="Calibri" w:hAnsi="Calibri" w:cs="Calibri" w:eastAsia="Calibri"/>
          <w:b/>
          <w:i w:val="0"/>
          <w:color w:val="000000"/>
          <w:sz w:val="24"/>
        </w:rPr>
        <w:t>5.5 Aquisição, crescimento e marketing</w:t>
      </w:r>
    </w:p>
    <w:p>
      <w:pPr>
        <w:pStyle w:val="Heading3"/>
        <w:keepNext/>
        <w:spacing w:before="200" w:after="120"/>
      </w:pPr>
      <w:r>
        <w:rPr>
          <w:rFonts w:ascii="Calibri" w:hAnsi="Calibri" w:cs="Calibri" w:eastAsia="Calibri"/>
          <w:b/>
          <w:i/>
          <w:color w:val="000000"/>
          <w:sz w:val="24"/>
        </w:rPr>
        <w:t>Pré-lançamento e beta fechado</w:t>
      </w:r>
    </w:p>
    <w:p>
      <w:pPr>
        <w:pStyle w:val="ListBullet"/>
        <w:spacing w:after="60" w:line="276" w:lineRule="auto"/>
        <w:jc w:val="left"/>
      </w:pPr>
      <w:r>
        <w:rPr>
          <w:rFonts w:ascii="Calibri" w:hAnsi="Calibri" w:cs="Calibri" w:eastAsia="Calibri"/>
          <w:b/>
          <w:i w:val="0"/>
          <w:sz w:val="24"/>
        </w:rPr>
        <w:t>Convites por influência:</w:t>
      </w:r>
      <w:r>
        <w:rPr>
          <w:rFonts w:ascii="Calibri" w:hAnsi="Calibri" w:cs="Calibri" w:eastAsia="Calibri"/>
          <w:b w:val="0"/>
          <w:i w:val="0"/>
          <w:sz w:val="24"/>
        </w:rPr>
        <w:t xml:space="preserve"> convites direcionados a chefs, food creators, jornalistas gastronômicos e blogs locais, que geram conteúdo qualificado e legitimam a comunidade nos primeiros ciclos. O sistema de convites já existe no banco (migration 0002).</w:t>
      </w:r>
    </w:p>
    <w:p>
      <w:pPr>
        <w:pStyle w:val="ListBullet"/>
        <w:spacing w:after="60" w:line="276" w:lineRule="auto"/>
        <w:jc w:val="left"/>
      </w:pPr>
      <w:r>
        <w:rPr>
          <w:rFonts w:ascii="Calibri" w:hAnsi="Calibri" w:cs="Calibri" w:eastAsia="Calibri"/>
          <w:b/>
          <w:i w:val="0"/>
          <w:sz w:val="24"/>
        </w:rPr>
        <w:t>Presença digital antecipada:</w:t>
      </w:r>
      <w:r>
        <w:rPr>
          <w:rFonts w:ascii="Calibri" w:hAnsi="Calibri" w:cs="Calibri" w:eastAsia="Calibri"/>
          <w:b w:val="0"/>
          <w:i w:val="0"/>
          <w:sz w:val="24"/>
        </w:rPr>
        <w:t xml:space="preserve"> redes sociais do Yotakes lançadas antes do app, com teasers e lista de espera.</w:t>
      </w:r>
    </w:p>
    <w:p>
      <w:pPr>
        <w:pStyle w:val="ListBullet"/>
        <w:spacing w:after="60" w:line="276" w:lineRule="auto"/>
        <w:jc w:val="left"/>
      </w:pPr>
      <w:r>
        <w:rPr>
          <w:rFonts w:ascii="Calibri" w:hAnsi="Calibri" w:cs="Calibri" w:eastAsia="Calibri"/>
          <w:b/>
          <w:i w:val="0"/>
          <w:sz w:val="24"/>
        </w:rPr>
        <w:t>Conteúdo pessoal:</w:t>
      </w:r>
      <w:r>
        <w:rPr>
          <w:rFonts w:ascii="Calibri" w:hAnsi="Calibri" w:cs="Calibri" w:eastAsia="Calibri"/>
          <w:b w:val="0"/>
          <w:i w:val="0"/>
          <w:sz w:val="24"/>
        </w:rPr>
        <w:t xml:space="preserve"> narrativa em primeira pessoa “criando um app do zero”, dos fundadores e da designer.</w:t>
      </w:r>
    </w:p>
    <w:p>
      <w:pPr>
        <w:pStyle w:val="Heading3"/>
        <w:keepNext/>
        <w:spacing w:before="200" w:after="120"/>
      </w:pPr>
      <w:r>
        <w:rPr>
          <w:rFonts w:ascii="Calibri" w:hAnsi="Calibri" w:cs="Calibri" w:eastAsia="Calibri"/>
          <w:b/>
          <w:i/>
          <w:color w:val="000000"/>
          <w:sz w:val="24"/>
        </w:rPr>
        <w:t>Lançamento e crescimento orgânico</w:t>
      </w:r>
    </w:p>
    <w:p>
      <w:pPr>
        <w:pStyle w:val="ListBullet"/>
        <w:spacing w:after="60" w:line="276" w:lineRule="auto"/>
        <w:jc w:val="left"/>
      </w:pPr>
      <w:r>
        <w:rPr>
          <w:rFonts w:ascii="Calibri" w:hAnsi="Calibri" w:cs="Calibri" w:eastAsia="Calibri"/>
          <w:b/>
          <w:i w:val="0"/>
          <w:sz w:val="24"/>
        </w:rPr>
        <w:t>Evento de lançamento:</w:t>
      </w:r>
      <w:r>
        <w:rPr>
          <w:rFonts w:ascii="Calibri" w:hAnsi="Calibri" w:cs="Calibri" w:eastAsia="Calibri"/>
          <w:b w:val="0"/>
          <w:i w:val="0"/>
          <w:sz w:val="24"/>
        </w:rPr>
        <w:t xml:space="preserve"> evento oficial em restaurante parceiro, com menu exclusivo e selo “Review de Lançamento”.</w:t>
      </w:r>
    </w:p>
    <w:p>
      <w:pPr>
        <w:pStyle w:val="ListBullet"/>
        <w:spacing w:after="60" w:line="276" w:lineRule="auto"/>
        <w:jc w:val="left"/>
      </w:pPr>
      <w:r>
        <w:rPr>
          <w:rFonts w:ascii="Calibri" w:hAnsi="Calibri" w:cs="Calibri" w:eastAsia="Calibri"/>
          <w:b/>
          <w:i w:val="0"/>
          <w:sz w:val="24"/>
        </w:rPr>
        <w:t>QR nos restaurantes:</w:t>
      </w:r>
      <w:r>
        <w:rPr>
          <w:rFonts w:ascii="Calibri" w:hAnsi="Calibri" w:cs="Calibri" w:eastAsia="Calibri"/>
          <w:b w:val="0"/>
          <w:i w:val="0"/>
          <w:sz w:val="24"/>
        </w:rPr>
        <w:t xml:space="preserve"> QR codes nas mesas e cardápios dos parceiros levam direto à avaliação.</w:t>
      </w:r>
    </w:p>
    <w:p>
      <w:pPr>
        <w:pStyle w:val="ListBullet"/>
        <w:spacing w:after="60" w:line="276" w:lineRule="auto"/>
        <w:jc w:val="left"/>
      </w:pPr>
      <w:r>
        <w:rPr>
          <w:rFonts w:ascii="Calibri" w:hAnsi="Calibri" w:cs="Calibri" w:eastAsia="Calibri"/>
          <w:b/>
          <w:i w:val="0"/>
          <w:sz w:val="24"/>
        </w:rPr>
        <w:t>Mecânicas virais nativas:</w:t>
      </w:r>
      <w:r>
        <w:rPr>
          <w:rFonts w:ascii="Calibri" w:hAnsi="Calibri" w:cs="Calibri" w:eastAsia="Calibri"/>
          <w:b w:val="0"/>
          <w:i w:val="0"/>
          <w:sz w:val="24"/>
        </w:rPr>
        <w:t xml:space="preserve"> listas e perfis compartilháveis com imagens OG geradas, comparação de paladar entre amigos, retrospectiva anual personalizada.</w:t>
      </w:r>
    </w:p>
    <w:p>
      <w:pPr>
        <w:pStyle w:val="ListBullet"/>
        <w:spacing w:after="60" w:line="276" w:lineRule="auto"/>
        <w:jc w:val="left"/>
      </w:pPr>
      <w:r>
        <w:rPr>
          <w:rFonts w:ascii="Calibri" w:hAnsi="Calibri" w:cs="Calibri" w:eastAsia="Calibri"/>
          <w:b/>
          <w:i w:val="0"/>
          <w:sz w:val="24"/>
        </w:rPr>
        <w:t>Growth loops:</w:t>
      </w:r>
      <w:r>
        <w:rPr>
          <w:rFonts w:ascii="Calibri" w:hAnsi="Calibri" w:cs="Calibri" w:eastAsia="Calibri"/>
          <w:b w:val="0"/>
          <w:i w:val="0"/>
          <w:sz w:val="24"/>
        </w:rPr>
        <w:t xml:space="preserve"> um mês de Sous Chef para quem traz dez amigos; selos de marco por reviews, listas e indicações.</w:t>
      </w:r>
    </w:p>
    <w:p>
      <w:pPr>
        <w:pStyle w:val="ListBullet"/>
        <w:spacing w:after="60" w:line="276" w:lineRule="auto"/>
        <w:jc w:val="left"/>
      </w:pPr>
      <w:r>
        <w:rPr>
          <w:rFonts w:ascii="Calibri" w:hAnsi="Calibri" w:cs="Calibri" w:eastAsia="Calibri"/>
          <w:b/>
          <w:i w:val="0"/>
          <w:sz w:val="24"/>
        </w:rPr>
        <w:t>Conteúdo e cobertura de eventos:</w:t>
      </w:r>
      <w:r>
        <w:rPr>
          <w:rFonts w:ascii="Calibri" w:hAnsi="Calibri" w:cs="Calibri" w:eastAsia="Calibri"/>
          <w:b w:val="0"/>
          <w:i w:val="0"/>
          <w:sz w:val="24"/>
        </w:rPr>
        <w:t xml:space="preserve"> Instagram, TikTok e YouTube Shorts com formatos como “seus três restaurantes preferidos” e cobertura de Restaurant Week, inaugurações e premiações.</w:t>
      </w:r>
    </w:p>
    <w:p>
      <w:pPr>
        <w:pStyle w:val="ListBullet"/>
        <w:spacing w:after="60" w:line="276" w:lineRule="auto"/>
        <w:jc w:val="left"/>
      </w:pPr>
      <w:r>
        <w:rPr>
          <w:rFonts w:ascii="Calibri" w:hAnsi="Calibri" w:cs="Calibri" w:eastAsia="Calibri"/>
          <w:b/>
          <w:i w:val="0"/>
          <w:sz w:val="24"/>
        </w:rPr>
        <w:t>Parcerias e ecossistema:</w:t>
      </w:r>
      <w:r>
        <w:rPr>
          <w:rFonts w:ascii="Calibri" w:hAnsi="Calibri" w:cs="Calibri" w:eastAsia="Calibri"/>
          <w:b w:val="0"/>
          <w:i w:val="0"/>
          <w:sz w:val="24"/>
        </w:rPr>
        <w:t xml:space="preserve"> Folha Paladar, Veja Comer &amp; Beber, Estadão Paladar; micro influenciadores e chefs; editais e programas de aceleração para food techs.</w:t>
      </w:r>
    </w:p>
    <w:p>
      <w:pPr>
        <w:spacing w:after="160" w:before="0" w:line="276" w:lineRule="auto"/>
        <w:ind w:firstLine="709"/>
        <w:jc w:val="both"/>
      </w:pPr>
      <w:r>
        <w:rPr>
          <w:rFonts w:ascii="Calibri" w:hAnsi="Calibri" w:cs="Calibri" w:eastAsia="Calibri"/>
          <w:b w:val="0"/>
          <w:i w:val="0"/>
          <w:sz w:val="24"/>
        </w:rPr>
        <w:t>Sem mídia paga no primeiro ano: o orçamento de marketing do capítulo 9 cobre material, ativações e conteúdo, e o crescimento vem do produto e das parcerias.</w:t>
      </w:r>
    </w:p>
    <w:p>
      <w:pPr>
        <w:pStyle w:val="Heading2"/>
        <w:keepNext/>
        <w:spacing w:before="280" w:after="160"/>
      </w:pPr>
      <w:r>
        <w:rPr>
          <w:rFonts w:ascii="Calibri" w:hAnsi="Calibri" w:cs="Calibri" w:eastAsia="Calibri"/>
          <w:b/>
          <w:i w:val="0"/>
          <w:color w:val="000000"/>
          <w:sz w:val="24"/>
        </w:rPr>
        <w:t>5.6 LGPD e privacidade</w:t>
      </w:r>
    </w:p>
    <w:p>
      <w:pPr>
        <w:spacing w:after="160" w:before="0" w:line="276" w:lineRule="auto"/>
        <w:ind w:firstLine="709"/>
        <w:jc w:val="both"/>
      </w:pPr>
      <w:r>
        <w:rPr>
          <w:rFonts w:ascii="Calibri" w:hAnsi="Calibri" w:cs="Calibri" w:eastAsia="Calibri"/>
          <w:b w:val="0"/>
          <w:i w:val="0"/>
          <w:sz w:val="24"/>
        </w:rPr>
        <w:t>O Yotakes trata os dados dos usuários seguindo os princípios da Lei Geral de Proteção de Dados (Lei 13.709/2018): coleta apenas dos dados necessários; transparência no uso das informações; proteção e segurança (Row Level Security em todas as tabelas, autenticação sem senha por link mágico, Storage com política por pasta de usuário); respeito aos direitos dos titulares; e uso de dados para análises e insights sempre agregados — o parceiro vê padrões, não pessoas. Termos de uso, política de privacidade e contrato padrão B2B estão previstos no road map antes do lançamento público.</w:t>
      </w:r>
    </w:p>
    <w:p>
      <w:r>
        <w:br w:type="page"/>
      </w:r>
    </w:p>
    <w:p>
      <w:pPr>
        <w:pStyle w:val="Heading1"/>
        <w:keepNext/>
        <w:spacing w:before="0" w:after="360"/>
      </w:pPr>
      <w:r>
        <w:rPr>
          <w:rFonts w:ascii="Calibri" w:hAnsi="Calibri" w:cs="Calibri" w:eastAsia="Calibri"/>
          <w:b/>
          <w:i w:val="0"/>
          <w:color w:val="000000"/>
          <w:sz w:val="28"/>
        </w:rPr>
        <w:t>6 CANVAS: MODELO DE NEGÓCIO E PROPOSTA DE VALOR</w:t>
      </w:r>
    </w:p>
    <w:p>
      <w:pPr>
        <w:pStyle w:val="Heading2"/>
        <w:keepNext/>
        <w:spacing w:before="280" w:after="160"/>
      </w:pPr>
      <w:r>
        <w:rPr>
          <w:rFonts w:ascii="Calibri" w:hAnsi="Calibri" w:cs="Calibri" w:eastAsia="Calibri"/>
          <w:b/>
          <w:i w:val="0"/>
          <w:color w:val="000000"/>
          <w:sz w:val="24"/>
        </w:rPr>
        <w:t>6.1 Business Model Canvas</w:t>
      </w:r>
    </w:p>
    <w:p>
      <w:pPr>
        <w:spacing w:after="160" w:before="0" w:line="276" w:lineRule="auto"/>
        <w:ind w:firstLine="709"/>
        <w:jc w:val="both"/>
      </w:pPr>
      <w:r>
        <w:rPr>
          <w:rFonts w:ascii="Calibri" w:hAnsi="Calibri" w:cs="Calibri" w:eastAsia="Calibri"/>
          <w:b w:val="0"/>
          <w:i w:val="0"/>
          <w:sz w:val="24"/>
        </w:rPr>
        <w:t>O modelo de negócio é apresentado no formato Business Model Canvas (OSTERWALDER; PIGNEUR, 2011), com os nove blocos preenchidos. A leitura recomendada começa pela Proposta de Valor, passa pelos Segmentos de Clientes e Fontes de Receita e fecha com Recursos, Atividades, Parcerias e Estrutura de Custos.</w:t>
      </w:r>
    </w:p>
    <w:p>
      <w:pPr>
        <w:keepNext/>
        <w:spacing w:after="80" w:before="120" w:line="276" w:lineRule="auto"/>
        <w:jc w:val="center"/>
      </w:pPr>
      <w:r>
        <w:rPr>
          <w:rFonts w:ascii="Calibri" w:hAnsi="Calibri" w:cs="Calibri" w:eastAsia="Calibri"/>
          <w:b w:val="0"/>
          <w:i/>
          <w:color w:val="555555"/>
          <w:sz w:val="20"/>
        </w:rPr>
        <w:t>Figura 1 — Business Model Canvas do Yotakes.</w:t>
      </w:r>
    </w:p>
    <w:tbl>
      <w:tblPr>
        <w:tblStyle w:val="TableGrid"/>
        <w:tblW w:type="dxa" w:w="9072"/>
        <w:jc w:val="center"/>
        <w:tblLayout w:type="fixed"/>
        <w:tblLook w:firstColumn="1" w:firstRow="1" w:lastColumn="0" w:lastRow="0" w:noHBand="0" w:noVBand="1" w:val="04A0"/>
      </w:tblPr>
      <w:tblGrid>
        <w:gridCol w:w="1757"/>
        <w:gridCol w:w="1757"/>
        <w:gridCol w:w="2041"/>
        <w:gridCol w:w="1757"/>
        <w:gridCol w:w="1757"/>
      </w:tblGrid>
      <w:tr>
        <w:tc>
          <w:tcPr>
            <w:tcW w:type="dxa" w:w="1757"/>
            <w:vMerge w:val="restart"/>
            <w:shd w:val="clear" w:color="auto" w:fill="F6F1E6"/>
          </w:tcPr>
          <w:p>
            <w:pPr>
              <w:spacing w:after="40" w:before="40"/>
              <w:jc w:val="left"/>
            </w:pPr>
            <w:r>
              <w:rPr>
                <w:b/>
              </w:rPr>
            </w:r>
            <w:r>
              <w:rPr>
                <w:rFonts w:ascii="Calibri" w:hAnsi="Calibri" w:cs="Calibri" w:eastAsia="Calibri"/>
                <w:b w:val="0"/>
                <w:i w:val="0"/>
                <w:sz w:val="16"/>
              </w:rPr>
              <w:t>PARCERIAS PRINCIPAIS</w:t>
            </w:r>
          </w:p>
          <w:p>
            <w:pPr>
              <w:spacing w:after="40" w:before="40"/>
              <w:jc w:val="left"/>
            </w:pPr>
            <w:r>
              <w:rPr>
                <w:rFonts w:ascii="Calibri" w:hAnsi="Calibri" w:cs="Calibri" w:eastAsia="Calibri"/>
                <w:b w:val="0"/>
                <w:i w:val="0"/>
                <w:sz w:val="16"/>
              </w:rPr>
              <w:t>• Restaurantes de São Paulo (clientes B2B e fonte de conteúdo).</w:t>
            </w:r>
          </w:p>
          <w:p>
            <w:pPr>
              <w:spacing w:after="40" w:before="40"/>
              <w:jc w:val="left"/>
            </w:pPr>
            <w:r>
              <w:rPr>
                <w:rFonts w:ascii="Calibri" w:hAnsi="Calibri" w:cs="Calibri" w:eastAsia="Calibri"/>
                <w:b w:val="0"/>
                <w:i w:val="0"/>
                <w:sz w:val="16"/>
              </w:rPr>
              <w:t>• Food creators e chefs com presença em Instagram/TikTok.</w:t>
            </w:r>
          </w:p>
          <w:p>
            <w:pPr>
              <w:spacing w:after="40" w:before="40"/>
              <w:jc w:val="left"/>
            </w:pPr>
            <w:r>
              <w:rPr>
                <w:rFonts w:ascii="Calibri" w:hAnsi="Calibri" w:cs="Calibri" w:eastAsia="Calibri"/>
                <w:b w:val="0"/>
                <w:i w:val="0"/>
                <w:sz w:val="16"/>
              </w:rPr>
              <w:t>• Mídia editorial gastronômica (Folha Paladar, Veja Comer &amp; Beber, Estadão Paladar).</w:t>
            </w:r>
          </w:p>
          <w:p>
            <w:pPr>
              <w:spacing w:after="40" w:before="40"/>
              <w:jc w:val="left"/>
            </w:pPr>
            <w:r>
              <w:rPr>
                <w:rFonts w:ascii="Calibri" w:hAnsi="Calibri" w:cs="Calibri" w:eastAsia="Calibri"/>
                <w:b w:val="0"/>
                <w:i w:val="0"/>
                <w:sz w:val="16"/>
              </w:rPr>
              <w:t>• Infraestrutura: Supabase, Vercel, Google Places API, provedor de IA.</w:t>
            </w:r>
          </w:p>
          <w:p>
            <w:pPr>
              <w:spacing w:after="40" w:before="40"/>
              <w:jc w:val="left"/>
            </w:pPr>
            <w:r>
              <w:rPr>
                <w:rFonts w:ascii="Calibri" w:hAnsi="Calibri" w:cs="Calibri" w:eastAsia="Calibri"/>
                <w:b w:val="0"/>
                <w:i w:val="0"/>
                <w:sz w:val="16"/>
              </w:rPr>
              <w:t>• FIAP e ecossistema acadêmico.</w:t>
            </w:r>
          </w:p>
        </w:tc>
        <w:tc>
          <w:tcPr>
            <w:tcW w:type="dxa" w:w="1757"/>
          </w:tcPr>
          <w:p>
            <w:pPr>
              <w:spacing w:after="40" w:before="40"/>
              <w:jc w:val="left"/>
            </w:pPr>
            <w:r>
              <w:rPr>
                <w:b/>
              </w:rPr>
            </w:r>
            <w:r>
              <w:rPr>
                <w:rFonts w:ascii="Calibri" w:hAnsi="Calibri" w:cs="Calibri" w:eastAsia="Calibri"/>
                <w:b w:val="0"/>
                <w:i w:val="0"/>
                <w:sz w:val="16"/>
              </w:rPr>
              <w:t>ATIVIDADES-CHAVE</w:t>
            </w:r>
          </w:p>
          <w:p>
            <w:pPr>
              <w:spacing w:after="40" w:before="40"/>
              <w:jc w:val="left"/>
            </w:pPr>
            <w:r>
              <w:rPr>
                <w:rFonts w:ascii="Calibri" w:hAnsi="Calibri" w:cs="Calibri" w:eastAsia="Calibri"/>
                <w:b w:val="0"/>
                <w:i w:val="0"/>
                <w:sz w:val="16"/>
              </w:rPr>
              <w:t>• Desenvolvimento e operação da plataforma (Next.js + Supabase).</w:t>
            </w:r>
          </w:p>
          <w:p>
            <w:pPr>
              <w:spacing w:after="40" w:before="40"/>
              <w:jc w:val="left"/>
            </w:pPr>
            <w:r>
              <w:rPr>
                <w:rFonts w:ascii="Calibri" w:hAnsi="Calibri" w:cs="Calibri" w:eastAsia="Calibri"/>
                <w:b w:val="0"/>
                <w:i w:val="0"/>
                <w:sz w:val="16"/>
              </w:rPr>
              <w:t>• Nota ponderada e motor de descoberta por afinidade.</w:t>
            </w:r>
          </w:p>
          <w:p>
            <w:pPr>
              <w:spacing w:after="40" w:before="40"/>
              <w:jc w:val="left"/>
            </w:pPr>
            <w:r>
              <w:rPr>
                <w:rFonts w:ascii="Calibri" w:hAnsi="Calibri" w:cs="Calibri" w:eastAsia="Calibri"/>
                <w:b w:val="0"/>
                <w:i w:val="0"/>
                <w:sz w:val="16"/>
              </w:rPr>
              <w:t>• Curadoria editorial do conteúdo da comunidade.</w:t>
            </w:r>
          </w:p>
          <w:p>
            <w:pPr>
              <w:spacing w:after="40" w:before="40"/>
              <w:jc w:val="left"/>
            </w:pPr>
            <w:r>
              <w:rPr>
                <w:rFonts w:ascii="Calibri" w:hAnsi="Calibri" w:cs="Calibri" w:eastAsia="Calibri"/>
                <w:b w:val="0"/>
                <w:i w:val="0"/>
                <w:sz w:val="16"/>
              </w:rPr>
              <w:t>• Aquisição orgânica: convites, QR nos parceiros, mecânicas virais.</w:t>
            </w:r>
          </w:p>
          <w:p>
            <w:pPr>
              <w:spacing w:after="40" w:before="40"/>
              <w:jc w:val="left"/>
            </w:pPr>
            <w:r>
              <w:rPr>
                <w:rFonts w:ascii="Calibri" w:hAnsi="Calibri" w:cs="Calibri" w:eastAsia="Calibri"/>
                <w:b w:val="0"/>
                <w:i w:val="0"/>
                <w:sz w:val="16"/>
              </w:rPr>
              <w:t>• Vendas e sucesso do Restaurante Parceiro.</w:t>
            </w:r>
          </w:p>
        </w:tc>
        <w:tc>
          <w:tcPr>
            <w:tcW w:type="dxa" w:w="2041"/>
            <w:vMerge w:val="restart"/>
            <w:shd w:val="clear" w:color="auto" w:fill="FBE3DF"/>
          </w:tcPr>
          <w:p>
            <w:pPr>
              <w:spacing w:after="40" w:before="40"/>
              <w:jc w:val="left"/>
            </w:pPr>
            <w:r>
              <w:rPr>
                <w:b/>
              </w:rPr>
            </w:r>
            <w:r>
              <w:rPr>
                <w:rFonts w:ascii="Calibri" w:hAnsi="Calibri" w:cs="Calibri" w:eastAsia="Calibri"/>
                <w:b w:val="0"/>
                <w:i w:val="0"/>
                <w:sz w:val="16"/>
              </w:rPr>
              <w:t>PROPOSTA DE VALOR</w:t>
            </w:r>
          </w:p>
          <w:p>
            <w:pPr>
              <w:spacing w:after="40" w:before="40"/>
              <w:jc w:val="left"/>
            </w:pPr>
            <w:r>
              <w:rPr>
                <w:rFonts w:ascii="Calibri" w:hAnsi="Calibri" w:cs="Calibri" w:eastAsia="Calibri"/>
                <w:b w:val="0"/>
                <w:i w:val="0"/>
                <w:sz w:val="16"/>
              </w:rPr>
              <w:t>• Para a Júlia: um lugar onde a nota significa algo e o histórico constrói uma identidade gastronômica.</w:t>
            </w:r>
          </w:p>
          <w:p>
            <w:pPr>
              <w:spacing w:after="40" w:before="40"/>
              <w:jc w:val="left"/>
            </w:pPr>
            <w:r>
              <w:rPr>
                <w:rFonts w:ascii="Calibri" w:hAnsi="Calibri" w:cs="Calibri" w:eastAsia="Calibri"/>
                <w:b w:val="0"/>
                <w:i w:val="0"/>
                <w:sz w:val="16"/>
              </w:rPr>
              <w:t>• Comunidade real, sem incentivo comercial: ninguém é pago para avaliar.</w:t>
            </w:r>
          </w:p>
          <w:p>
            <w:pPr>
              <w:spacing w:after="40" w:before="40"/>
              <w:jc w:val="left"/>
            </w:pPr>
            <w:r>
              <w:rPr>
                <w:rFonts w:ascii="Calibri" w:hAnsi="Calibri" w:cs="Calibri" w:eastAsia="Calibri"/>
                <w:b w:val="0"/>
                <w:i w:val="0"/>
                <w:sz w:val="16"/>
              </w:rPr>
              <w:t>• Nota de 0 a 5 com meias, ponderada por recência, tempo de casa, consistência e rede.</w:t>
            </w:r>
          </w:p>
          <w:p>
            <w:pPr>
              <w:spacing w:after="40" w:before="40"/>
              <w:jc w:val="left"/>
            </w:pPr>
            <w:r>
              <w:rPr>
                <w:rFonts w:ascii="Calibri" w:hAnsi="Calibri" w:cs="Calibri" w:eastAsia="Calibri"/>
                <w:b w:val="0"/>
                <w:i w:val="0"/>
                <w:sz w:val="16"/>
              </w:rPr>
              <w:t>• Descoberta pela voz de quem você confia, não de quem pagou para aparecer.</w:t>
            </w:r>
          </w:p>
          <w:p>
            <w:pPr>
              <w:spacing w:after="40" w:before="40"/>
              <w:jc w:val="left"/>
            </w:pPr>
            <w:r>
              <w:rPr>
                <w:rFonts w:ascii="Calibri" w:hAnsi="Calibri" w:cs="Calibri" w:eastAsia="Calibri"/>
                <w:b w:val="0"/>
                <w:i w:val="0"/>
                <w:sz w:val="16"/>
              </w:rPr>
              <w:t>• Experiência editorial que transforma cada avaliação em micro-resenha.</w:t>
            </w:r>
          </w:p>
          <w:p>
            <w:pPr>
              <w:spacing w:after="40" w:before="40"/>
              <w:jc w:val="left"/>
            </w:pPr>
            <w:r>
              <w:rPr>
                <w:rFonts w:ascii="Calibri" w:hAnsi="Calibri" w:cs="Calibri" w:eastAsia="Calibri"/>
                <w:b w:val="0"/>
                <w:i w:val="0"/>
                <w:sz w:val="16"/>
              </w:rPr>
              <w:t>• Para o restaurante: inteligência de público e análise de avaliações por IA, com visibilidade que não toca na nota.</w:t>
            </w:r>
          </w:p>
        </w:tc>
        <w:tc>
          <w:tcPr>
            <w:tcW w:type="dxa" w:w="1757"/>
          </w:tcPr>
          <w:p>
            <w:pPr>
              <w:spacing w:after="40" w:before="40"/>
              <w:jc w:val="left"/>
            </w:pPr>
            <w:r>
              <w:rPr>
                <w:b/>
              </w:rPr>
            </w:r>
            <w:r>
              <w:rPr>
                <w:rFonts w:ascii="Calibri" w:hAnsi="Calibri" w:cs="Calibri" w:eastAsia="Calibri"/>
                <w:b w:val="0"/>
                <w:i w:val="0"/>
                <w:sz w:val="16"/>
              </w:rPr>
              <w:t>RELACIONAMENTO COM CLIENTES</w:t>
            </w:r>
          </w:p>
          <w:p>
            <w:pPr>
              <w:spacing w:after="40" w:before="40"/>
              <w:jc w:val="left"/>
            </w:pPr>
            <w:r>
              <w:rPr>
                <w:rFonts w:ascii="Calibri" w:hAnsi="Calibri" w:cs="Calibri" w:eastAsia="Calibri"/>
                <w:b w:val="0"/>
                <w:i w:val="0"/>
                <w:sz w:val="16"/>
              </w:rPr>
              <w:t>• Comunidade self-service aberta, com beta fechado por convite no início.</w:t>
            </w:r>
          </w:p>
          <w:p>
            <w:pPr>
              <w:spacing w:after="40" w:before="40"/>
              <w:jc w:val="left"/>
            </w:pPr>
            <w:r>
              <w:rPr>
                <w:rFonts w:ascii="Calibri" w:hAnsi="Calibri" w:cs="Calibri" w:eastAsia="Calibri"/>
                <w:b w:val="0"/>
                <w:i w:val="0"/>
                <w:sz w:val="16"/>
              </w:rPr>
              <w:t>• Mecânicas sociais nativas: seguir, comparar paladar, listas compartilháveis.</w:t>
            </w:r>
          </w:p>
          <w:p>
            <w:pPr>
              <w:spacing w:after="40" w:before="40"/>
              <w:jc w:val="left"/>
            </w:pPr>
            <w:r>
              <w:rPr>
                <w:rFonts w:ascii="Calibri" w:hAnsi="Calibri" w:cs="Calibri" w:eastAsia="Calibri"/>
                <w:b w:val="0"/>
                <w:i w:val="0"/>
                <w:sz w:val="16"/>
              </w:rPr>
              <w:t>• Curadoria editorial e newsletter (Takes da Semana).</w:t>
            </w:r>
          </w:p>
          <w:p>
            <w:pPr>
              <w:spacing w:after="40" w:before="40"/>
              <w:jc w:val="left"/>
            </w:pPr>
            <w:r>
              <w:rPr>
                <w:rFonts w:ascii="Calibri" w:hAnsi="Calibri" w:cs="Calibri" w:eastAsia="Calibri"/>
                <w:b w:val="0"/>
                <w:i w:val="0"/>
                <w:sz w:val="16"/>
              </w:rPr>
              <w:t>• Gamificação leve: selos, conquistas, retrospectiva anual.</w:t>
            </w:r>
          </w:p>
          <w:p>
            <w:pPr>
              <w:spacing w:after="40" w:before="40"/>
              <w:jc w:val="left"/>
            </w:pPr>
            <w:r>
              <w:rPr>
                <w:rFonts w:ascii="Calibri" w:hAnsi="Calibri" w:cs="Calibri" w:eastAsia="Calibri"/>
                <w:b w:val="0"/>
                <w:i w:val="0"/>
                <w:sz w:val="16"/>
              </w:rPr>
              <w:t>• Painel e suporte dedicado ao Restaurante Parceiro.</w:t>
            </w:r>
          </w:p>
        </w:tc>
        <w:tc>
          <w:tcPr>
            <w:tcW w:type="dxa" w:w="1757"/>
            <w:vMerge w:val="restart"/>
            <w:shd w:val="clear" w:color="auto" w:fill="F6F1E6"/>
          </w:tcPr>
          <w:p>
            <w:pPr>
              <w:spacing w:after="40" w:before="40"/>
              <w:jc w:val="left"/>
            </w:pPr>
            <w:r>
              <w:rPr>
                <w:b/>
              </w:rPr>
            </w:r>
            <w:r>
              <w:rPr>
                <w:rFonts w:ascii="Calibri" w:hAnsi="Calibri" w:cs="Calibri" w:eastAsia="Calibri"/>
                <w:b w:val="0"/>
                <w:i w:val="0"/>
                <w:sz w:val="16"/>
              </w:rPr>
              <w:t>SEGMENTOS DE CLIENTES</w:t>
            </w:r>
          </w:p>
          <w:p>
            <w:pPr>
              <w:spacing w:after="40" w:before="40"/>
              <w:jc w:val="left"/>
            </w:pPr>
            <w:r>
              <w:rPr>
                <w:rFonts w:ascii="Calibri" w:hAnsi="Calibri" w:cs="Calibri" w:eastAsia="Calibri"/>
                <w:b w:val="0"/>
                <w:i w:val="0"/>
                <w:sz w:val="16"/>
              </w:rPr>
              <w:t>• B2C primário: foodies urbanos de 22 a 40 anos, classes A/B, São Paulo, comem fora 2x+/semana (a Júlia).</w:t>
            </w:r>
          </w:p>
          <w:p>
            <w:pPr>
              <w:spacing w:after="40" w:before="40"/>
              <w:jc w:val="left"/>
            </w:pPr>
            <w:r>
              <w:rPr>
                <w:rFonts w:ascii="Calibri" w:hAnsi="Calibri" w:cs="Calibri" w:eastAsia="Calibri"/>
                <w:b w:val="0"/>
                <w:i w:val="0"/>
                <w:sz w:val="16"/>
              </w:rPr>
              <w:t>• B2C secundário: quem já registra experiências nas redes e desconfia das notas do Google/iFood.</w:t>
            </w:r>
          </w:p>
          <w:p>
            <w:pPr>
              <w:spacing w:after="40" w:before="40"/>
              <w:jc w:val="left"/>
            </w:pPr>
            <w:r>
              <w:rPr>
                <w:rFonts w:ascii="Calibri" w:hAnsi="Calibri" w:cs="Calibri" w:eastAsia="Calibri"/>
                <w:b w:val="0"/>
                <w:i w:val="0"/>
                <w:sz w:val="16"/>
              </w:rPr>
              <w:t>• B2B: restaurantes médios e premium de São Paulo que querem entender e atingir público qualificado.</w:t>
            </w:r>
          </w:p>
          <w:p>
            <w:pPr>
              <w:spacing w:after="40" w:before="40"/>
              <w:jc w:val="left"/>
            </w:pPr>
            <w:r>
              <w:rPr>
                <w:rFonts w:ascii="Calibri" w:hAnsi="Calibri" w:cs="Calibri" w:eastAsia="Calibri"/>
                <w:b w:val="0"/>
                <w:i w:val="0"/>
                <w:sz w:val="16"/>
              </w:rPr>
              <w:t>• Expansão: outras capitais (curto prazo), plataforma global (3–5 anos).</w:t>
            </w:r>
          </w:p>
        </w:tc>
      </w:tr>
      <w:tr>
        <w:tc>
          <w:tcPr>
            <w:tcW w:type="dxa" w:w="1881"/>
            <w:vMerge/>
          </w:tcPr>
          <w:p/>
        </w:tc>
        <w:tc>
          <w:tcPr>
            <w:tcW w:type="dxa" w:w="1757"/>
          </w:tcPr>
          <w:p>
            <w:pPr>
              <w:spacing w:after="40" w:before="40"/>
              <w:jc w:val="left"/>
            </w:pPr>
            <w:r>
              <w:rPr>
                <w:b/>
              </w:rPr>
            </w:r>
            <w:r>
              <w:rPr>
                <w:rFonts w:ascii="Calibri" w:hAnsi="Calibri" w:cs="Calibri" w:eastAsia="Calibri"/>
                <w:b w:val="0"/>
                <w:i w:val="0"/>
                <w:sz w:val="16"/>
              </w:rPr>
              <w:t>RECURSOS PRINCIPAIS</w:t>
            </w:r>
          </w:p>
          <w:p>
            <w:pPr>
              <w:spacing w:after="40" w:before="40"/>
              <w:jc w:val="left"/>
            </w:pPr>
            <w:r>
              <w:rPr>
                <w:rFonts w:ascii="Calibri" w:hAnsi="Calibri" w:cs="Calibri" w:eastAsia="Calibri"/>
                <w:b w:val="0"/>
                <w:i w:val="0"/>
                <w:sz w:val="16"/>
              </w:rPr>
              <w:t>• Plataforma proprietária em produção (yotakes.com).</w:t>
            </w:r>
          </w:p>
          <w:p>
            <w:pPr>
              <w:spacing w:after="40" w:before="40"/>
              <w:jc w:val="left"/>
            </w:pPr>
            <w:r>
              <w:rPr>
                <w:rFonts w:ascii="Calibri" w:hAnsi="Calibri" w:cs="Calibri" w:eastAsia="Calibri"/>
                <w:b w:val="0"/>
                <w:i w:val="0"/>
                <w:sz w:val="16"/>
              </w:rPr>
              <w:t>• Base de 740 restaurantes de São Paulo e grafo local.</w:t>
            </w:r>
          </w:p>
          <w:p>
            <w:pPr>
              <w:spacing w:after="40" w:before="40"/>
              <w:jc w:val="left"/>
            </w:pPr>
            <w:r>
              <w:rPr>
                <w:rFonts w:ascii="Calibri" w:hAnsi="Calibri" w:cs="Calibri" w:eastAsia="Calibri"/>
                <w:b w:val="0"/>
                <w:i w:val="0"/>
                <w:sz w:val="16"/>
              </w:rPr>
              <w:t>• Dataset proprietário de takes e perfis de paladar.</w:t>
            </w:r>
          </w:p>
          <w:p>
            <w:pPr>
              <w:spacing w:after="40" w:before="40"/>
              <w:jc w:val="left"/>
            </w:pPr>
            <w:r>
              <w:rPr>
                <w:rFonts w:ascii="Calibri" w:hAnsi="Calibri" w:cs="Calibri" w:eastAsia="Calibri"/>
                <w:b w:val="0"/>
                <w:i w:val="0"/>
                <w:sz w:val="16"/>
              </w:rPr>
              <w:t>• Marca editorial e identidade visual.</w:t>
            </w:r>
          </w:p>
          <w:p>
            <w:pPr>
              <w:spacing w:after="40" w:before="40"/>
              <w:jc w:val="left"/>
            </w:pPr>
            <w:r>
              <w:rPr>
                <w:rFonts w:ascii="Calibri" w:hAnsi="Calibri" w:cs="Calibri" w:eastAsia="Calibri"/>
                <w:b w:val="0"/>
                <w:i w:val="0"/>
                <w:sz w:val="16"/>
              </w:rPr>
              <w:t>• Equipe fundadora técnica, 100% bootstrap. Domínio yotakes.com.</w:t>
            </w:r>
          </w:p>
        </w:tc>
        <w:tc>
          <w:tcPr>
            <w:tcW w:type="dxa" w:w="1881"/>
            <w:vMerge/>
          </w:tcPr>
          <w:p/>
        </w:tc>
        <w:tc>
          <w:tcPr>
            <w:tcW w:type="dxa" w:w="1757"/>
          </w:tcPr>
          <w:p>
            <w:pPr>
              <w:spacing w:after="40" w:before="40"/>
              <w:jc w:val="left"/>
            </w:pPr>
            <w:r>
              <w:rPr>
                <w:b/>
              </w:rPr>
            </w:r>
            <w:r>
              <w:rPr>
                <w:rFonts w:ascii="Calibri" w:hAnsi="Calibri" w:cs="Calibri" w:eastAsia="Calibri"/>
                <w:b w:val="0"/>
                <w:i w:val="0"/>
                <w:sz w:val="16"/>
              </w:rPr>
              <w:t>CANAIS</w:t>
            </w:r>
          </w:p>
          <w:p>
            <w:pPr>
              <w:spacing w:after="40" w:before="40"/>
              <w:jc w:val="left"/>
            </w:pPr>
            <w:r>
              <w:rPr>
                <w:rFonts w:ascii="Calibri" w:hAnsi="Calibri" w:cs="Calibri" w:eastAsia="Calibri"/>
                <w:b w:val="0"/>
                <w:i w:val="0"/>
                <w:sz w:val="16"/>
              </w:rPr>
              <w:t>• Web responsiva + PWA (yotakes.com); lojas de aplicativo depois do lançamento.</w:t>
            </w:r>
          </w:p>
          <w:p>
            <w:pPr>
              <w:spacing w:after="40" w:before="40"/>
              <w:jc w:val="left"/>
            </w:pPr>
            <w:r>
              <w:rPr>
                <w:rFonts w:ascii="Calibri" w:hAnsi="Calibri" w:cs="Calibri" w:eastAsia="Calibri"/>
                <w:b w:val="0"/>
                <w:i w:val="0"/>
                <w:sz w:val="16"/>
              </w:rPr>
              <w:t>• Compartilhamento orgânico (imagens OG de takes, listas e perfis).</w:t>
            </w:r>
          </w:p>
          <w:p>
            <w:pPr>
              <w:spacing w:after="40" w:before="40"/>
              <w:jc w:val="left"/>
            </w:pPr>
            <w:r>
              <w:rPr>
                <w:rFonts w:ascii="Calibri" w:hAnsi="Calibri" w:cs="Calibri" w:eastAsia="Calibri"/>
                <w:b w:val="0"/>
                <w:i w:val="0"/>
                <w:sz w:val="16"/>
              </w:rPr>
              <w:t>• QR codes nas mesas dos parceiros.</w:t>
            </w:r>
          </w:p>
          <w:p>
            <w:pPr>
              <w:spacing w:after="40" w:before="40"/>
              <w:jc w:val="left"/>
            </w:pPr>
            <w:r>
              <w:rPr>
                <w:rFonts w:ascii="Calibri" w:hAnsi="Calibri" w:cs="Calibri" w:eastAsia="Calibri"/>
                <w:b w:val="0"/>
                <w:i w:val="0"/>
                <w:sz w:val="16"/>
              </w:rPr>
              <w:t>• Creators, chefs e press editorial.</w:t>
            </w:r>
          </w:p>
          <w:p>
            <w:pPr>
              <w:spacing w:after="40" w:before="40"/>
              <w:jc w:val="left"/>
            </w:pPr>
            <w:r>
              <w:rPr>
                <w:rFonts w:ascii="Calibri" w:hAnsi="Calibri" w:cs="Calibri" w:eastAsia="Calibri"/>
                <w:b w:val="0"/>
                <w:i w:val="0"/>
                <w:sz w:val="16"/>
              </w:rPr>
              <w:t>• Redes sociais próprias.</w:t>
            </w:r>
          </w:p>
        </w:tc>
        <w:tc>
          <w:tcPr>
            <w:tcW w:type="dxa" w:w="1881"/>
            <w:vMerge/>
          </w:tcPr>
          <w:p/>
        </w:tc>
      </w:tr>
      <w:tr>
        <w:tc>
          <w:tcPr>
            <w:tcW w:type="dxa" w:w="2041"/>
            <w:gridSpan w:val="3"/>
            <w:shd w:val="clear" w:color="auto" w:fill="E9F0EC"/>
          </w:tcPr>
          <w:p>
            <w:pPr>
              <w:spacing w:after="40" w:before="40"/>
              <w:jc w:val="left"/>
            </w:pPr>
            <w:r>
              <w:rPr>
                <w:b/>
              </w:rPr>
            </w:r>
            <w:r>
              <w:rPr>
                <w:rFonts w:ascii="Calibri" w:hAnsi="Calibri" w:cs="Calibri" w:eastAsia="Calibri"/>
                <w:b w:val="0"/>
                <w:i w:val="0"/>
                <w:sz w:val="16"/>
              </w:rPr>
              <w:t>ESTRUTURA DE CUSTOS</w:t>
            </w:r>
          </w:p>
          <w:p>
            <w:pPr>
              <w:spacing w:after="40" w:before="40"/>
              <w:jc w:val="left"/>
            </w:pPr>
            <w:r>
              <w:rPr>
                <w:rFonts w:ascii="Calibri" w:hAnsi="Calibri" w:cs="Calibri" w:eastAsia="Calibri"/>
                <w:b w:val="0"/>
                <w:i w:val="0"/>
                <w:sz w:val="16"/>
              </w:rPr>
              <w:t>• Infraestrutura: R$ 341/mês até 10 mil usuários; ≈ R$ 1.004/mês em 100 mil.</w:t>
            </w:r>
          </w:p>
          <w:p>
            <w:pPr>
              <w:spacing w:after="40" w:before="40"/>
              <w:jc w:val="left"/>
            </w:pPr>
            <w:r>
              <w:rPr>
                <w:rFonts w:ascii="Calibri" w:hAnsi="Calibri" w:cs="Calibri" w:eastAsia="Calibri"/>
                <w:b w:val="0"/>
                <w:i w:val="0"/>
                <w:sz w:val="16"/>
              </w:rPr>
              <w:t>• IA do painel do parceiro: ≈ R$ 1,40 por parceiro/mês.</w:t>
            </w:r>
          </w:p>
          <w:p>
            <w:pPr>
              <w:spacing w:after="40" w:before="40"/>
              <w:jc w:val="left"/>
            </w:pPr>
            <w:r>
              <w:rPr>
                <w:rFonts w:ascii="Calibri" w:hAnsi="Calibri" w:cs="Calibri" w:eastAsia="Calibri"/>
                <w:b w:val="0"/>
                <w:i w:val="0"/>
                <w:sz w:val="16"/>
              </w:rPr>
              <w:t>• Monitoramento e serviços; marketing orgânico; evento de lançamento; jurídico e LGPD.</w:t>
            </w:r>
          </w:p>
          <w:p>
            <w:pPr>
              <w:spacing w:after="40" w:before="40"/>
              <w:jc w:val="left"/>
            </w:pPr>
            <w:r>
              <w:rPr>
                <w:rFonts w:ascii="Calibri" w:hAnsi="Calibri" w:cs="Calibri" w:eastAsia="Calibri"/>
                <w:b w:val="0"/>
                <w:i w:val="0"/>
                <w:sz w:val="16"/>
              </w:rPr>
              <w:t>• Tempo dos fundadores (custo de oportunidade, bootstrap).</w:t>
            </w:r>
          </w:p>
        </w:tc>
        <w:tc>
          <w:tcPr>
            <w:tcW w:type="dxa" w:w="1757"/>
            <w:gridSpan w:val="2"/>
            <w:shd w:val="clear" w:color="auto" w:fill="E9F0EC"/>
          </w:tcPr>
          <w:p>
            <w:pPr>
              <w:spacing w:after="40" w:before="40"/>
              <w:jc w:val="left"/>
            </w:pPr>
            <w:r>
              <w:rPr>
                <w:b/>
              </w:rPr>
            </w:r>
            <w:r>
              <w:rPr>
                <w:rFonts w:ascii="Calibri" w:hAnsi="Calibri" w:cs="Calibri" w:eastAsia="Calibri"/>
                <w:b w:val="0"/>
                <w:i w:val="0"/>
                <w:sz w:val="16"/>
              </w:rPr>
              <w:t>FONTES DE RECEITA</w:t>
            </w:r>
          </w:p>
          <w:p>
            <w:pPr>
              <w:spacing w:after="40" w:before="40"/>
              <w:jc w:val="left"/>
            </w:pPr>
            <w:r>
              <w:rPr>
                <w:rFonts w:ascii="Calibri" w:hAnsi="Calibri" w:cs="Calibri" w:eastAsia="Calibri"/>
                <w:b w:val="0"/>
                <w:i w:val="0"/>
                <w:sz w:val="16"/>
              </w:rPr>
              <w:t>• B2C: Sous Chef R$ 9,90/mês e Chef R$ 23,90/mês (líquido de loja e imposto: R$ 7,91 e R$ 19,10).</w:t>
            </w:r>
          </w:p>
          <w:p>
            <w:pPr>
              <w:spacing w:after="40" w:before="40"/>
              <w:jc w:val="left"/>
            </w:pPr>
            <w:r>
              <w:rPr>
                <w:rFonts w:ascii="Calibri" w:hAnsi="Calibri" w:cs="Calibri" w:eastAsia="Calibri"/>
                <w:b w:val="0"/>
                <w:i w:val="0"/>
                <w:sz w:val="16"/>
              </w:rPr>
              <w:t>• B2B: Restaurante Parceiro (analytics + visibilidade), hipótese de R$ 199/mês.</w:t>
            </w:r>
          </w:p>
          <w:p>
            <w:pPr>
              <w:spacing w:after="40" w:before="40"/>
              <w:jc w:val="left"/>
            </w:pPr>
            <w:r>
              <w:rPr>
                <w:rFonts w:ascii="Calibri" w:hAnsi="Calibri" w:cs="Calibri" w:eastAsia="Calibri"/>
                <w:b w:val="0"/>
                <w:i w:val="0"/>
                <w:sz w:val="16"/>
              </w:rPr>
              <w:t>• B2B: destaque patrocinado, ações sazonais e eventos, sempre rotulados.</w:t>
            </w:r>
          </w:p>
        </w:tc>
      </w:tr>
    </w:tbl>
    <w:p>
      <w:pPr>
        <w:spacing w:after="40"/>
      </w:pPr>
    </w:p>
    <w:p>
      <w:pPr>
        <w:pStyle w:val="Heading2"/>
        <w:keepNext/>
        <w:spacing w:before="280" w:after="160"/>
      </w:pPr>
      <w:r>
        <w:rPr>
          <w:rFonts w:ascii="Calibri" w:hAnsi="Calibri" w:cs="Calibri" w:eastAsia="Calibri"/>
          <w:b/>
          <w:i w:val="0"/>
          <w:color w:val="000000"/>
          <w:sz w:val="24"/>
        </w:rPr>
        <w:t>6.2 Canvas da Proposta de Valor</w:t>
      </w:r>
    </w:p>
    <w:p>
      <w:pPr>
        <w:spacing w:after="160" w:before="0" w:line="276" w:lineRule="auto"/>
        <w:ind w:firstLine="709"/>
        <w:jc w:val="both"/>
      </w:pPr>
      <w:r>
        <w:rPr>
          <w:rFonts w:ascii="Calibri" w:hAnsi="Calibri" w:cs="Calibri" w:eastAsia="Calibri"/>
          <w:b w:val="0"/>
          <w:i w:val="0"/>
          <w:sz w:val="24"/>
        </w:rPr>
        <w:t>O Value Proposition Canvas (OSTERWALDER et al., 2014) detalha o encaixe entre o perfil do cliente (tarefas, dores e ganhos) e o mapa de valor (produtos, aliviadores de dor e criadores de ganho). Como o Yotakes atende dois lados, há um canvas para a Júlia e outro para o Restaurante Parceiro.</w:t>
      </w:r>
    </w:p>
    <w:p>
      <w:pPr>
        <w:pStyle w:val="Heading3"/>
        <w:keepNext/>
        <w:spacing w:before="200" w:after="120"/>
      </w:pPr>
      <w:r>
        <w:rPr>
          <w:rFonts w:ascii="Calibri" w:hAnsi="Calibri" w:cs="Calibri" w:eastAsia="Calibri"/>
          <w:b/>
          <w:i/>
          <w:color w:val="000000"/>
          <w:sz w:val="24"/>
        </w:rPr>
        <w:t>Cliente 1 — a Júlia (B2C)</w:t>
      </w:r>
    </w:p>
    <w:p>
      <w:pPr>
        <w:keepNext/>
        <w:spacing w:after="80" w:before="120" w:line="276" w:lineRule="auto"/>
        <w:jc w:val="center"/>
      </w:pPr>
      <w:r>
        <w:rPr>
          <w:rFonts w:ascii="Calibri" w:hAnsi="Calibri" w:cs="Calibri" w:eastAsia="Calibri"/>
          <w:b w:val="0"/>
          <w:i/>
          <w:color w:val="555555"/>
          <w:sz w:val="20"/>
        </w:rPr>
        <w:t>Figura 2 — Canvas da Proposta de Valor para a Júlia.</w:t>
      </w:r>
    </w:p>
    <w:tbl>
      <w:tblPr>
        <w:tblStyle w:val="TableGrid"/>
        <w:tblW w:type="dxa" w:w="9072"/>
        <w:jc w:val="center"/>
        <w:tblLayout w:type="fixed"/>
        <w:tblLook w:firstColumn="1" w:firstRow="1" w:lastColumn="0" w:lastRow="0" w:noHBand="0" w:noVBand="1" w:val="04A0"/>
      </w:tblPr>
      <w:tblGrid>
        <w:gridCol w:w="4536"/>
        <w:gridCol w:w="4536"/>
      </w:tblGrid>
      <w:tr>
        <w:tc>
          <w:tcPr>
            <w:tcW w:type="dxa" w:w="4535"/>
            <w:shd w:val="clear" w:color="auto" w:fill="1F4D40"/>
          </w:tcPr>
          <w:p>
            <w:pPr>
              <w:spacing w:after="40" w:before="40"/>
              <w:jc w:val="left"/>
            </w:pPr>
            <w:r/>
            <w:r>
              <w:rPr>
                <w:rFonts w:ascii="Calibri" w:hAnsi="Calibri" w:cs="Calibri" w:eastAsia="Calibri"/>
                <w:b/>
                <w:i w:val="0"/>
                <w:color w:val="FFFFFF"/>
                <w:sz w:val="18"/>
              </w:rPr>
              <w:t>Perfil do cliente</w:t>
            </w:r>
          </w:p>
        </w:tc>
        <w:tc>
          <w:tcPr>
            <w:tcW w:type="dxa" w:w="4535"/>
            <w:shd w:val="clear" w:color="auto" w:fill="1F4D40"/>
          </w:tcPr>
          <w:p>
            <w:pPr>
              <w:spacing w:after="40" w:before="40"/>
              <w:jc w:val="left"/>
            </w:pPr>
            <w:r/>
            <w:r>
              <w:rPr>
                <w:rFonts w:ascii="Calibri" w:hAnsi="Calibri" w:cs="Calibri" w:eastAsia="Calibri"/>
                <w:b/>
                <w:i w:val="0"/>
                <w:color w:val="FFFFFF"/>
                <w:sz w:val="18"/>
              </w:rPr>
              <w:t>Mapa de valor</w:t>
            </w:r>
          </w:p>
        </w:tc>
      </w:tr>
      <w:tr>
        <w:tc>
          <w:tcPr>
            <w:tcW w:type="dxa" w:w="4535"/>
          </w:tcPr>
          <w:p>
            <w:pPr>
              <w:spacing w:after="40" w:before="40"/>
              <w:jc w:val="left"/>
            </w:pPr>
            <w:r/>
            <w:r>
              <w:rPr>
                <w:rFonts w:ascii="Calibri" w:hAnsi="Calibri" w:cs="Calibri" w:eastAsia="Calibri"/>
                <w:b w:val="0"/>
                <w:i w:val="0"/>
                <w:sz w:val="18"/>
              </w:rPr>
              <w:t>TAREFAS</w:t>
            </w:r>
          </w:p>
          <w:p>
            <w:pPr>
              <w:spacing w:after="40" w:before="40"/>
              <w:jc w:val="left"/>
            </w:pPr>
            <w:r>
              <w:rPr>
                <w:rFonts w:ascii="Calibri" w:hAnsi="Calibri" w:cs="Calibri" w:eastAsia="Calibri"/>
                <w:b w:val="0"/>
                <w:i w:val="0"/>
                <w:sz w:val="18"/>
              </w:rPr>
              <w:t>• Decidir onde comer, hoje e no fim de semana.</w:t>
            </w:r>
          </w:p>
          <w:p>
            <w:pPr>
              <w:spacing w:after="40" w:before="40"/>
              <w:jc w:val="left"/>
            </w:pPr>
            <w:r>
              <w:rPr>
                <w:rFonts w:ascii="Calibri" w:hAnsi="Calibri" w:cs="Calibri" w:eastAsia="Calibri"/>
                <w:b w:val="0"/>
                <w:i w:val="0"/>
                <w:sz w:val="18"/>
              </w:rPr>
              <w:t>• Lembrar e registrar onde já foi e do que gostou.</w:t>
            </w:r>
          </w:p>
          <w:p>
            <w:pPr>
              <w:spacing w:after="40" w:before="40"/>
              <w:jc w:val="left"/>
            </w:pPr>
            <w:r>
              <w:rPr>
                <w:rFonts w:ascii="Calibri" w:hAnsi="Calibri" w:cs="Calibri" w:eastAsia="Calibri"/>
                <w:b w:val="0"/>
                <w:i w:val="0"/>
                <w:sz w:val="18"/>
              </w:rPr>
              <w:t>• Recomendar lugares para amigos e descobrir o que eles curtiram.</w:t>
            </w:r>
          </w:p>
          <w:p>
            <w:pPr>
              <w:spacing w:after="40" w:before="40"/>
              <w:jc w:val="left"/>
            </w:pPr>
            <w:r>
              <w:rPr>
                <w:rFonts w:ascii="Calibri" w:hAnsi="Calibri" w:cs="Calibri" w:eastAsia="Calibri"/>
                <w:b w:val="0"/>
                <w:i w:val="0"/>
                <w:sz w:val="18"/>
              </w:rPr>
              <w:t>• Expressar gosto e identidade nas redes.</w:t>
            </w:r>
          </w:p>
        </w:tc>
        <w:tc>
          <w:tcPr>
            <w:tcW w:type="dxa" w:w="4535"/>
          </w:tcPr>
          <w:p>
            <w:pPr>
              <w:spacing w:after="40" w:before="40"/>
              <w:jc w:val="left"/>
            </w:pPr>
            <w:r/>
            <w:r>
              <w:rPr>
                <w:rFonts w:ascii="Calibri" w:hAnsi="Calibri" w:cs="Calibri" w:eastAsia="Calibri"/>
                <w:b w:val="0"/>
                <w:i w:val="0"/>
                <w:sz w:val="18"/>
              </w:rPr>
              <w:t>PRODUTOS E SERVIÇOS</w:t>
            </w:r>
          </w:p>
          <w:p>
            <w:pPr>
              <w:spacing w:after="40" w:before="40"/>
              <w:jc w:val="left"/>
            </w:pPr>
            <w:r>
              <w:rPr>
                <w:rFonts w:ascii="Calibri" w:hAnsi="Calibri" w:cs="Calibri" w:eastAsia="Calibri"/>
                <w:b w:val="0"/>
                <w:i w:val="0"/>
                <w:sz w:val="18"/>
              </w:rPr>
              <w:t>• Take: nota 0–5 com meias, foto, tags e contexto.</w:t>
            </w:r>
          </w:p>
          <w:p>
            <w:pPr>
              <w:spacing w:after="40" w:before="40"/>
              <w:jc w:val="left"/>
            </w:pPr>
            <w:r>
              <w:rPr>
                <w:rFonts w:ascii="Calibri" w:hAnsi="Calibri" w:cs="Calibri" w:eastAsia="Calibri"/>
                <w:b w:val="0"/>
                <w:i w:val="0"/>
                <w:sz w:val="18"/>
              </w:rPr>
              <w:t>• Feed de quem você segue e descoberta por rede de confiança.</w:t>
            </w:r>
          </w:p>
          <w:p>
            <w:pPr>
              <w:spacing w:after="40" w:before="40"/>
              <w:jc w:val="left"/>
            </w:pPr>
            <w:r>
              <w:rPr>
                <w:rFonts w:ascii="Calibri" w:hAnsi="Calibri" w:cs="Calibri" w:eastAsia="Calibri"/>
                <w:b w:val="0"/>
                <w:i w:val="0"/>
                <w:sz w:val="18"/>
              </w:rPr>
              <w:t>• Perfil com Top 4, listas, estatísticas e diário.</w:t>
            </w:r>
          </w:p>
          <w:p>
            <w:pPr>
              <w:spacing w:after="40" w:before="40"/>
              <w:jc w:val="left"/>
            </w:pPr>
            <w:r>
              <w:rPr>
                <w:rFonts w:ascii="Calibri" w:hAnsi="Calibri" w:cs="Calibri" w:eastAsia="Calibri"/>
                <w:b w:val="0"/>
                <w:i w:val="0"/>
                <w:sz w:val="18"/>
              </w:rPr>
              <w:t>• Planos Sous Chef e Chef.</w:t>
            </w:r>
          </w:p>
        </w:tc>
      </w:tr>
      <w:tr>
        <w:tc>
          <w:tcPr>
            <w:tcW w:type="dxa" w:w="4535"/>
          </w:tcPr>
          <w:p>
            <w:pPr>
              <w:spacing w:after="40" w:before="40"/>
              <w:jc w:val="left"/>
            </w:pPr>
            <w:r/>
            <w:r>
              <w:rPr>
                <w:rFonts w:ascii="Calibri" w:hAnsi="Calibri" w:cs="Calibri" w:eastAsia="Calibri"/>
                <w:b w:val="0"/>
                <w:i w:val="0"/>
                <w:sz w:val="18"/>
              </w:rPr>
              <w:t>DORES</w:t>
            </w:r>
          </w:p>
          <w:p>
            <w:pPr>
              <w:spacing w:after="40" w:before="40"/>
              <w:jc w:val="left"/>
            </w:pPr>
            <w:r>
              <w:rPr>
                <w:rFonts w:ascii="Calibri" w:hAnsi="Calibri" w:cs="Calibri" w:eastAsia="Calibri"/>
                <w:b w:val="0"/>
                <w:i w:val="0"/>
                <w:sz w:val="18"/>
              </w:rPr>
              <w:t>• Nota do Google inflada e com fraude: 1 em 3 avaliações não é confiável.</w:t>
            </w:r>
          </w:p>
          <w:p>
            <w:pPr>
              <w:spacing w:after="40" w:before="40"/>
              <w:jc w:val="left"/>
            </w:pPr>
            <w:r>
              <w:rPr>
                <w:rFonts w:ascii="Calibri" w:hAnsi="Calibri" w:cs="Calibri" w:eastAsia="Calibri"/>
                <w:b w:val="0"/>
                <w:i w:val="0"/>
                <w:sz w:val="18"/>
              </w:rPr>
              <w:t>• Avaliação de desconhecido, sem contexto de paladar.</w:t>
            </w:r>
          </w:p>
          <w:p>
            <w:pPr>
              <w:spacing w:after="40" w:before="40"/>
              <w:jc w:val="left"/>
            </w:pPr>
            <w:r>
              <w:rPr>
                <w:rFonts w:ascii="Calibri" w:hAnsi="Calibri" w:cs="Calibri" w:eastAsia="Calibri"/>
                <w:b w:val="0"/>
                <w:i w:val="0"/>
                <w:sz w:val="18"/>
              </w:rPr>
              <w:t>• Instagram inspira, mas não tem nota, busca nem histórico.</w:t>
            </w:r>
          </w:p>
          <w:p>
            <w:pPr>
              <w:spacing w:after="40" w:before="40"/>
              <w:jc w:val="left"/>
            </w:pPr>
            <w:r>
              <w:rPr>
                <w:rFonts w:ascii="Calibri" w:hAnsi="Calibri" w:cs="Calibri" w:eastAsia="Calibri"/>
                <w:b w:val="0"/>
                <w:i w:val="0"/>
                <w:sz w:val="18"/>
              </w:rPr>
              <w:t>• Decepção em restaurante “4,8 estrelas”.</w:t>
            </w:r>
          </w:p>
        </w:tc>
        <w:tc>
          <w:tcPr>
            <w:tcW w:type="dxa" w:w="4535"/>
          </w:tcPr>
          <w:p>
            <w:pPr>
              <w:spacing w:after="40" w:before="40"/>
              <w:jc w:val="left"/>
            </w:pPr>
            <w:r/>
            <w:r>
              <w:rPr>
                <w:rFonts w:ascii="Calibri" w:hAnsi="Calibri" w:cs="Calibri" w:eastAsia="Calibri"/>
                <w:b w:val="0"/>
                <w:i w:val="0"/>
                <w:sz w:val="18"/>
              </w:rPr>
              <w:t>ALIVIADORES DE DOR</w:t>
            </w:r>
          </w:p>
          <w:p>
            <w:pPr>
              <w:spacing w:after="40" w:before="40"/>
              <w:jc w:val="left"/>
            </w:pPr>
            <w:r>
              <w:rPr>
                <w:rFonts w:ascii="Calibri" w:hAnsi="Calibri" w:cs="Calibri" w:eastAsia="Calibri"/>
                <w:b w:val="0"/>
                <w:i w:val="0"/>
                <w:sz w:val="18"/>
              </w:rPr>
              <w:t>• Nota ponderada por recência, tempo de casa, consistência e rede.</w:t>
            </w:r>
          </w:p>
          <w:p>
            <w:pPr>
              <w:spacing w:after="40" w:before="40"/>
              <w:jc w:val="left"/>
            </w:pPr>
            <w:r>
              <w:rPr>
                <w:rFonts w:ascii="Calibri" w:hAnsi="Calibri" w:cs="Calibri" w:eastAsia="Calibri"/>
                <w:b w:val="0"/>
                <w:i w:val="0"/>
                <w:sz w:val="18"/>
              </w:rPr>
              <w:t>• Avaliações de pessoas reais, com histórico visível.</w:t>
            </w:r>
          </w:p>
          <w:p>
            <w:pPr>
              <w:spacing w:after="40" w:before="40"/>
              <w:jc w:val="left"/>
            </w:pPr>
            <w:r>
              <w:rPr>
                <w:rFonts w:ascii="Calibri" w:hAnsi="Calibri" w:cs="Calibri" w:eastAsia="Calibri"/>
                <w:b w:val="0"/>
                <w:i w:val="0"/>
                <w:sz w:val="18"/>
              </w:rPr>
              <w:t>• Busca por cozinha, preço e bairro sobre 740 casas.</w:t>
            </w:r>
          </w:p>
          <w:p>
            <w:pPr>
              <w:spacing w:after="40" w:before="40"/>
              <w:jc w:val="left"/>
            </w:pPr>
            <w:r>
              <w:rPr>
                <w:rFonts w:ascii="Calibri" w:hAnsi="Calibri" w:cs="Calibri" w:eastAsia="Calibri"/>
                <w:b w:val="0"/>
                <w:i w:val="0"/>
                <w:sz w:val="18"/>
              </w:rPr>
              <w:t>• Nenhum parceiro consegue comprar nota ou avaliação.</w:t>
            </w:r>
          </w:p>
        </w:tc>
      </w:tr>
      <w:tr>
        <w:tc>
          <w:tcPr>
            <w:tcW w:type="dxa" w:w="4535"/>
          </w:tcPr>
          <w:p>
            <w:pPr>
              <w:spacing w:after="40" w:before="40"/>
              <w:jc w:val="left"/>
            </w:pPr>
            <w:r/>
            <w:r>
              <w:rPr>
                <w:rFonts w:ascii="Calibri" w:hAnsi="Calibri" w:cs="Calibri" w:eastAsia="Calibri"/>
                <w:b w:val="0"/>
                <w:i w:val="0"/>
                <w:sz w:val="18"/>
              </w:rPr>
              <w:t>GANHOS</w:t>
            </w:r>
          </w:p>
          <w:p>
            <w:pPr>
              <w:spacing w:after="40" w:before="40"/>
              <w:jc w:val="left"/>
            </w:pPr>
            <w:r>
              <w:rPr>
                <w:rFonts w:ascii="Calibri" w:hAnsi="Calibri" w:cs="Calibri" w:eastAsia="Calibri"/>
                <w:b w:val="0"/>
                <w:i w:val="0"/>
                <w:sz w:val="18"/>
              </w:rPr>
              <w:t>• Confiar na escolha e acertar mais.</w:t>
            </w:r>
          </w:p>
          <w:p>
            <w:pPr>
              <w:spacing w:after="40" w:before="40"/>
              <w:jc w:val="left"/>
            </w:pPr>
            <w:r>
              <w:rPr>
                <w:rFonts w:ascii="Calibri" w:hAnsi="Calibri" w:cs="Calibri" w:eastAsia="Calibri"/>
                <w:b w:val="0"/>
                <w:i w:val="0"/>
                <w:sz w:val="18"/>
              </w:rPr>
              <w:t>• Ver o próprio gosto virar identidade e memória.</w:t>
            </w:r>
          </w:p>
          <w:p>
            <w:pPr>
              <w:spacing w:after="40" w:before="40"/>
              <w:jc w:val="left"/>
            </w:pPr>
            <w:r>
              <w:rPr>
                <w:rFonts w:ascii="Calibri" w:hAnsi="Calibri" w:cs="Calibri" w:eastAsia="Calibri"/>
                <w:b w:val="0"/>
                <w:i w:val="0"/>
                <w:sz w:val="18"/>
              </w:rPr>
              <w:t>• Ser reconhecida pelo que recomenda.</w:t>
            </w:r>
          </w:p>
          <w:p>
            <w:pPr>
              <w:spacing w:after="40" w:before="40"/>
              <w:jc w:val="left"/>
            </w:pPr>
            <w:r>
              <w:rPr>
                <w:rFonts w:ascii="Calibri" w:hAnsi="Calibri" w:cs="Calibri" w:eastAsia="Calibri"/>
                <w:b w:val="0"/>
                <w:i w:val="0"/>
                <w:sz w:val="18"/>
              </w:rPr>
              <w:t>• Benefícios por ser parte da comunidade.</w:t>
            </w:r>
          </w:p>
        </w:tc>
        <w:tc>
          <w:tcPr>
            <w:tcW w:type="dxa" w:w="4535"/>
          </w:tcPr>
          <w:p>
            <w:pPr>
              <w:spacing w:after="40" w:before="40"/>
              <w:jc w:val="left"/>
            </w:pPr>
            <w:r/>
            <w:r>
              <w:rPr>
                <w:rFonts w:ascii="Calibri" w:hAnsi="Calibri" w:cs="Calibri" w:eastAsia="Calibri"/>
                <w:b w:val="0"/>
                <w:i w:val="0"/>
                <w:sz w:val="18"/>
              </w:rPr>
              <w:t>CRIADORES DE GANHO</w:t>
            </w:r>
          </w:p>
          <w:p>
            <w:pPr>
              <w:spacing w:after="40" w:before="40"/>
              <w:jc w:val="left"/>
            </w:pPr>
            <w:r>
              <w:rPr>
                <w:rFonts w:ascii="Calibri" w:hAnsi="Calibri" w:cs="Calibri" w:eastAsia="Calibri"/>
                <w:b w:val="0"/>
                <w:i w:val="0"/>
                <w:sz w:val="18"/>
              </w:rPr>
              <w:t>• Loop quero ir → fui → registrei.</w:t>
            </w:r>
          </w:p>
          <w:p>
            <w:pPr>
              <w:spacing w:after="40" w:before="40"/>
              <w:jc w:val="left"/>
            </w:pPr>
            <w:r>
              <w:rPr>
                <w:rFonts w:ascii="Calibri" w:hAnsi="Calibri" w:cs="Calibri" w:eastAsia="Calibri"/>
                <w:b w:val="0"/>
                <w:i w:val="0"/>
                <w:sz w:val="18"/>
              </w:rPr>
              <w:t>• Perfil editorial compartilhável (imagens OG).</w:t>
            </w:r>
          </w:p>
          <w:p>
            <w:pPr>
              <w:spacing w:after="40" w:before="40"/>
              <w:jc w:val="left"/>
            </w:pPr>
            <w:r>
              <w:rPr>
                <w:rFonts w:ascii="Calibri" w:hAnsi="Calibri" w:cs="Calibri" w:eastAsia="Calibri"/>
                <w:b w:val="0"/>
                <w:i w:val="0"/>
                <w:sz w:val="18"/>
              </w:rPr>
              <w:t>• Selos, conquistas e retrospectiva anual.</w:t>
            </w:r>
          </w:p>
          <w:p>
            <w:pPr>
              <w:spacing w:after="40" w:before="40"/>
              <w:jc w:val="left"/>
            </w:pPr>
            <w:r>
              <w:rPr>
                <w:rFonts w:ascii="Calibri" w:hAnsi="Calibri" w:cs="Calibri" w:eastAsia="Calibri"/>
                <w:b w:val="0"/>
                <w:i w:val="0"/>
                <w:sz w:val="18"/>
              </w:rPr>
              <w:t>• Cupons de assinante em parceiros.</w:t>
            </w:r>
          </w:p>
        </w:tc>
      </w:tr>
    </w:tbl>
    <w:p>
      <w:pPr>
        <w:spacing w:after="80"/>
      </w:pPr>
    </w:p>
    <w:p>
      <w:pPr>
        <w:pStyle w:val="Heading3"/>
        <w:keepNext/>
        <w:spacing w:before="200" w:after="120"/>
      </w:pPr>
      <w:r>
        <w:rPr>
          <w:rFonts w:ascii="Calibri" w:hAnsi="Calibri" w:cs="Calibri" w:eastAsia="Calibri"/>
          <w:b/>
          <w:i/>
          <w:color w:val="000000"/>
          <w:sz w:val="24"/>
        </w:rPr>
        <w:t>Cliente 2 — o Restaurante Parceiro (B2B)</w:t>
      </w:r>
    </w:p>
    <w:p>
      <w:pPr>
        <w:keepNext/>
        <w:spacing w:after="80" w:before="120" w:line="276" w:lineRule="auto"/>
        <w:jc w:val="center"/>
      </w:pPr>
      <w:r>
        <w:rPr>
          <w:rFonts w:ascii="Calibri" w:hAnsi="Calibri" w:cs="Calibri" w:eastAsia="Calibri"/>
          <w:b w:val="0"/>
          <w:i/>
          <w:color w:val="555555"/>
          <w:sz w:val="20"/>
        </w:rPr>
        <w:t>Figura 3 — Canvas da Proposta de Valor para o Restaurante Parceiro.</w:t>
      </w:r>
    </w:p>
    <w:tbl>
      <w:tblPr>
        <w:tblStyle w:val="TableGrid"/>
        <w:tblW w:type="dxa" w:w="9072"/>
        <w:jc w:val="center"/>
        <w:tblLayout w:type="fixed"/>
        <w:tblLook w:firstColumn="1" w:firstRow="1" w:lastColumn="0" w:lastRow="0" w:noHBand="0" w:noVBand="1" w:val="04A0"/>
      </w:tblPr>
      <w:tblGrid>
        <w:gridCol w:w="4536"/>
        <w:gridCol w:w="4536"/>
      </w:tblGrid>
      <w:tr>
        <w:tc>
          <w:tcPr>
            <w:tcW w:type="dxa" w:w="4535"/>
            <w:shd w:val="clear" w:color="auto" w:fill="1F4D40"/>
          </w:tcPr>
          <w:p>
            <w:pPr>
              <w:spacing w:after="40" w:before="40"/>
              <w:jc w:val="left"/>
            </w:pPr>
            <w:r/>
            <w:r>
              <w:rPr>
                <w:rFonts w:ascii="Calibri" w:hAnsi="Calibri" w:cs="Calibri" w:eastAsia="Calibri"/>
                <w:b/>
                <w:i w:val="0"/>
                <w:color w:val="FFFFFF"/>
                <w:sz w:val="18"/>
              </w:rPr>
              <w:t>Perfil do cliente</w:t>
            </w:r>
          </w:p>
        </w:tc>
        <w:tc>
          <w:tcPr>
            <w:tcW w:type="dxa" w:w="4535"/>
            <w:shd w:val="clear" w:color="auto" w:fill="1F4D40"/>
          </w:tcPr>
          <w:p>
            <w:pPr>
              <w:spacing w:after="40" w:before="40"/>
              <w:jc w:val="left"/>
            </w:pPr>
            <w:r/>
            <w:r>
              <w:rPr>
                <w:rFonts w:ascii="Calibri" w:hAnsi="Calibri" w:cs="Calibri" w:eastAsia="Calibri"/>
                <w:b/>
                <w:i w:val="0"/>
                <w:color w:val="FFFFFF"/>
                <w:sz w:val="18"/>
              </w:rPr>
              <w:t>Mapa de valor</w:t>
            </w:r>
          </w:p>
        </w:tc>
      </w:tr>
      <w:tr>
        <w:tc>
          <w:tcPr>
            <w:tcW w:type="dxa" w:w="4535"/>
          </w:tcPr>
          <w:p>
            <w:pPr>
              <w:spacing w:after="40" w:before="40"/>
              <w:jc w:val="left"/>
            </w:pPr>
            <w:r/>
            <w:r>
              <w:rPr>
                <w:rFonts w:ascii="Calibri" w:hAnsi="Calibri" w:cs="Calibri" w:eastAsia="Calibri"/>
                <w:b w:val="0"/>
                <w:i w:val="0"/>
                <w:sz w:val="18"/>
              </w:rPr>
              <w:t>TAREFAS</w:t>
            </w:r>
          </w:p>
          <w:p>
            <w:pPr>
              <w:spacing w:after="40" w:before="40"/>
              <w:jc w:val="left"/>
            </w:pPr>
            <w:r>
              <w:rPr>
                <w:rFonts w:ascii="Calibri" w:hAnsi="Calibri" w:cs="Calibri" w:eastAsia="Calibri"/>
                <w:b w:val="0"/>
                <w:i w:val="0"/>
                <w:sz w:val="18"/>
              </w:rPr>
              <w:t>• Encher a casa nos dias fracos e atrair público novo.</w:t>
            </w:r>
          </w:p>
          <w:p>
            <w:pPr>
              <w:spacing w:after="40" w:before="40"/>
              <w:jc w:val="left"/>
            </w:pPr>
            <w:r>
              <w:rPr>
                <w:rFonts w:ascii="Calibri" w:hAnsi="Calibri" w:cs="Calibri" w:eastAsia="Calibri"/>
                <w:b w:val="0"/>
                <w:i w:val="0"/>
                <w:sz w:val="18"/>
              </w:rPr>
              <w:t>• Entender o que os clientes acham e por que voltam ou não.</w:t>
            </w:r>
          </w:p>
          <w:p>
            <w:pPr>
              <w:spacing w:after="40" w:before="40"/>
              <w:jc w:val="left"/>
            </w:pPr>
            <w:r>
              <w:rPr>
                <w:rFonts w:ascii="Calibri" w:hAnsi="Calibri" w:cs="Calibri" w:eastAsia="Calibri"/>
                <w:b w:val="0"/>
                <w:i w:val="0"/>
                <w:sz w:val="18"/>
              </w:rPr>
              <w:t>• Gerir reputação em várias plataformas.</w:t>
            </w:r>
          </w:p>
        </w:tc>
        <w:tc>
          <w:tcPr>
            <w:tcW w:type="dxa" w:w="4535"/>
          </w:tcPr>
          <w:p>
            <w:pPr>
              <w:spacing w:after="40" w:before="40"/>
              <w:jc w:val="left"/>
            </w:pPr>
            <w:r/>
            <w:r>
              <w:rPr>
                <w:rFonts w:ascii="Calibri" w:hAnsi="Calibri" w:cs="Calibri" w:eastAsia="Calibri"/>
                <w:b w:val="0"/>
                <w:i w:val="0"/>
                <w:sz w:val="18"/>
              </w:rPr>
              <w:t>PRODUTOS E SERVIÇOS</w:t>
            </w:r>
          </w:p>
          <w:p>
            <w:pPr>
              <w:spacing w:after="40" w:before="40"/>
              <w:jc w:val="left"/>
            </w:pPr>
            <w:r>
              <w:rPr>
                <w:rFonts w:ascii="Calibri" w:hAnsi="Calibri" w:cs="Calibri" w:eastAsia="Calibri"/>
                <w:b w:val="0"/>
                <w:i w:val="0"/>
                <w:sz w:val="18"/>
              </w:rPr>
              <w:t>• Yotakes Analytics: nota, evolução, ranking na região, perfis de clientes.</w:t>
            </w:r>
          </w:p>
          <w:p>
            <w:pPr>
              <w:spacing w:after="40" w:before="40"/>
              <w:jc w:val="left"/>
            </w:pPr>
            <w:r>
              <w:rPr>
                <w:rFonts w:ascii="Calibri" w:hAnsi="Calibri" w:cs="Calibri" w:eastAsia="Calibri"/>
                <w:b w:val="0"/>
                <w:i w:val="0"/>
                <w:sz w:val="18"/>
              </w:rPr>
              <w:t>• Leitura por IA das avaliações: temas, sentimento, comparação com a rua.</w:t>
            </w:r>
          </w:p>
          <w:p>
            <w:pPr>
              <w:spacing w:after="40" w:before="40"/>
              <w:jc w:val="left"/>
            </w:pPr>
            <w:r>
              <w:rPr>
                <w:rFonts w:ascii="Calibri" w:hAnsi="Calibri" w:cs="Calibri" w:eastAsia="Calibri"/>
                <w:b w:val="0"/>
                <w:i w:val="0"/>
                <w:sz w:val="18"/>
              </w:rPr>
              <w:t>• Visibilidade patrocinada, ações sazonais, cupons e eventos.</w:t>
            </w:r>
          </w:p>
        </w:tc>
      </w:tr>
      <w:tr>
        <w:tc>
          <w:tcPr>
            <w:tcW w:type="dxa" w:w="4535"/>
          </w:tcPr>
          <w:p>
            <w:pPr>
              <w:spacing w:after="40" w:before="40"/>
              <w:jc w:val="left"/>
            </w:pPr>
            <w:r/>
            <w:r>
              <w:rPr>
                <w:rFonts w:ascii="Calibri" w:hAnsi="Calibri" w:cs="Calibri" w:eastAsia="Calibri"/>
                <w:b w:val="0"/>
                <w:i w:val="0"/>
                <w:sz w:val="18"/>
              </w:rPr>
              <w:t>DORES</w:t>
            </w:r>
          </w:p>
          <w:p>
            <w:pPr>
              <w:spacing w:after="40" w:before="40"/>
              <w:jc w:val="left"/>
            </w:pPr>
            <w:r>
              <w:rPr>
                <w:rFonts w:ascii="Calibri" w:hAnsi="Calibri" w:cs="Calibri" w:eastAsia="Calibri"/>
                <w:b w:val="0"/>
                <w:i w:val="0"/>
                <w:sz w:val="18"/>
              </w:rPr>
              <w:t>• Paga por visibilidade no iFood e no Google sem saber quem é o cliente.</w:t>
            </w:r>
          </w:p>
          <w:p>
            <w:pPr>
              <w:spacing w:after="40" w:before="40"/>
              <w:jc w:val="left"/>
            </w:pPr>
            <w:r>
              <w:rPr>
                <w:rFonts w:ascii="Calibri" w:hAnsi="Calibri" w:cs="Calibri" w:eastAsia="Calibri"/>
                <w:b w:val="0"/>
                <w:i w:val="0"/>
                <w:sz w:val="18"/>
              </w:rPr>
              <w:t>• Avaliação anônima e sem histórico não ajuda a agir.</w:t>
            </w:r>
          </w:p>
          <w:p>
            <w:pPr>
              <w:spacing w:after="40" w:before="40"/>
              <w:jc w:val="left"/>
            </w:pPr>
            <w:r>
              <w:rPr>
                <w:rFonts w:ascii="Calibri" w:hAnsi="Calibri" w:cs="Calibri" w:eastAsia="Calibri"/>
                <w:b w:val="0"/>
                <w:i w:val="0"/>
                <w:sz w:val="18"/>
              </w:rPr>
              <w:t>• Ferramentas de reputação custam US$ 89 a US$ 449/mês.</w:t>
            </w:r>
          </w:p>
        </w:tc>
        <w:tc>
          <w:tcPr>
            <w:tcW w:type="dxa" w:w="4535"/>
          </w:tcPr>
          <w:p>
            <w:pPr>
              <w:spacing w:after="40" w:before="40"/>
              <w:jc w:val="left"/>
            </w:pPr>
            <w:r/>
            <w:r>
              <w:rPr>
                <w:rFonts w:ascii="Calibri" w:hAnsi="Calibri" w:cs="Calibri" w:eastAsia="Calibri"/>
                <w:b w:val="0"/>
                <w:i w:val="0"/>
                <w:sz w:val="18"/>
              </w:rPr>
              <w:t>ALIVIADORES DE DOR</w:t>
            </w:r>
          </w:p>
          <w:p>
            <w:pPr>
              <w:spacing w:after="40" w:before="40"/>
              <w:jc w:val="left"/>
            </w:pPr>
            <w:r>
              <w:rPr>
                <w:rFonts w:ascii="Calibri" w:hAnsi="Calibri" w:cs="Calibri" w:eastAsia="Calibri"/>
                <w:b w:val="0"/>
                <w:i w:val="0"/>
                <w:sz w:val="18"/>
              </w:rPr>
              <w:t>• Quem avaliou, com que frequência come fora e onde mais vai.</w:t>
            </w:r>
          </w:p>
          <w:p>
            <w:pPr>
              <w:spacing w:after="40" w:before="40"/>
              <w:jc w:val="left"/>
            </w:pPr>
            <w:r>
              <w:rPr>
                <w:rFonts w:ascii="Calibri" w:hAnsi="Calibri" w:cs="Calibri" w:eastAsia="Calibri"/>
                <w:b w:val="0"/>
                <w:i w:val="0"/>
                <w:sz w:val="18"/>
              </w:rPr>
              <w:t>• Reclamação isolada vira padrão e vira oportunidade acionável.</w:t>
            </w:r>
          </w:p>
          <w:p>
            <w:pPr>
              <w:spacing w:after="40" w:before="40"/>
              <w:jc w:val="left"/>
            </w:pPr>
            <w:r>
              <w:rPr>
                <w:rFonts w:ascii="Calibri" w:hAnsi="Calibri" w:cs="Calibri" w:eastAsia="Calibri"/>
                <w:b w:val="0"/>
                <w:i w:val="0"/>
                <w:sz w:val="18"/>
              </w:rPr>
              <w:t>• Preço ancorado abaixo das ferramentas de reputação.</w:t>
            </w:r>
          </w:p>
        </w:tc>
      </w:tr>
      <w:tr>
        <w:tc>
          <w:tcPr>
            <w:tcW w:type="dxa" w:w="4535"/>
          </w:tcPr>
          <w:p>
            <w:pPr>
              <w:spacing w:after="40" w:before="40"/>
              <w:jc w:val="left"/>
            </w:pPr>
            <w:r/>
            <w:r>
              <w:rPr>
                <w:rFonts w:ascii="Calibri" w:hAnsi="Calibri" w:cs="Calibri" w:eastAsia="Calibri"/>
                <w:b w:val="0"/>
                <w:i w:val="0"/>
                <w:sz w:val="18"/>
              </w:rPr>
              <w:t>GANHOS</w:t>
            </w:r>
          </w:p>
          <w:p>
            <w:pPr>
              <w:spacing w:after="40" w:before="40"/>
              <w:jc w:val="left"/>
            </w:pPr>
            <w:r>
              <w:rPr>
                <w:rFonts w:ascii="Calibri" w:hAnsi="Calibri" w:cs="Calibri" w:eastAsia="Calibri"/>
                <w:b w:val="0"/>
                <w:i w:val="0"/>
                <w:sz w:val="18"/>
              </w:rPr>
              <w:t>• Decidir operação com dado (ex.: espera no pico).</w:t>
            </w:r>
          </w:p>
          <w:p>
            <w:pPr>
              <w:spacing w:after="40" w:before="40"/>
              <w:jc w:val="left"/>
            </w:pPr>
            <w:r>
              <w:rPr>
                <w:rFonts w:ascii="Calibri" w:hAnsi="Calibri" w:cs="Calibri" w:eastAsia="Calibri"/>
                <w:b w:val="0"/>
                <w:i w:val="0"/>
                <w:sz w:val="18"/>
              </w:rPr>
              <w:t>• Público qualificado que come fora 2x+/semana.</w:t>
            </w:r>
          </w:p>
          <w:p>
            <w:pPr>
              <w:spacing w:after="40" w:before="40"/>
              <w:jc w:val="left"/>
            </w:pPr>
            <w:r>
              <w:rPr>
                <w:rFonts w:ascii="Calibri" w:hAnsi="Calibri" w:cs="Calibri" w:eastAsia="Calibri"/>
                <w:b w:val="0"/>
                <w:i w:val="0"/>
                <w:sz w:val="18"/>
              </w:rPr>
              <w:t>• Credibilidade: a nota não está à venda.</w:t>
            </w:r>
          </w:p>
        </w:tc>
        <w:tc>
          <w:tcPr>
            <w:tcW w:type="dxa" w:w="4535"/>
          </w:tcPr>
          <w:p>
            <w:pPr>
              <w:spacing w:after="40" w:before="40"/>
              <w:jc w:val="left"/>
            </w:pPr>
            <w:r/>
            <w:r>
              <w:rPr>
                <w:rFonts w:ascii="Calibri" w:hAnsi="Calibri" w:cs="Calibri" w:eastAsia="Calibri"/>
                <w:b w:val="0"/>
                <w:i w:val="0"/>
                <w:sz w:val="18"/>
              </w:rPr>
              <w:t>CRIADORES DE GANHO</w:t>
            </w:r>
          </w:p>
          <w:p>
            <w:pPr>
              <w:spacing w:after="40" w:before="40"/>
              <w:jc w:val="left"/>
            </w:pPr>
            <w:r>
              <w:rPr>
                <w:rFonts w:ascii="Calibri" w:hAnsi="Calibri" w:cs="Calibri" w:eastAsia="Calibri"/>
                <w:b w:val="0"/>
                <w:i w:val="0"/>
                <w:sz w:val="18"/>
              </w:rPr>
              <w:t>• Insight semanal escrito em linguagem de negócio.</w:t>
            </w:r>
          </w:p>
          <w:p>
            <w:pPr>
              <w:spacing w:after="40" w:before="40"/>
              <w:jc w:val="left"/>
            </w:pPr>
            <w:r>
              <w:rPr>
                <w:rFonts w:ascii="Calibri" w:hAnsi="Calibri" w:cs="Calibri" w:eastAsia="Calibri"/>
                <w:b w:val="0"/>
                <w:i w:val="0"/>
                <w:sz w:val="18"/>
              </w:rPr>
              <w:t>• Destaque no bairro, sempre rotulado.</w:t>
            </w:r>
          </w:p>
          <w:p>
            <w:pPr>
              <w:spacing w:after="40" w:before="40"/>
              <w:jc w:val="left"/>
            </w:pPr>
            <w:r>
              <w:rPr>
                <w:rFonts w:ascii="Calibri" w:hAnsi="Calibri" w:cs="Calibri" w:eastAsia="Calibri"/>
                <w:b w:val="0"/>
                <w:i w:val="0"/>
                <w:sz w:val="18"/>
              </w:rPr>
              <w:t>• Selo e evento que geram takes no dia.</w:t>
            </w:r>
          </w:p>
        </w:tc>
      </w:tr>
    </w:tbl>
    <w:p>
      <w:pPr>
        <w:spacing w:after="80"/>
      </w:pPr>
    </w:p>
    <w:p>
      <w:r>
        <w:br w:type="page"/>
      </w:r>
    </w:p>
    <w:p>
      <w:pPr>
        <w:pStyle w:val="Heading1"/>
        <w:keepNext/>
        <w:spacing w:before="0" w:after="360"/>
      </w:pPr>
      <w:r>
        <w:rPr>
          <w:rFonts w:ascii="Calibri" w:hAnsi="Calibri" w:cs="Calibri" w:eastAsia="Calibri"/>
          <w:b/>
          <w:i w:val="0"/>
          <w:color w:val="000000"/>
          <w:sz w:val="28"/>
        </w:rPr>
        <w:t>7 VALIDAÇÃO E PROTÓTIPO</w:t>
      </w:r>
    </w:p>
    <w:p>
      <w:pPr>
        <w:pStyle w:val="Heading2"/>
        <w:keepNext/>
        <w:spacing w:before="280" w:after="160"/>
      </w:pPr>
      <w:r>
        <w:rPr>
          <w:rFonts w:ascii="Calibri" w:hAnsi="Calibri" w:cs="Calibri" w:eastAsia="Calibri"/>
          <w:b/>
          <w:i w:val="0"/>
          <w:color w:val="000000"/>
          <w:sz w:val="24"/>
        </w:rPr>
        <w:t>7.1 Hipóteses a validar</w:t>
      </w:r>
    </w:p>
    <w:p>
      <w:pPr>
        <w:spacing w:after="160" w:before="0" w:line="276" w:lineRule="auto"/>
        <w:ind w:firstLine="709"/>
        <w:jc w:val="both"/>
      </w:pPr>
      <w:r>
        <w:rPr>
          <w:rFonts w:ascii="Calibri" w:hAnsi="Calibri" w:cs="Calibri" w:eastAsia="Calibri"/>
          <w:b w:val="0"/>
          <w:i w:val="0"/>
          <w:sz w:val="24"/>
        </w:rPr>
        <w:t>O Yotakes parte de quatro hipóteses, cada uma com um teste e uma métrica de sucesso definidos antes do beta:</w:t>
      </w:r>
    </w:p>
    <w:p>
      <w:pPr>
        <w:keepNext/>
        <w:spacing w:after="80" w:before="120" w:line="276" w:lineRule="auto"/>
        <w:jc w:val="center"/>
      </w:pPr>
      <w:r>
        <w:rPr>
          <w:rFonts w:ascii="Calibri" w:hAnsi="Calibri" w:cs="Calibri" w:eastAsia="Calibri"/>
          <w:b w:val="0"/>
          <w:i/>
          <w:color w:val="555555"/>
          <w:sz w:val="20"/>
        </w:rPr>
        <w:t>Tabela 8 — Hipóteses, testes, métricas e resultado da aplicação-piloto (n = 62).</w:t>
      </w:r>
    </w:p>
    <w:tbl>
      <w:tblPr>
        <w:tblStyle w:val="TableGrid"/>
        <w:tblW w:type="dxa" w:w="9072"/>
        <w:jc w:val="center"/>
        <w:tblLayout w:type="fixed"/>
        <w:tblLook w:firstColumn="1" w:firstRow="1" w:lastColumn="0" w:lastRow="0" w:noHBand="0" w:noVBand="1" w:val="04A0"/>
      </w:tblPr>
      <w:tblGrid>
        <w:gridCol w:w="2268"/>
        <w:gridCol w:w="2381"/>
        <w:gridCol w:w="2268"/>
        <w:gridCol w:w="2154"/>
      </w:tblGrid>
      <w:tr>
        <w:tc>
          <w:tcPr>
            <w:tcW w:type="dxa" w:w="2268"/>
            <w:shd w:val="clear" w:color="auto" w:fill="1F4D40"/>
          </w:tcPr>
          <w:p>
            <w:pPr>
              <w:spacing w:after="40" w:before="40"/>
              <w:jc w:val="left"/>
            </w:pPr>
            <w:r/>
            <w:r>
              <w:rPr>
                <w:rFonts w:ascii="Calibri" w:hAnsi="Calibri" w:cs="Calibri" w:eastAsia="Calibri"/>
                <w:b/>
                <w:i w:val="0"/>
                <w:color w:val="FFFFFF"/>
                <w:sz w:val="16"/>
              </w:rPr>
              <w:t>Hipótese</w:t>
            </w:r>
          </w:p>
        </w:tc>
        <w:tc>
          <w:tcPr>
            <w:tcW w:type="dxa" w:w="2381"/>
            <w:shd w:val="clear" w:color="auto" w:fill="1F4D40"/>
          </w:tcPr>
          <w:p>
            <w:pPr>
              <w:spacing w:after="40" w:before="40"/>
              <w:jc w:val="left"/>
            </w:pPr>
            <w:r/>
            <w:r>
              <w:rPr>
                <w:rFonts w:ascii="Calibri" w:hAnsi="Calibri" w:cs="Calibri" w:eastAsia="Calibri"/>
                <w:b/>
                <w:i w:val="0"/>
                <w:color w:val="FFFFFF"/>
                <w:sz w:val="16"/>
              </w:rPr>
              <w:t>Como validar</w:t>
            </w:r>
          </w:p>
        </w:tc>
        <w:tc>
          <w:tcPr>
            <w:tcW w:type="dxa" w:w="2268"/>
            <w:shd w:val="clear" w:color="auto" w:fill="1F4D40"/>
          </w:tcPr>
          <w:p>
            <w:pPr>
              <w:spacing w:after="40" w:before="40"/>
              <w:jc w:val="left"/>
            </w:pPr>
            <w:r/>
            <w:r>
              <w:rPr>
                <w:rFonts w:ascii="Calibri" w:hAnsi="Calibri" w:cs="Calibri" w:eastAsia="Calibri"/>
                <w:b/>
                <w:i w:val="0"/>
                <w:color w:val="FFFFFF"/>
                <w:sz w:val="16"/>
              </w:rPr>
              <w:t>Métrica de sucesso</w:t>
            </w:r>
          </w:p>
        </w:tc>
        <w:tc>
          <w:tcPr>
            <w:tcW w:type="dxa" w:w="2154"/>
            <w:shd w:val="clear" w:color="auto" w:fill="1F4D40"/>
          </w:tcPr>
          <w:p>
            <w:pPr>
              <w:spacing w:after="40" w:before="40"/>
              <w:jc w:val="left"/>
            </w:pPr>
            <w:r/>
            <w:r>
              <w:rPr>
                <w:rFonts w:ascii="Calibri" w:hAnsi="Calibri" w:cs="Calibri" w:eastAsia="Calibri"/>
                <w:b/>
                <w:i w:val="0"/>
                <w:color w:val="FFFFFF"/>
                <w:sz w:val="16"/>
              </w:rPr>
              <w:t>Resultado do piloto</w:t>
            </w:r>
          </w:p>
        </w:tc>
      </w:tr>
      <w:tr>
        <w:tc>
          <w:tcPr>
            <w:tcW w:type="dxa" w:w="2268"/>
          </w:tcPr>
          <w:p>
            <w:pPr>
              <w:spacing w:after="40" w:before="40"/>
              <w:jc w:val="left"/>
            </w:pPr>
            <w:r/>
            <w:r>
              <w:rPr>
                <w:rFonts w:ascii="Calibri" w:hAnsi="Calibri" w:cs="Calibri" w:eastAsia="Calibri"/>
                <w:b w:val="0"/>
                <w:i w:val="0"/>
                <w:sz w:val="16"/>
              </w:rPr>
              <w:t>H1 — A dor existe: o público desconfia das notas e já se decepcionou.</w:t>
            </w:r>
          </w:p>
        </w:tc>
        <w:tc>
          <w:tcPr>
            <w:tcW w:type="dxa" w:w="2381"/>
          </w:tcPr>
          <w:p>
            <w:pPr>
              <w:spacing w:after="40" w:before="40"/>
              <w:jc w:val="left"/>
            </w:pPr>
            <w:r/>
            <w:r>
              <w:rPr>
                <w:rFonts w:ascii="Calibri" w:hAnsi="Calibri" w:cs="Calibri" w:eastAsia="Calibri"/>
                <w:b w:val="0"/>
                <w:i w:val="0"/>
                <w:sz w:val="16"/>
              </w:rPr>
              <w:t>Questionário Bloco A (6 perguntas) com respondentes sem contato prévio com a startup.</w:t>
            </w:r>
          </w:p>
        </w:tc>
        <w:tc>
          <w:tcPr>
            <w:tcW w:type="dxa" w:w="2268"/>
          </w:tcPr>
          <w:p>
            <w:pPr>
              <w:spacing w:after="40" w:before="40"/>
              <w:jc w:val="left"/>
            </w:pPr>
            <w:r/>
            <w:r>
              <w:rPr>
                <w:rFonts w:ascii="Calibri" w:hAnsi="Calibri" w:cs="Calibri" w:eastAsia="Calibri"/>
                <w:b w:val="0"/>
                <w:i w:val="0"/>
                <w:sz w:val="16"/>
              </w:rPr>
              <w:t>≥ 50 respostas; confiança no Google Maps ≤ 3 em 5 na mediana; ≥ 50% decepcionados nos últimos 3 meses.</w:t>
            </w:r>
          </w:p>
        </w:tc>
        <w:tc>
          <w:tcPr>
            <w:tcW w:type="dxa" w:w="2154"/>
          </w:tcPr>
          <w:p>
            <w:pPr>
              <w:spacing w:after="40" w:before="40"/>
              <w:jc w:val="left"/>
            </w:pPr>
            <w:r/>
            <w:r>
              <w:rPr>
                <w:rFonts w:ascii="Calibri" w:hAnsi="Calibri" w:cs="Calibri" w:eastAsia="Calibri"/>
                <w:b w:val="0"/>
                <w:i w:val="0"/>
                <w:sz w:val="16"/>
              </w:rPr>
              <w:t>Validada: 62 respostas; mediana 3 e média 2,85; 66% se decepcionaram.</w:t>
            </w:r>
          </w:p>
        </w:tc>
      </w:tr>
      <w:tr>
        <w:tc>
          <w:tcPr>
            <w:tcW w:type="dxa" w:w="2268"/>
            <w:shd w:val="clear" w:color="auto" w:fill="F6F1E6"/>
          </w:tcPr>
          <w:p>
            <w:pPr>
              <w:spacing w:after="40" w:before="40"/>
              <w:jc w:val="left"/>
            </w:pPr>
            <w:r/>
            <w:r>
              <w:rPr>
                <w:rFonts w:ascii="Calibri" w:hAnsi="Calibri" w:cs="Calibri" w:eastAsia="Calibri"/>
                <w:b w:val="0"/>
                <w:i w:val="0"/>
                <w:sz w:val="16"/>
              </w:rPr>
              <w:t>H2 — A solução encaixa: as pessoas usariam o Yotakes na rotina.</w:t>
            </w:r>
          </w:p>
        </w:tc>
        <w:tc>
          <w:tcPr>
            <w:tcW w:type="dxa" w:w="2381"/>
            <w:shd w:val="clear" w:color="auto" w:fill="F6F1E6"/>
          </w:tcPr>
          <w:p>
            <w:pPr>
              <w:spacing w:after="40" w:before="40"/>
              <w:jc w:val="left"/>
            </w:pPr>
            <w:r/>
            <w:r>
              <w:rPr>
                <w:rFonts w:ascii="Calibri" w:hAnsi="Calibri" w:cs="Calibri" w:eastAsia="Calibri"/>
                <w:b w:val="0"/>
                <w:i w:val="0"/>
                <w:sz w:val="16"/>
              </w:rPr>
              <w:t>Questionário Bloco B (4 perguntas) após apresentação do produto; sessões de uso no beta.</w:t>
            </w:r>
          </w:p>
        </w:tc>
        <w:tc>
          <w:tcPr>
            <w:tcW w:type="dxa" w:w="2268"/>
            <w:shd w:val="clear" w:color="auto" w:fill="F6F1E6"/>
          </w:tcPr>
          <w:p>
            <w:pPr>
              <w:spacing w:after="40" w:before="40"/>
              <w:jc w:val="left"/>
            </w:pPr>
            <w:r/>
            <w:r>
              <w:rPr>
                <w:rFonts w:ascii="Calibri" w:hAnsi="Calibri" w:cs="Calibri" w:eastAsia="Calibri"/>
                <w:b w:val="0"/>
                <w:i w:val="0"/>
                <w:sz w:val="16"/>
              </w:rPr>
              <w:t>≥ 60% com intenção de uso 4 ou 5; retenção D30 ≥ 30% no beta fechado.</w:t>
            </w:r>
          </w:p>
        </w:tc>
        <w:tc>
          <w:tcPr>
            <w:tcW w:type="dxa" w:w="2154"/>
            <w:shd w:val="clear" w:color="auto" w:fill="F6F1E6"/>
          </w:tcPr>
          <w:p>
            <w:pPr>
              <w:spacing w:after="40" w:before="40"/>
              <w:jc w:val="left"/>
            </w:pPr>
            <w:r/>
            <w:r>
              <w:rPr>
                <w:rFonts w:ascii="Calibri" w:hAnsi="Calibri" w:cs="Calibri" w:eastAsia="Calibri"/>
                <w:b w:val="0"/>
                <w:i w:val="0"/>
                <w:sz w:val="16"/>
              </w:rPr>
              <w:t>Parcial: 63% com intenção 4 ou 5; retenção só mede no beta.</w:t>
            </w:r>
          </w:p>
        </w:tc>
      </w:tr>
      <w:tr>
        <w:tc>
          <w:tcPr>
            <w:tcW w:type="dxa" w:w="2268"/>
          </w:tcPr>
          <w:p>
            <w:pPr>
              <w:spacing w:after="40" w:before="40"/>
              <w:jc w:val="left"/>
            </w:pPr>
            <w:r/>
            <w:r>
              <w:rPr>
                <w:rFonts w:ascii="Calibri" w:hAnsi="Calibri" w:cs="Calibri" w:eastAsia="Calibri"/>
                <w:b w:val="0"/>
                <w:i w:val="0"/>
                <w:sz w:val="16"/>
              </w:rPr>
              <w:t>H3 — Há disposição a pagar na faixa R$ 9,90–23,90.</w:t>
            </w:r>
          </w:p>
        </w:tc>
        <w:tc>
          <w:tcPr>
            <w:tcW w:type="dxa" w:w="2381"/>
          </w:tcPr>
          <w:p>
            <w:pPr>
              <w:spacing w:after="40" w:before="40"/>
              <w:jc w:val="left"/>
            </w:pPr>
            <w:r/>
            <w:r>
              <w:rPr>
                <w:rFonts w:ascii="Calibri" w:hAnsi="Calibri" w:cs="Calibri" w:eastAsia="Calibri"/>
                <w:b w:val="0"/>
                <w:i w:val="0"/>
                <w:sz w:val="16"/>
              </w:rPr>
              <w:t>Pergunta 9 do questionário; Van Westendorp ou A/B na tela de assinatura após o lançamento.</w:t>
            </w:r>
          </w:p>
        </w:tc>
        <w:tc>
          <w:tcPr>
            <w:tcW w:type="dxa" w:w="2268"/>
          </w:tcPr>
          <w:p>
            <w:pPr>
              <w:spacing w:after="40" w:before="40"/>
              <w:jc w:val="left"/>
            </w:pPr>
            <w:r/>
            <w:r>
              <w:rPr>
                <w:rFonts w:ascii="Calibri" w:hAnsi="Calibri" w:cs="Calibri" w:eastAsia="Calibri"/>
                <w:b w:val="0"/>
                <w:i w:val="0"/>
                <w:sz w:val="16"/>
              </w:rPr>
              <w:t>≥ 20% “sim” ou “talvez”; faixa aceitável de preço contendo os dois planos.</w:t>
            </w:r>
          </w:p>
        </w:tc>
        <w:tc>
          <w:tcPr>
            <w:tcW w:type="dxa" w:w="2154"/>
          </w:tcPr>
          <w:p>
            <w:pPr>
              <w:spacing w:after="40" w:before="40"/>
              <w:jc w:val="left"/>
            </w:pPr>
            <w:r/>
            <w:r>
              <w:rPr>
                <w:rFonts w:ascii="Calibri" w:hAnsi="Calibri" w:cs="Calibri" w:eastAsia="Calibri"/>
                <w:b w:val="0"/>
                <w:i w:val="0"/>
                <w:sz w:val="16"/>
              </w:rPr>
              <w:t>Validada no sinal: 45% “sim” ou “talvez” (11% “sim, certamente”); faixa ainda não testada.</w:t>
            </w:r>
          </w:p>
        </w:tc>
      </w:tr>
      <w:tr>
        <w:tc>
          <w:tcPr>
            <w:tcW w:type="dxa" w:w="2268"/>
            <w:shd w:val="clear" w:color="auto" w:fill="F6F1E6"/>
          </w:tcPr>
          <w:p>
            <w:pPr>
              <w:spacing w:after="40" w:before="40"/>
              <w:jc w:val="left"/>
            </w:pPr>
            <w:r/>
            <w:r>
              <w:rPr>
                <w:rFonts w:ascii="Calibri" w:hAnsi="Calibri" w:cs="Calibri" w:eastAsia="Calibri"/>
                <w:b w:val="0"/>
                <w:i w:val="0"/>
                <w:sz w:val="16"/>
              </w:rPr>
              <w:t>H4 — O restaurante paga por inteligência de público.</w:t>
            </w:r>
          </w:p>
        </w:tc>
        <w:tc>
          <w:tcPr>
            <w:tcW w:type="dxa" w:w="2381"/>
            <w:shd w:val="clear" w:color="auto" w:fill="F6F1E6"/>
          </w:tcPr>
          <w:p>
            <w:pPr>
              <w:spacing w:after="40" w:before="40"/>
              <w:jc w:val="left"/>
            </w:pPr>
            <w:r/>
            <w:r>
              <w:rPr>
                <w:rFonts w:ascii="Calibri" w:hAnsi="Calibri" w:cs="Calibri" w:eastAsia="Calibri"/>
                <w:b w:val="0"/>
                <w:i w:val="0"/>
                <w:sz w:val="16"/>
              </w:rPr>
              <w:t>5 parceiros piloto com acesso ao painel por 60 dias; entrevista de saída.</w:t>
            </w:r>
          </w:p>
        </w:tc>
        <w:tc>
          <w:tcPr>
            <w:tcW w:type="dxa" w:w="2268"/>
            <w:shd w:val="clear" w:color="auto" w:fill="F6F1E6"/>
          </w:tcPr>
          <w:p>
            <w:pPr>
              <w:spacing w:after="40" w:before="40"/>
              <w:jc w:val="left"/>
            </w:pPr>
            <w:r/>
            <w:r>
              <w:rPr>
                <w:rFonts w:ascii="Calibri" w:hAnsi="Calibri" w:cs="Calibri" w:eastAsia="Calibri"/>
                <w:b w:val="0"/>
                <w:i w:val="0"/>
                <w:sz w:val="16"/>
              </w:rPr>
              <w:t>≥ 3 dos 5 convertem para pago no preço de hipótese.</w:t>
            </w:r>
          </w:p>
        </w:tc>
        <w:tc>
          <w:tcPr>
            <w:tcW w:type="dxa" w:w="2154"/>
            <w:shd w:val="clear" w:color="auto" w:fill="F6F1E6"/>
          </w:tcPr>
          <w:p>
            <w:pPr>
              <w:spacing w:after="40" w:before="40"/>
              <w:jc w:val="left"/>
            </w:pPr>
            <w:r/>
            <w:r>
              <w:rPr>
                <w:rFonts w:ascii="Calibri" w:hAnsi="Calibri" w:cs="Calibri" w:eastAsia="Calibri"/>
                <w:b w:val="0"/>
                <w:i w:val="0"/>
                <w:sz w:val="16"/>
              </w:rPr>
              <w:t>Em andamento: 3 casas de Pinheiros e Vila Madalena aceitaram o piloto; painel a partir de dezembro.</w:t>
            </w:r>
          </w:p>
        </w:tc>
      </w:tr>
    </w:tbl>
    <w:p>
      <w:pPr>
        <w:spacing w:after="80"/>
      </w:pPr>
    </w:p>
    <w:p>
      <w:pPr>
        <w:pStyle w:val="Heading2"/>
        <w:keepNext/>
        <w:spacing w:before="280" w:after="160"/>
      </w:pPr>
      <w:r>
        <w:rPr>
          <w:rFonts w:ascii="Calibri" w:hAnsi="Calibri" w:cs="Calibri" w:eastAsia="Calibri"/>
          <w:b/>
          <w:i w:val="0"/>
          <w:color w:val="000000"/>
          <w:sz w:val="24"/>
        </w:rPr>
        <w:t>7.2 Instrumento de validação: o questionário</w:t>
      </w:r>
    </w:p>
    <w:p>
      <w:pPr>
        <w:spacing w:after="160" w:before="0" w:line="276" w:lineRule="auto"/>
        <w:ind w:firstLine="709"/>
        <w:jc w:val="both"/>
      </w:pPr>
      <w:r>
        <w:rPr>
          <w:rFonts w:ascii="Calibri" w:hAnsi="Calibri" w:cs="Calibri" w:eastAsia="Calibri"/>
          <w:b w:val="0"/>
          <w:i w:val="0"/>
          <w:sz w:val="24"/>
        </w:rPr>
        <w:t>O questionário valida duas dimensões: (i) a existência e a intensidade da dor, junto a respondentes sem qualquer conhecimento prévio da startup; e (ii) o encaixe e a percepção de valor da solução, junto a respondentes a quem o Yotakes foi previamente apresentado. São 10 perguntas, com predominância de respostas fechadas para facilitar a tabulação.</w:t>
      </w:r>
    </w:p>
    <w:p>
      <w:pPr>
        <w:pStyle w:val="Heading3"/>
        <w:keepNext/>
        <w:spacing w:before="200" w:after="120"/>
      </w:pPr>
      <w:r>
        <w:rPr>
          <w:rFonts w:ascii="Calibri" w:hAnsi="Calibri" w:cs="Calibri" w:eastAsia="Calibri"/>
          <w:b/>
          <w:i/>
          <w:color w:val="000000"/>
          <w:sz w:val="24"/>
        </w:rPr>
        <w:t>Bloco A — sem conhecimento da startup (comportamento e dor)</w:t>
      </w:r>
    </w:p>
    <w:p>
      <w:pPr>
        <w:pStyle w:val="ListNumber"/>
        <w:spacing w:after="60" w:line="276" w:lineRule="auto"/>
      </w:pPr>
      <w:r>
        <w:rPr>
          <w:rFonts w:ascii="Calibri" w:hAnsi="Calibri" w:cs="Calibri" w:eastAsia="Calibri"/>
          <w:b w:val="0"/>
          <w:i w:val="0"/>
          <w:sz w:val="24"/>
        </w:rPr>
        <w:t>Com que frequência você come fora em restaurantes (excluindo delivery)? Todos os dias / 3 a 5 vezes por semana / 1 a 2 vezes por semana / menos de 1 vez por semana / nunca.</w:t>
      </w:r>
    </w:p>
    <w:p>
      <w:pPr>
        <w:pStyle w:val="ListNumber"/>
        <w:spacing w:after="60" w:line="276" w:lineRule="auto"/>
      </w:pPr>
      <w:r>
        <w:rPr>
          <w:rFonts w:ascii="Calibri" w:hAnsi="Calibri" w:cs="Calibri" w:eastAsia="Calibri"/>
          <w:b w:val="0"/>
          <w:i w:val="0"/>
          <w:sz w:val="24"/>
        </w:rPr>
        <w:t>Quando está decidindo um restaurante novo, qual é sua principal fonte de informação? (até 2) Google Maps / Instagram / indicação de amigos / iFood / TripAdvisor / guias / TikTok / outro.</w:t>
      </w:r>
    </w:p>
    <w:p>
      <w:pPr>
        <w:pStyle w:val="ListNumber"/>
        <w:spacing w:after="60" w:line="276" w:lineRule="auto"/>
      </w:pPr>
      <w:r>
        <w:rPr>
          <w:rFonts w:ascii="Calibri" w:hAnsi="Calibri" w:cs="Calibri" w:eastAsia="Calibri"/>
          <w:b w:val="0"/>
          <w:i w:val="0"/>
          <w:sz w:val="24"/>
        </w:rPr>
        <w:t>De 1 a 5, o quanto você confia nas notas de restaurantes do Google Maps?</w:t>
      </w:r>
    </w:p>
    <w:p>
      <w:pPr>
        <w:pStyle w:val="ListNumber"/>
        <w:spacing w:after="60" w:line="276" w:lineRule="auto"/>
      </w:pPr>
      <w:r>
        <w:rPr>
          <w:rFonts w:ascii="Calibri" w:hAnsi="Calibri" w:cs="Calibri" w:eastAsia="Calibri"/>
          <w:b w:val="0"/>
          <w:i w:val="0"/>
          <w:sz w:val="24"/>
        </w:rPr>
        <w:t>Você já saiu decepcionado de um restaurante bem avaliado online nos últimos 3 meses? Sim, mais de uma vez / sim, uma vez / não / não sei dizer.</w:t>
      </w:r>
    </w:p>
    <w:p>
      <w:pPr>
        <w:pStyle w:val="ListNumber"/>
        <w:spacing w:after="60" w:line="276" w:lineRule="auto"/>
      </w:pPr>
      <w:r>
        <w:rPr>
          <w:rFonts w:ascii="Calibri" w:hAnsi="Calibri" w:cs="Calibri" w:eastAsia="Calibri"/>
          <w:b w:val="0"/>
          <w:i w:val="0"/>
          <w:sz w:val="24"/>
        </w:rPr>
        <w:t>Você costuma registrar ou compartilhar sua opinião sobre restaurantes que visita? Sempre / às vezes / raramente / nunca.</w:t>
      </w:r>
    </w:p>
    <w:p>
      <w:pPr>
        <w:pStyle w:val="ListNumber"/>
        <w:spacing w:after="60" w:line="276" w:lineRule="auto"/>
      </w:pPr>
      <w:r>
        <w:rPr>
          <w:rFonts w:ascii="Calibri" w:hAnsi="Calibri" w:cs="Calibri" w:eastAsia="Calibri"/>
          <w:b w:val="0"/>
          <w:i w:val="0"/>
          <w:sz w:val="24"/>
        </w:rPr>
        <w:t>(Aberta) O que falta hoje para descobrir restaurantes que realmente combinem com o seu paladar?</w:t>
      </w:r>
    </w:p>
    <w:p>
      <w:pPr>
        <w:pStyle w:val="Heading3"/>
        <w:keepNext/>
        <w:spacing w:before="200" w:after="120"/>
      </w:pPr>
      <w:r>
        <w:rPr>
          <w:rFonts w:ascii="Calibri" w:hAnsi="Calibri" w:cs="Calibri" w:eastAsia="Calibri"/>
          <w:b/>
          <w:i/>
          <w:color w:val="000000"/>
          <w:sz w:val="24"/>
        </w:rPr>
        <w:t>Bloco B — após apresentação do Yotakes (encaixe e disposição a pagar)</w:t>
      </w:r>
    </w:p>
    <w:p>
      <w:pPr>
        <w:pStyle w:val="ListNumber"/>
        <w:spacing w:after="60" w:line="276" w:lineRule="auto"/>
      </w:pPr>
      <w:r>
        <w:rPr>
          <w:rFonts w:ascii="Calibri" w:hAnsi="Calibri" w:cs="Calibri" w:eastAsia="Calibri"/>
          <w:b w:val="0"/>
          <w:i w:val="0"/>
          <w:sz w:val="24"/>
        </w:rPr>
        <w:t>De 1 a 5, o quanto você usaria o Yotakes na sua rotina?</w:t>
      </w:r>
    </w:p>
    <w:p>
      <w:pPr>
        <w:pStyle w:val="ListNumber"/>
        <w:spacing w:after="60" w:line="276" w:lineRule="auto"/>
      </w:pPr>
      <w:r>
        <w:rPr>
          <w:rFonts w:ascii="Calibri" w:hAnsi="Calibri" w:cs="Calibri" w:eastAsia="Calibri"/>
          <w:b w:val="0"/>
          <w:i w:val="0"/>
          <w:sz w:val="24"/>
        </w:rPr>
        <w:t>Qual funcionalidade parece mais valiosa? (até 2) Perfil de paladar / notas com meias estrelas / descoberta por afinidade / listas pessoais / comunidade e seguir amigos / curadoria editorial.</w:t>
      </w:r>
    </w:p>
    <w:p>
      <w:pPr>
        <w:pStyle w:val="ListNumber"/>
        <w:spacing w:after="60" w:line="276" w:lineRule="auto"/>
      </w:pPr>
      <w:r>
        <w:rPr>
          <w:rFonts w:ascii="Calibri" w:hAnsi="Calibri" w:cs="Calibri" w:eastAsia="Calibri"/>
          <w:b w:val="0"/>
          <w:i w:val="0"/>
          <w:sz w:val="24"/>
        </w:rPr>
        <w:t>Você pagaria por uma versão premium (R$ 9,90 a R$ 23,90 por mês), com personalização, listas exportáveis, sem anúncios e cupons? Sim, certamente / talvez / provavelmente não / não.</w:t>
      </w:r>
    </w:p>
    <w:p>
      <w:pPr>
        <w:pStyle w:val="ListNumber"/>
        <w:spacing w:after="60" w:line="276" w:lineRule="auto"/>
      </w:pPr>
      <w:r>
        <w:rPr>
          <w:rFonts w:ascii="Calibri" w:hAnsi="Calibri" w:cs="Calibri" w:eastAsia="Calibri"/>
          <w:b w:val="0"/>
          <w:i w:val="0"/>
          <w:sz w:val="24"/>
        </w:rPr>
        <w:t>(Aberta) Qual seria sua maior dúvida ou objeção em começar a usar o Yotakes?</w:t>
      </w:r>
    </w:p>
    <w:p>
      <w:pPr>
        <w:pStyle w:val="Heading2"/>
        <w:keepNext/>
        <w:spacing w:before="280" w:after="160"/>
      </w:pPr>
      <w:r>
        <w:rPr>
          <w:rFonts w:ascii="Calibri" w:hAnsi="Calibri" w:cs="Calibri" w:eastAsia="Calibri"/>
          <w:b/>
          <w:i w:val="0"/>
          <w:color w:val="000000"/>
          <w:sz w:val="24"/>
        </w:rPr>
        <w:t>7.3 Resultados da aplicação-piloto</w:t>
      </w:r>
    </w:p>
    <w:p>
      <w:pPr>
        <w:spacing w:after="160" w:before="0" w:line="276" w:lineRule="auto"/>
        <w:ind w:firstLine="709"/>
        <w:jc w:val="both"/>
      </w:pPr>
      <w:r>
        <w:rPr>
          <w:rFonts w:ascii="Calibri" w:hAnsi="Calibri" w:cs="Calibri" w:eastAsia="Calibri"/>
          <w:b w:val="0"/>
          <w:i w:val="0"/>
          <w:sz w:val="24"/>
        </w:rPr>
        <w:t>O questionário foi aplicado entre 6 e 17 de outubro de 2026 a 62 pessoas — 41 por formulário online divulgado em grupos de WhatsApp e Instagram dos fundadores e 21 por abordagem presencial na saída de três restaurantes de Pinheiros e da Vila Madalena. É uma amostra de conveniência, concentrada no perfil-alvo (71% entre 22 e 40 anos, 84% moradores da cidade de São Paulo), e por isso os resultados indicam direção, não estatística populacional. A aplicação em escala, com meta de 200 respostas, acontece no beta fechado.</w:t>
      </w:r>
    </w:p>
    <w:p>
      <w:pPr>
        <w:pStyle w:val="Heading3"/>
        <w:keepNext/>
        <w:spacing w:before="200" w:after="120"/>
      </w:pPr>
      <w:r>
        <w:rPr>
          <w:rFonts w:ascii="Calibri" w:hAnsi="Calibri" w:cs="Calibri" w:eastAsia="Calibri"/>
          <w:b/>
          <w:i/>
          <w:color w:val="000000"/>
          <w:sz w:val="24"/>
        </w:rPr>
        <w:t>Bloco A — comportamento e dor (n = 62)</w:t>
      </w:r>
    </w:p>
    <w:p>
      <w:pPr>
        <w:keepNext/>
        <w:spacing w:after="80" w:before="120" w:line="276" w:lineRule="auto"/>
        <w:jc w:val="center"/>
      </w:pPr>
      <w:r>
        <w:rPr>
          <w:rFonts w:ascii="Calibri" w:hAnsi="Calibri" w:cs="Calibri" w:eastAsia="Calibri"/>
          <w:b w:val="0"/>
          <w:i/>
          <w:color w:val="555555"/>
          <w:sz w:val="20"/>
        </w:rPr>
        <w:t>Tabela 9 — Frequência de comer fora e fontes de informação.</w:t>
      </w:r>
    </w:p>
    <w:tbl>
      <w:tblPr>
        <w:tblStyle w:val="TableGrid"/>
        <w:tblW w:type="dxa" w:w="9072"/>
        <w:jc w:val="center"/>
        <w:tblLayout w:type="fixed"/>
        <w:tblLook w:firstColumn="1" w:firstRow="1" w:lastColumn="0" w:lastRow="0" w:noHBand="0" w:noVBand="1" w:val="04A0"/>
      </w:tblPr>
      <w:tblGrid>
        <w:gridCol w:w="3118"/>
        <w:gridCol w:w="5953"/>
      </w:tblGrid>
      <w:tr>
        <w:tc>
          <w:tcPr>
            <w:tcW w:type="dxa" w:w="3118"/>
            <w:shd w:val="clear" w:color="auto" w:fill="1F4D40"/>
          </w:tcPr>
          <w:p>
            <w:pPr>
              <w:spacing w:after="40" w:before="40"/>
              <w:jc w:val="left"/>
            </w:pPr>
            <w:r/>
            <w:r>
              <w:rPr>
                <w:rFonts w:ascii="Calibri" w:hAnsi="Calibri" w:cs="Calibri" w:eastAsia="Calibri"/>
                <w:b/>
                <w:i w:val="0"/>
                <w:color w:val="FFFFFF"/>
                <w:sz w:val="18"/>
              </w:rPr>
              <w:t>Pergunta</w:t>
            </w:r>
          </w:p>
        </w:tc>
        <w:tc>
          <w:tcPr>
            <w:tcW w:type="dxa" w:w="5953"/>
            <w:shd w:val="clear" w:color="auto" w:fill="1F4D40"/>
          </w:tcPr>
          <w:p>
            <w:pPr>
              <w:spacing w:after="40" w:before="40"/>
              <w:jc w:val="left"/>
            </w:pPr>
            <w:r/>
            <w:r>
              <w:rPr>
                <w:rFonts w:ascii="Calibri" w:hAnsi="Calibri" w:cs="Calibri" w:eastAsia="Calibri"/>
                <w:b/>
                <w:i w:val="0"/>
                <w:color w:val="FFFFFF"/>
                <w:sz w:val="18"/>
              </w:rPr>
              <w:t>Respostas</w:t>
            </w:r>
          </w:p>
        </w:tc>
      </w:tr>
      <w:tr>
        <w:tc>
          <w:tcPr>
            <w:tcW w:type="dxa" w:w="3118"/>
          </w:tcPr>
          <w:p>
            <w:pPr>
              <w:spacing w:after="40" w:before="40"/>
              <w:jc w:val="left"/>
            </w:pPr>
            <w:r/>
            <w:r>
              <w:rPr>
                <w:rFonts w:ascii="Calibri" w:hAnsi="Calibri" w:cs="Calibri" w:eastAsia="Calibri"/>
                <w:b w:val="0"/>
                <w:i w:val="0"/>
                <w:sz w:val="18"/>
              </w:rPr>
              <w:t>1. Frequência de comer fora (sem delivery)</w:t>
            </w:r>
          </w:p>
        </w:tc>
        <w:tc>
          <w:tcPr>
            <w:tcW w:type="dxa" w:w="5953"/>
          </w:tcPr>
          <w:p>
            <w:pPr>
              <w:spacing w:after="40" w:before="40"/>
              <w:jc w:val="left"/>
            </w:pPr>
            <w:r/>
            <w:r>
              <w:rPr>
                <w:rFonts w:ascii="Calibri" w:hAnsi="Calibri" w:cs="Calibri" w:eastAsia="Calibri"/>
                <w:b w:val="0"/>
                <w:i w:val="0"/>
                <w:sz w:val="18"/>
              </w:rPr>
              <w:t>Todos os dias 5% · 3 a 5x/semana 24% · 1 a 2x/semana 47% · menos de 1x/semana 21% · nunca 3%. 76% comem fora ao menos uma vez por semana.</w:t>
            </w:r>
          </w:p>
        </w:tc>
      </w:tr>
      <w:tr>
        <w:tc>
          <w:tcPr>
            <w:tcW w:type="dxa" w:w="3118"/>
            <w:shd w:val="clear" w:color="auto" w:fill="F6F1E6"/>
          </w:tcPr>
          <w:p>
            <w:pPr>
              <w:spacing w:after="40" w:before="40"/>
              <w:jc w:val="left"/>
            </w:pPr>
            <w:r/>
            <w:r>
              <w:rPr>
                <w:rFonts w:ascii="Calibri" w:hAnsi="Calibri" w:cs="Calibri" w:eastAsia="Calibri"/>
                <w:b w:val="0"/>
                <w:i w:val="0"/>
                <w:sz w:val="18"/>
              </w:rPr>
              <w:t>2. Principal fonte ao escolher restaurante novo (até 2)</w:t>
            </w:r>
          </w:p>
        </w:tc>
        <w:tc>
          <w:tcPr>
            <w:tcW w:type="dxa" w:w="5953"/>
            <w:shd w:val="clear" w:color="auto" w:fill="F6F1E6"/>
          </w:tcPr>
          <w:p>
            <w:pPr>
              <w:spacing w:after="40" w:before="40"/>
              <w:jc w:val="left"/>
            </w:pPr>
            <w:r/>
            <w:r>
              <w:rPr>
                <w:rFonts w:ascii="Calibri" w:hAnsi="Calibri" w:cs="Calibri" w:eastAsia="Calibri"/>
                <w:b w:val="0"/>
                <w:i w:val="0"/>
                <w:sz w:val="18"/>
              </w:rPr>
              <w:t>Google Maps 71% · Instagram 58% · indicação de amigos 52% · iFood 18% · TikTok 15% · guias 8% · TripAdvisor 5% · outro 3%.</w:t>
            </w:r>
          </w:p>
        </w:tc>
      </w:tr>
      <w:tr>
        <w:tc>
          <w:tcPr>
            <w:tcW w:type="dxa" w:w="3118"/>
          </w:tcPr>
          <w:p>
            <w:pPr>
              <w:spacing w:after="40" w:before="40"/>
              <w:jc w:val="left"/>
            </w:pPr>
            <w:r/>
            <w:r>
              <w:rPr>
                <w:rFonts w:ascii="Calibri" w:hAnsi="Calibri" w:cs="Calibri" w:eastAsia="Calibri"/>
                <w:b w:val="0"/>
                <w:i w:val="0"/>
                <w:sz w:val="18"/>
              </w:rPr>
              <w:t>3. Confiança nas notas do Google Maps (1 a 5)</w:t>
            </w:r>
          </w:p>
        </w:tc>
        <w:tc>
          <w:tcPr>
            <w:tcW w:type="dxa" w:w="5953"/>
          </w:tcPr>
          <w:p>
            <w:pPr>
              <w:spacing w:after="40" w:before="40"/>
              <w:jc w:val="left"/>
            </w:pPr>
            <w:r/>
            <w:r>
              <w:rPr>
                <w:rFonts w:ascii="Calibri" w:hAnsi="Calibri" w:cs="Calibri" w:eastAsia="Calibri"/>
                <w:b w:val="0"/>
                <w:i w:val="0"/>
                <w:sz w:val="18"/>
              </w:rPr>
              <w:t>1: 6% · 2: 27% · 3: 45% · 4: 19% · 5: 3%. Média 2,85; mediana 3. Só 22% confiam (4 ou 5).</w:t>
            </w:r>
          </w:p>
        </w:tc>
      </w:tr>
      <w:tr>
        <w:tc>
          <w:tcPr>
            <w:tcW w:type="dxa" w:w="3118"/>
            <w:shd w:val="clear" w:color="auto" w:fill="F6F1E6"/>
          </w:tcPr>
          <w:p>
            <w:pPr>
              <w:spacing w:after="40" w:before="40"/>
              <w:jc w:val="left"/>
            </w:pPr>
            <w:r/>
            <w:r>
              <w:rPr>
                <w:rFonts w:ascii="Calibri" w:hAnsi="Calibri" w:cs="Calibri" w:eastAsia="Calibri"/>
                <w:b w:val="0"/>
                <w:i w:val="0"/>
                <w:sz w:val="18"/>
              </w:rPr>
              <w:t>4. Decepção com restaurante bem avaliado nos últimos 3 meses</w:t>
            </w:r>
          </w:p>
        </w:tc>
        <w:tc>
          <w:tcPr>
            <w:tcW w:type="dxa" w:w="5953"/>
            <w:shd w:val="clear" w:color="auto" w:fill="F6F1E6"/>
          </w:tcPr>
          <w:p>
            <w:pPr>
              <w:spacing w:after="40" w:before="40"/>
              <w:jc w:val="left"/>
            </w:pPr>
            <w:r/>
            <w:r>
              <w:rPr>
                <w:rFonts w:ascii="Calibri" w:hAnsi="Calibri" w:cs="Calibri" w:eastAsia="Calibri"/>
                <w:b w:val="0"/>
                <w:i w:val="0"/>
                <w:sz w:val="18"/>
              </w:rPr>
              <w:t>Sim, mais de uma vez 35% · sim, uma vez 31% · não 26% · não sei 8%. 66% se decepcionaram.</w:t>
            </w:r>
          </w:p>
        </w:tc>
      </w:tr>
      <w:tr>
        <w:tc>
          <w:tcPr>
            <w:tcW w:type="dxa" w:w="3118"/>
          </w:tcPr>
          <w:p>
            <w:pPr>
              <w:spacing w:after="40" w:before="40"/>
              <w:jc w:val="left"/>
            </w:pPr>
            <w:r/>
            <w:r>
              <w:rPr>
                <w:rFonts w:ascii="Calibri" w:hAnsi="Calibri" w:cs="Calibri" w:eastAsia="Calibri"/>
                <w:b w:val="0"/>
                <w:i w:val="0"/>
                <w:sz w:val="18"/>
              </w:rPr>
              <w:t>5. Registra ou compartilha opinião sobre restaurantes</w:t>
            </w:r>
          </w:p>
        </w:tc>
        <w:tc>
          <w:tcPr>
            <w:tcW w:type="dxa" w:w="5953"/>
          </w:tcPr>
          <w:p>
            <w:pPr>
              <w:spacing w:after="40" w:before="40"/>
              <w:jc w:val="left"/>
            </w:pPr>
            <w:r/>
            <w:r>
              <w:rPr>
                <w:rFonts w:ascii="Calibri" w:hAnsi="Calibri" w:cs="Calibri" w:eastAsia="Calibri"/>
                <w:b w:val="0"/>
                <w:i w:val="0"/>
                <w:sz w:val="18"/>
              </w:rPr>
              <w:t>Sempre 8% · às vezes 37% · raramente 34% · nunca 21%. 45% já têm o hábito ao menos ocasional.</w:t>
            </w:r>
          </w:p>
        </w:tc>
      </w:tr>
      <w:tr>
        <w:tc>
          <w:tcPr>
            <w:tcW w:type="dxa" w:w="3118"/>
            <w:shd w:val="clear" w:color="auto" w:fill="F6F1E6"/>
          </w:tcPr>
          <w:p>
            <w:pPr>
              <w:spacing w:after="40" w:before="40"/>
              <w:jc w:val="left"/>
            </w:pPr>
            <w:r/>
            <w:r>
              <w:rPr>
                <w:rFonts w:ascii="Calibri" w:hAnsi="Calibri" w:cs="Calibri" w:eastAsia="Calibri"/>
                <w:b w:val="0"/>
                <w:i w:val="0"/>
                <w:sz w:val="18"/>
              </w:rPr>
              <w:t>6. O que falta para descobrir restaurantes que combinem com o paladar (aberta, agrupada)</w:t>
            </w:r>
          </w:p>
        </w:tc>
        <w:tc>
          <w:tcPr>
            <w:tcW w:type="dxa" w:w="5953"/>
            <w:shd w:val="clear" w:color="auto" w:fill="F6F1E6"/>
          </w:tcPr>
          <w:p>
            <w:pPr>
              <w:spacing w:after="40" w:before="40"/>
              <w:jc w:val="left"/>
            </w:pPr>
            <w:r/>
            <w:r>
              <w:rPr>
                <w:rFonts w:ascii="Calibri" w:hAnsi="Calibri" w:cs="Calibri" w:eastAsia="Calibri"/>
                <w:b w:val="0"/>
                <w:i w:val="0"/>
                <w:sz w:val="18"/>
              </w:rPr>
              <w:t>Saber se quem avaliou tem gosto parecido 29% · filtrar avaliações falsas ou compradas 24% · lembrar onde já fui e do que gostei 18% · juntar as indicações dos amigos num só lugar 16% · outros 13%.</w:t>
            </w:r>
          </w:p>
        </w:tc>
      </w:tr>
    </w:tbl>
    <w:p>
      <w:pPr>
        <w:spacing w:after="80"/>
      </w:pPr>
    </w:p>
    <w:p>
      <w:pPr>
        <w:pStyle w:val="Heading3"/>
        <w:keepNext/>
        <w:spacing w:before="200" w:after="120"/>
      </w:pPr>
      <w:r>
        <w:rPr>
          <w:rFonts w:ascii="Calibri" w:hAnsi="Calibri" w:cs="Calibri" w:eastAsia="Calibri"/>
          <w:b/>
          <w:i/>
          <w:color w:val="000000"/>
          <w:sz w:val="24"/>
        </w:rPr>
        <w:t>Bloco B — encaixe e disposição a pagar (n = 62, após apresentação de 2 minutos)</w:t>
      </w:r>
    </w:p>
    <w:p>
      <w:pPr>
        <w:keepNext/>
        <w:spacing w:after="80" w:before="120" w:line="276" w:lineRule="auto"/>
        <w:jc w:val="center"/>
      </w:pPr>
      <w:r>
        <w:rPr>
          <w:rFonts w:ascii="Calibri" w:hAnsi="Calibri" w:cs="Calibri" w:eastAsia="Calibri"/>
          <w:b w:val="0"/>
          <w:i/>
          <w:color w:val="555555"/>
          <w:sz w:val="20"/>
        </w:rPr>
        <w:t>Tabela 10 — Intenção de uso, funcionalidade mais valiosa e preço.</w:t>
      </w:r>
    </w:p>
    <w:tbl>
      <w:tblPr>
        <w:tblStyle w:val="TableGrid"/>
        <w:tblW w:type="dxa" w:w="9072"/>
        <w:jc w:val="center"/>
        <w:tblLayout w:type="fixed"/>
        <w:tblLook w:firstColumn="1" w:firstRow="1" w:lastColumn="0" w:lastRow="0" w:noHBand="0" w:noVBand="1" w:val="04A0"/>
      </w:tblPr>
      <w:tblGrid>
        <w:gridCol w:w="3118"/>
        <w:gridCol w:w="5953"/>
      </w:tblGrid>
      <w:tr>
        <w:tc>
          <w:tcPr>
            <w:tcW w:type="dxa" w:w="3118"/>
            <w:shd w:val="clear" w:color="auto" w:fill="1F4D40"/>
          </w:tcPr>
          <w:p>
            <w:pPr>
              <w:spacing w:after="40" w:before="40"/>
              <w:jc w:val="left"/>
            </w:pPr>
            <w:r/>
            <w:r>
              <w:rPr>
                <w:rFonts w:ascii="Calibri" w:hAnsi="Calibri" w:cs="Calibri" w:eastAsia="Calibri"/>
                <w:b/>
                <w:i w:val="0"/>
                <w:color w:val="FFFFFF"/>
                <w:sz w:val="18"/>
              </w:rPr>
              <w:t>Pergunta</w:t>
            </w:r>
          </w:p>
        </w:tc>
        <w:tc>
          <w:tcPr>
            <w:tcW w:type="dxa" w:w="5953"/>
            <w:shd w:val="clear" w:color="auto" w:fill="1F4D40"/>
          </w:tcPr>
          <w:p>
            <w:pPr>
              <w:spacing w:after="40" w:before="40"/>
              <w:jc w:val="left"/>
            </w:pPr>
            <w:r/>
            <w:r>
              <w:rPr>
                <w:rFonts w:ascii="Calibri" w:hAnsi="Calibri" w:cs="Calibri" w:eastAsia="Calibri"/>
                <w:b/>
                <w:i w:val="0"/>
                <w:color w:val="FFFFFF"/>
                <w:sz w:val="18"/>
              </w:rPr>
              <w:t>Respostas</w:t>
            </w:r>
          </w:p>
        </w:tc>
      </w:tr>
      <w:tr>
        <w:tc>
          <w:tcPr>
            <w:tcW w:type="dxa" w:w="3118"/>
          </w:tcPr>
          <w:p>
            <w:pPr>
              <w:spacing w:after="40" w:before="40"/>
              <w:jc w:val="left"/>
            </w:pPr>
            <w:r/>
            <w:r>
              <w:rPr>
                <w:rFonts w:ascii="Calibri" w:hAnsi="Calibri" w:cs="Calibri" w:eastAsia="Calibri"/>
                <w:b w:val="0"/>
                <w:i w:val="0"/>
                <w:sz w:val="18"/>
              </w:rPr>
              <w:t>7. Usaria o Yotakes na rotina (1 a 5)</w:t>
            </w:r>
          </w:p>
        </w:tc>
        <w:tc>
          <w:tcPr>
            <w:tcW w:type="dxa" w:w="5953"/>
          </w:tcPr>
          <w:p>
            <w:pPr>
              <w:spacing w:after="40" w:before="40"/>
              <w:jc w:val="left"/>
            </w:pPr>
            <w:r/>
            <w:r>
              <w:rPr>
                <w:rFonts w:ascii="Calibri" w:hAnsi="Calibri" w:cs="Calibri" w:eastAsia="Calibri"/>
                <w:b w:val="0"/>
                <w:i w:val="0"/>
                <w:sz w:val="18"/>
              </w:rPr>
              <w:t>1: 3% · 2: 10% · 3: 24% · 4: 40% · 5: 23%. Média 3,7; 63% em 4 ou 5.</w:t>
            </w:r>
          </w:p>
        </w:tc>
      </w:tr>
      <w:tr>
        <w:tc>
          <w:tcPr>
            <w:tcW w:type="dxa" w:w="3118"/>
            <w:shd w:val="clear" w:color="auto" w:fill="F6F1E6"/>
          </w:tcPr>
          <w:p>
            <w:pPr>
              <w:spacing w:after="40" w:before="40"/>
              <w:jc w:val="left"/>
            </w:pPr>
            <w:r/>
            <w:r>
              <w:rPr>
                <w:rFonts w:ascii="Calibri" w:hAnsi="Calibri" w:cs="Calibri" w:eastAsia="Calibri"/>
                <w:b w:val="0"/>
                <w:i w:val="0"/>
                <w:sz w:val="18"/>
              </w:rPr>
              <w:t>8. Funcionalidade mais valiosa (até 2)</w:t>
            </w:r>
          </w:p>
        </w:tc>
        <w:tc>
          <w:tcPr>
            <w:tcW w:type="dxa" w:w="5953"/>
            <w:shd w:val="clear" w:color="auto" w:fill="F6F1E6"/>
          </w:tcPr>
          <w:p>
            <w:pPr>
              <w:spacing w:after="40" w:before="40"/>
              <w:jc w:val="left"/>
            </w:pPr>
            <w:r/>
            <w:r>
              <w:rPr>
                <w:rFonts w:ascii="Calibri" w:hAnsi="Calibri" w:cs="Calibri" w:eastAsia="Calibri"/>
                <w:b w:val="0"/>
                <w:i w:val="0"/>
                <w:sz w:val="18"/>
              </w:rPr>
              <w:t>Descoberta por afinidade 61% · perfil pessoal de paladar 48% · listas pessoais 42% · comunidade e seguir amigos 27% · meias estrelas 13% · curadoria editorial 9%.</w:t>
            </w:r>
          </w:p>
        </w:tc>
      </w:tr>
      <w:tr>
        <w:tc>
          <w:tcPr>
            <w:tcW w:type="dxa" w:w="3118"/>
          </w:tcPr>
          <w:p>
            <w:pPr>
              <w:spacing w:after="40" w:before="40"/>
              <w:jc w:val="left"/>
            </w:pPr>
            <w:r/>
            <w:r>
              <w:rPr>
                <w:rFonts w:ascii="Calibri" w:hAnsi="Calibri" w:cs="Calibri" w:eastAsia="Calibri"/>
                <w:b w:val="0"/>
                <w:i w:val="0"/>
                <w:sz w:val="18"/>
              </w:rPr>
              <w:t>9. Pagaria por versão premium (R$ 9,90 a R$ 23,90)</w:t>
            </w:r>
          </w:p>
        </w:tc>
        <w:tc>
          <w:tcPr>
            <w:tcW w:type="dxa" w:w="5953"/>
          </w:tcPr>
          <w:p>
            <w:pPr>
              <w:spacing w:after="40" w:before="40"/>
              <w:jc w:val="left"/>
            </w:pPr>
            <w:r/>
            <w:r>
              <w:rPr>
                <w:rFonts w:ascii="Calibri" w:hAnsi="Calibri" w:cs="Calibri" w:eastAsia="Calibri"/>
                <w:b w:val="0"/>
                <w:i w:val="0"/>
                <w:sz w:val="18"/>
              </w:rPr>
              <w:t>Sim, certamente 11% · talvez 34% · provavelmente não 37% · não 18%. 45% abertos a pagar; entre quem come fora 3x ou mais por semana, 61%.</w:t>
            </w:r>
          </w:p>
        </w:tc>
      </w:tr>
      <w:tr>
        <w:tc>
          <w:tcPr>
            <w:tcW w:type="dxa" w:w="3118"/>
            <w:shd w:val="clear" w:color="auto" w:fill="F6F1E6"/>
          </w:tcPr>
          <w:p>
            <w:pPr>
              <w:spacing w:after="40" w:before="40"/>
              <w:jc w:val="left"/>
            </w:pPr>
            <w:r/>
            <w:r>
              <w:rPr>
                <w:rFonts w:ascii="Calibri" w:hAnsi="Calibri" w:cs="Calibri" w:eastAsia="Calibri"/>
                <w:b w:val="0"/>
                <w:i w:val="0"/>
                <w:sz w:val="18"/>
              </w:rPr>
              <w:t>10. Maior dúvida ou objeção (aberta, agrupada)</w:t>
            </w:r>
          </w:p>
        </w:tc>
        <w:tc>
          <w:tcPr>
            <w:tcW w:type="dxa" w:w="5953"/>
            <w:shd w:val="clear" w:color="auto" w:fill="F6F1E6"/>
          </w:tcPr>
          <w:p>
            <w:pPr>
              <w:spacing w:after="40" w:before="40"/>
              <w:jc w:val="left"/>
            </w:pPr>
            <w:r/>
            <w:r>
              <w:rPr>
                <w:rFonts w:ascii="Calibri" w:hAnsi="Calibri" w:cs="Calibri" w:eastAsia="Calibri"/>
                <w:b w:val="0"/>
                <w:i w:val="0"/>
                <w:sz w:val="18"/>
              </w:rPr>
              <w:t>“Mais um app” / “meus amigos não estão lá” 39% · preguiça de avaliar 23% · privacidade dos dados 15% · poucos restaurantes do meu bairro 13% · outros 10%.</w:t>
            </w:r>
          </w:p>
        </w:tc>
      </w:tr>
    </w:tbl>
    <w:p>
      <w:pPr>
        <w:spacing w:after="80"/>
      </w:pPr>
    </w:p>
    <w:p>
      <w:pPr>
        <w:spacing w:after="160" w:before="120" w:line="276" w:lineRule="auto"/>
        <w:ind w:firstLine="709"/>
        <w:jc w:val="both"/>
      </w:pPr>
      <w:r>
        <w:rPr>
          <w:rFonts w:ascii="Calibri" w:hAnsi="Calibri" w:cs="Calibri" w:eastAsia="Calibri"/>
          <w:b w:val="0"/>
          <w:i w:val="0"/>
          <w:sz w:val="24"/>
        </w:rPr>
        <w:t>Leitura: a dor está confirmada — a confiança no Google é baixa e dois terços já se decepcionaram — e a funcionalidade que mais atrai é exatamente o diferencial do produto, a descoberta por afinidade. As duas objeções principais (“meus amigos não estão lá” e “preguiça de avaliar”) viram prioridades de produto: convites em grupo e importação de contatos no beta, e o take em menos de 30 segundos. A objeção de privacidade reforça a decisão de tratar LGPD desde o produto. A disposição a pagar é um sinal, não um preço: o teste de faixa (Van Westendorp) fica para depois do lançamento, com usuários que já usaram o app.</w:t>
      </w:r>
    </w:p>
    <w:p>
      <w:pPr>
        <w:pStyle w:val="Heading2"/>
        <w:keepNext/>
        <w:spacing w:before="280" w:after="160"/>
      </w:pPr>
      <w:r>
        <w:rPr>
          <w:rFonts w:ascii="Calibri" w:hAnsi="Calibri" w:cs="Calibri" w:eastAsia="Calibri"/>
          <w:b/>
          <w:i w:val="0"/>
          <w:color w:val="000000"/>
          <w:sz w:val="24"/>
        </w:rPr>
        <w:t>7.4 Protótipo de alta fidelidade (Figma)</w:t>
      </w:r>
    </w:p>
    <w:p>
      <w:pPr>
        <w:spacing w:after="160" w:before="0" w:line="276" w:lineRule="auto"/>
        <w:ind w:firstLine="709"/>
        <w:jc w:val="both"/>
      </w:pPr>
      <w:r>
        <w:rPr>
          <w:rFonts w:ascii="Calibri" w:hAnsi="Calibri" w:cs="Calibri" w:eastAsia="Calibri"/>
          <w:b w:val="0"/>
          <w:i w:val="0"/>
          <w:sz w:val="24"/>
        </w:rPr>
        <w:t>As telas foram desenhadas no Figma por Tatiane e são a referência do produto: tela inicial com o feed, avaliação no formato de cupom fiscal, perfil com Top 4 e estatísticas e lista de reviews. A implementação no app usou os valores reais do arquivo (escala tipográfica, espaçamentos e cores), com divergências medidas e corrigidas contra o Figma.</w:t>
      </w:r>
    </w:p>
    <w:p>
      <w:pPr>
        <w:keepNext/>
        <w:spacing w:after="80" w:before="120" w:line="276" w:lineRule="auto"/>
        <w:jc w:val="center"/>
      </w:pPr>
      <w:r>
        <w:rPr>
          <w:rFonts w:ascii="Calibri" w:hAnsi="Calibri" w:cs="Calibri" w:eastAsia="Calibri"/>
          <w:b w:val="0"/>
          <w:i/>
          <w:color w:val="555555"/>
          <w:sz w:val="20"/>
        </w:rPr>
        <w:t>Figura 4 — Protótipo no Figma: tela inicial, avaliação, perfil e reviews.</w:t>
      </w:r>
    </w:p>
    <w:tbl>
      <w:tblPr>
        <w:tblW w:type="dxa" w:w="9298"/>
        <w:jc w:val="center"/>
        <w:tblLayout w:type="fixed"/>
        <w:tblLook w:firstColumn="1" w:firstRow="1" w:lastColumn="0" w:lastRow="0" w:noHBand="0" w:noVBand="1" w:val="04A0"/>
      </w:tblPr>
      <w:tblGrid>
        <w:gridCol w:w="2324"/>
        <w:gridCol w:w="2324"/>
        <w:gridCol w:w="2324"/>
        <w:gridCol w:w="2324"/>
      </w:tblGrid>
      <w:tr>
        <w:tc>
          <w:tcPr>
            <w:tcW w:type="dxa" w:w="2324"/>
          </w:tcPr>
          <w:p>
            <w:pPr>
              <w:jc w:val="center"/>
            </w:pPr>
            <w:r>
              <w:drawing>
                <wp:inline xmlns:a="http://schemas.openxmlformats.org/drawingml/2006/main" xmlns:pic="http://schemas.openxmlformats.org/drawingml/2006/picture">
                  <wp:extent cx="1332000" cy="2895940"/>
                  <wp:docPr id="2" name="Picture 2"/>
                  <wp:cNvGraphicFramePr>
                    <a:graphicFrameLocks noChangeAspect="1"/>
                  </wp:cNvGraphicFramePr>
                  <a:graphic>
                    <a:graphicData uri="http://schemas.openxmlformats.org/drawingml/2006/picture">
                      <pic:pic>
                        <pic:nvPicPr>
                          <pic:cNvPr id="0" name="tela-inicial-a.png"/>
                          <pic:cNvPicPr/>
                        </pic:nvPicPr>
                        <pic:blipFill>
                          <a:blip r:embed="rId11"/>
                          <a:stretch>
                            <a:fillRect/>
                          </a:stretch>
                        </pic:blipFill>
                        <pic:spPr>
                          <a:xfrm>
                            <a:off x="0" y="0"/>
                            <a:ext cx="1332000" cy="2895940"/>
                          </a:xfrm>
                          <a:prstGeom prst="rect"/>
                        </pic:spPr>
                      </pic:pic>
                    </a:graphicData>
                  </a:graphic>
                </wp:inline>
              </w:drawing>
            </w:r>
          </w:p>
        </w:tc>
        <w:tc>
          <w:tcPr>
            <w:tcW w:type="dxa" w:w="2324"/>
          </w:tcPr>
          <w:p>
            <w:pPr>
              <w:jc w:val="center"/>
            </w:pPr>
            <w:r>
              <w:drawing>
                <wp:inline xmlns:a="http://schemas.openxmlformats.org/drawingml/2006/main" xmlns:pic="http://schemas.openxmlformats.org/drawingml/2006/picture">
                  <wp:extent cx="1332000" cy="2895940"/>
                  <wp:docPr id="3" name="Picture 3"/>
                  <wp:cNvGraphicFramePr>
                    <a:graphicFrameLocks noChangeAspect="1"/>
                  </wp:cNvGraphicFramePr>
                  <a:graphic>
                    <a:graphicData uri="http://schemas.openxmlformats.org/drawingml/2006/picture">
                      <pic:pic>
                        <pic:nvPicPr>
                          <pic:cNvPr id="0" name="avaliacao-a.png"/>
                          <pic:cNvPicPr/>
                        </pic:nvPicPr>
                        <pic:blipFill>
                          <a:blip r:embed="rId12"/>
                          <a:stretch>
                            <a:fillRect/>
                          </a:stretch>
                        </pic:blipFill>
                        <pic:spPr>
                          <a:xfrm>
                            <a:off x="0" y="0"/>
                            <a:ext cx="1332000" cy="2895940"/>
                          </a:xfrm>
                          <a:prstGeom prst="rect"/>
                        </pic:spPr>
                      </pic:pic>
                    </a:graphicData>
                  </a:graphic>
                </wp:inline>
              </w:drawing>
            </w:r>
          </w:p>
        </w:tc>
        <w:tc>
          <w:tcPr>
            <w:tcW w:type="dxa" w:w="2324"/>
          </w:tcPr>
          <w:p>
            <w:pPr>
              <w:jc w:val="center"/>
            </w:pPr>
            <w:r>
              <w:drawing>
                <wp:inline xmlns:a="http://schemas.openxmlformats.org/drawingml/2006/main" xmlns:pic="http://schemas.openxmlformats.org/drawingml/2006/picture">
                  <wp:extent cx="1332000" cy="2895940"/>
                  <wp:docPr id="4" name="Picture 4"/>
                  <wp:cNvGraphicFramePr>
                    <a:graphicFrameLocks noChangeAspect="1"/>
                  </wp:cNvGraphicFramePr>
                  <a:graphic>
                    <a:graphicData uri="http://schemas.openxmlformats.org/drawingml/2006/picture">
                      <pic:pic>
                        <pic:nvPicPr>
                          <pic:cNvPr id="0" name="perfil.png"/>
                          <pic:cNvPicPr/>
                        </pic:nvPicPr>
                        <pic:blipFill>
                          <a:blip r:embed="rId13"/>
                          <a:stretch>
                            <a:fillRect/>
                          </a:stretch>
                        </pic:blipFill>
                        <pic:spPr>
                          <a:xfrm>
                            <a:off x="0" y="0"/>
                            <a:ext cx="1332000" cy="2895940"/>
                          </a:xfrm>
                          <a:prstGeom prst="rect"/>
                        </pic:spPr>
                      </pic:pic>
                    </a:graphicData>
                  </a:graphic>
                </wp:inline>
              </w:drawing>
            </w:r>
          </w:p>
        </w:tc>
        <w:tc>
          <w:tcPr>
            <w:tcW w:type="dxa" w:w="2324"/>
          </w:tcPr>
          <w:p>
            <w:pPr>
              <w:jc w:val="center"/>
            </w:pPr>
            <w:r>
              <w:drawing>
                <wp:inline xmlns:a="http://schemas.openxmlformats.org/drawingml/2006/main" xmlns:pic="http://schemas.openxmlformats.org/drawingml/2006/picture">
                  <wp:extent cx="1332000" cy="2895940"/>
                  <wp:docPr id="5" name="Picture 5"/>
                  <wp:cNvGraphicFramePr>
                    <a:graphicFrameLocks noChangeAspect="1"/>
                  </wp:cNvGraphicFramePr>
                  <a:graphic>
                    <a:graphicData uri="http://schemas.openxmlformats.org/drawingml/2006/picture">
                      <pic:pic>
                        <pic:nvPicPr>
                          <pic:cNvPr id="0" name="reviews.png"/>
                          <pic:cNvPicPr/>
                        </pic:nvPicPr>
                        <pic:blipFill>
                          <a:blip r:embed="rId14"/>
                          <a:stretch>
                            <a:fillRect/>
                          </a:stretch>
                        </pic:blipFill>
                        <pic:spPr>
                          <a:xfrm>
                            <a:off x="0" y="0"/>
                            <a:ext cx="1332000" cy="2895940"/>
                          </a:xfrm>
                          <a:prstGeom prst="rect"/>
                        </pic:spPr>
                      </pic:pic>
                    </a:graphicData>
                  </a:graphic>
                </wp:inline>
              </w:drawing>
            </w:r>
          </w:p>
        </w:tc>
      </w:tr>
    </w:tbl>
    <w:p>
      <w:pPr>
        <w:pStyle w:val="Heading2"/>
        <w:keepNext/>
        <w:spacing w:before="280" w:after="160"/>
      </w:pPr>
      <w:r>
        <w:rPr>
          <w:rFonts w:ascii="Calibri" w:hAnsi="Calibri" w:cs="Calibri" w:eastAsia="Calibri"/>
          <w:b/>
          <w:i w:val="0"/>
          <w:color w:val="000000"/>
          <w:sz w:val="24"/>
        </w:rPr>
        <w:t>7.5 MVP em produção</w:t>
      </w:r>
    </w:p>
    <w:p>
      <w:pPr>
        <w:spacing w:after="160" w:before="0" w:line="276" w:lineRule="auto"/>
        <w:ind w:firstLine="709"/>
        <w:jc w:val="both"/>
      </w:pPr>
      <w:r>
        <w:rPr>
          <w:rFonts w:ascii="Calibri" w:hAnsi="Calibri" w:cs="Calibri" w:eastAsia="Calibri"/>
          <w:b w:val="0"/>
          <w:i w:val="0"/>
          <w:sz w:val="24"/>
        </w:rPr>
        <w:t>O protótipo funcional está no ar em yotakes.com (também em yotakes.vercel.app), com cadastro por link mágico, publicação de takes com fotos, descoberta sobre 740 restaurantes reais de São Paulo, listas, perfil com estatísticas, seguidores, likes, comentários e imagens compartilháveis. É um PWA instalável e já escala para desktop.</w:t>
      </w:r>
    </w:p>
    <w:p>
      <w:pPr>
        <w:keepNext/>
        <w:spacing w:after="80" w:before="120" w:line="276" w:lineRule="auto"/>
        <w:jc w:val="center"/>
      </w:pPr>
      <w:r>
        <w:rPr>
          <w:rFonts w:ascii="Calibri" w:hAnsi="Calibri" w:cs="Calibri" w:eastAsia="Calibri"/>
          <w:b w:val="0"/>
          <w:i/>
          <w:color w:val="555555"/>
          <w:sz w:val="20"/>
        </w:rPr>
        <w:t>Figura 5 — MVP em produção: boas-vindas, login por link mágico e feed.</w:t>
      </w:r>
    </w:p>
    <w:tbl>
      <w:tblPr>
        <w:tblW w:type="dxa" w:w="8164"/>
        <w:jc w:val="center"/>
        <w:tblLayout w:type="fixed"/>
        <w:tblLook w:firstColumn="1" w:firstRow="1" w:lastColumn="0" w:lastRow="0" w:noHBand="0" w:noVBand="1" w:val="04A0"/>
      </w:tblPr>
      <w:tblGrid>
        <w:gridCol w:w="2721"/>
        <w:gridCol w:w="2721"/>
        <w:gridCol w:w="2721"/>
      </w:tblGrid>
      <w:tr>
        <w:tc>
          <w:tcPr>
            <w:tcW w:type="dxa" w:w="2721"/>
          </w:tcPr>
          <w:p>
            <w:pPr>
              <w:jc w:val="center"/>
            </w:pPr>
            <w:r>
              <w:drawing>
                <wp:inline xmlns:a="http://schemas.openxmlformats.org/drawingml/2006/main" xmlns:pic="http://schemas.openxmlformats.org/drawingml/2006/picture">
                  <wp:extent cx="1584000" cy="2851200"/>
                  <wp:docPr id="6" name="Picture 6"/>
                  <wp:cNvGraphicFramePr>
                    <a:graphicFrameLocks noChangeAspect="1"/>
                  </wp:cNvGraphicFramePr>
                  <a:graphic>
                    <a:graphicData uri="http://schemas.openxmlformats.org/drawingml/2006/picture">
                      <pic:pic>
                        <pic:nvPicPr>
                          <pic:cNvPr id="0" name="landing.png"/>
                          <pic:cNvPicPr/>
                        </pic:nvPicPr>
                        <pic:blipFill>
                          <a:blip r:embed="rId15"/>
                          <a:stretch>
                            <a:fillRect/>
                          </a:stretch>
                        </pic:blipFill>
                        <pic:spPr>
                          <a:xfrm>
                            <a:off x="0" y="0"/>
                            <a:ext cx="1584000" cy="2851200"/>
                          </a:xfrm>
                          <a:prstGeom prst="rect"/>
                        </pic:spPr>
                      </pic:pic>
                    </a:graphicData>
                  </a:graphic>
                </wp:inline>
              </w:drawing>
            </w:r>
          </w:p>
        </w:tc>
        <w:tc>
          <w:tcPr>
            <w:tcW w:type="dxa" w:w="2721"/>
          </w:tcPr>
          <w:p>
            <w:pPr>
              <w:jc w:val="center"/>
            </w:pPr>
            <w:r>
              <w:drawing>
                <wp:inline xmlns:a="http://schemas.openxmlformats.org/drawingml/2006/main" xmlns:pic="http://schemas.openxmlformats.org/drawingml/2006/picture">
                  <wp:extent cx="1584000" cy="3427938"/>
                  <wp:docPr id="7" name="Picture 7"/>
                  <wp:cNvGraphicFramePr>
                    <a:graphicFrameLocks noChangeAspect="1"/>
                  </wp:cNvGraphicFramePr>
                  <a:graphic>
                    <a:graphicData uri="http://schemas.openxmlformats.org/drawingml/2006/picture">
                      <pic:pic>
                        <pic:nvPicPr>
                          <pic:cNvPr id="0" name="login.png"/>
                          <pic:cNvPicPr/>
                        </pic:nvPicPr>
                        <pic:blipFill>
                          <a:blip r:embed="rId16"/>
                          <a:stretch>
                            <a:fillRect/>
                          </a:stretch>
                        </pic:blipFill>
                        <pic:spPr>
                          <a:xfrm>
                            <a:off x="0" y="0"/>
                            <a:ext cx="1584000" cy="3427938"/>
                          </a:xfrm>
                          <a:prstGeom prst="rect"/>
                        </pic:spPr>
                      </pic:pic>
                    </a:graphicData>
                  </a:graphic>
                </wp:inline>
              </w:drawing>
            </w:r>
          </w:p>
        </w:tc>
        <w:tc>
          <w:tcPr>
            <w:tcW w:type="dxa" w:w="2721"/>
          </w:tcPr>
          <w:p>
            <w:pPr>
              <w:jc w:val="center"/>
            </w:pPr>
            <w:r>
              <w:drawing>
                <wp:inline xmlns:a="http://schemas.openxmlformats.org/drawingml/2006/main" xmlns:pic="http://schemas.openxmlformats.org/drawingml/2006/picture">
                  <wp:extent cx="1584000" cy="3168000"/>
                  <wp:docPr id="8" name="Picture 8"/>
                  <wp:cNvGraphicFramePr>
                    <a:graphicFrameLocks noChangeAspect="1"/>
                  </wp:cNvGraphicFramePr>
                  <a:graphic>
                    <a:graphicData uri="http://schemas.openxmlformats.org/drawingml/2006/picture">
                      <pic:pic>
                        <pic:nvPicPr>
                          <pic:cNvPr id="0" name="feed-crop.png"/>
                          <pic:cNvPicPr/>
                        </pic:nvPicPr>
                        <pic:blipFill>
                          <a:blip r:embed="rId17"/>
                          <a:stretch>
                            <a:fillRect/>
                          </a:stretch>
                        </pic:blipFill>
                        <pic:spPr>
                          <a:xfrm>
                            <a:off x="0" y="0"/>
                            <a:ext cx="1584000" cy="3168000"/>
                          </a:xfrm>
                          <a:prstGeom prst="rect"/>
                        </pic:spPr>
                      </pic:pic>
                    </a:graphicData>
                  </a:graphic>
                </wp:inline>
              </w:drawing>
            </w:r>
          </w:p>
        </w:tc>
      </w:tr>
    </w:tbl>
    <w:p>
      <w:pPr>
        <w:keepNext/>
        <w:spacing w:after="80" w:before="120" w:line="276" w:lineRule="auto"/>
        <w:jc w:val="center"/>
      </w:pPr>
      <w:r>
        <w:rPr>
          <w:rFonts w:ascii="Calibri" w:hAnsi="Calibri" w:cs="Calibri" w:eastAsia="Calibri"/>
          <w:b w:val="0"/>
          <w:i/>
          <w:color w:val="555555"/>
          <w:sz w:val="20"/>
        </w:rPr>
        <w:t>Tabela 11 — Estado das funcionalidades em outubro de 2026.</w:t>
      </w:r>
    </w:p>
    <w:tbl>
      <w:tblPr>
        <w:tblStyle w:val="TableGrid"/>
        <w:tblW w:type="dxa" w:w="9072"/>
        <w:jc w:val="center"/>
        <w:tblLayout w:type="fixed"/>
        <w:tblLook w:firstColumn="1" w:firstRow="1" w:lastColumn="0" w:lastRow="0" w:noHBand="0" w:noVBand="1" w:val="04A0"/>
      </w:tblPr>
      <w:tblGrid>
        <w:gridCol w:w="6237"/>
        <w:gridCol w:w="2835"/>
      </w:tblGrid>
      <w:tr>
        <w:tc>
          <w:tcPr>
            <w:tcW w:type="dxa" w:w="6236"/>
            <w:shd w:val="clear" w:color="auto" w:fill="1F4D40"/>
          </w:tcPr>
          <w:p>
            <w:pPr>
              <w:spacing w:after="40" w:before="40"/>
              <w:jc w:val="left"/>
            </w:pPr>
            <w:r/>
            <w:r>
              <w:rPr>
                <w:rFonts w:ascii="Calibri" w:hAnsi="Calibri" w:cs="Calibri" w:eastAsia="Calibri"/>
                <w:b/>
                <w:i w:val="0"/>
                <w:color w:val="FFFFFF"/>
                <w:sz w:val="18"/>
              </w:rPr>
              <w:t>Funcionalidade</w:t>
            </w:r>
          </w:p>
        </w:tc>
        <w:tc>
          <w:tcPr>
            <w:tcW w:type="dxa" w:w="2835"/>
            <w:shd w:val="clear" w:color="auto" w:fill="1F4D40"/>
          </w:tcPr>
          <w:p>
            <w:pPr>
              <w:spacing w:after="40" w:before="40"/>
              <w:jc w:val="left"/>
            </w:pPr>
            <w:r/>
            <w:r>
              <w:rPr>
                <w:rFonts w:ascii="Calibri" w:hAnsi="Calibri" w:cs="Calibri" w:eastAsia="Calibri"/>
                <w:b/>
                <w:i w:val="0"/>
                <w:color w:val="FFFFFF"/>
                <w:sz w:val="18"/>
              </w:rPr>
              <w:t>Estado</w:t>
            </w:r>
          </w:p>
        </w:tc>
      </w:tr>
      <w:tr>
        <w:tc>
          <w:tcPr>
            <w:tcW w:type="dxa" w:w="6236"/>
          </w:tcPr>
          <w:p>
            <w:pPr>
              <w:spacing w:after="40" w:before="40"/>
              <w:jc w:val="left"/>
            </w:pPr>
            <w:r/>
            <w:r>
              <w:rPr>
                <w:rFonts w:ascii="Calibri" w:hAnsi="Calibri" w:cs="Calibri" w:eastAsia="Calibri"/>
                <w:b w:val="0"/>
                <w:i w:val="0"/>
                <w:sz w:val="18"/>
              </w:rPr>
              <w:t>Takes com nota 0–5 (meias), até 6 fotos, tags e tipo de visita</w:t>
            </w:r>
          </w:p>
        </w:tc>
        <w:tc>
          <w:tcPr>
            <w:tcW w:type="dxa" w:w="2835"/>
          </w:tcPr>
          <w:p>
            <w:pPr>
              <w:spacing w:after="40" w:before="40"/>
              <w:jc w:val="left"/>
            </w:pPr>
            <w:r/>
            <w:r>
              <w:rPr>
                <w:rFonts w:ascii="Calibri" w:hAnsi="Calibri" w:cs="Calibri" w:eastAsia="Calibri"/>
                <w:b w:val="0"/>
                <w:i w:val="0"/>
                <w:sz w:val="18"/>
              </w:rPr>
              <w:t>Em produção</w:t>
            </w:r>
          </w:p>
        </w:tc>
      </w:tr>
      <w:tr>
        <w:tc>
          <w:tcPr>
            <w:tcW w:type="dxa" w:w="6236"/>
            <w:shd w:val="clear" w:color="auto" w:fill="F6F1E6"/>
          </w:tcPr>
          <w:p>
            <w:pPr>
              <w:spacing w:after="40" w:before="40"/>
              <w:jc w:val="left"/>
            </w:pPr>
            <w:r/>
            <w:r>
              <w:rPr>
                <w:rFonts w:ascii="Calibri" w:hAnsi="Calibri" w:cs="Calibri" w:eastAsia="Calibri"/>
                <w:b w:val="0"/>
                <w:i w:val="0"/>
                <w:sz w:val="18"/>
              </w:rPr>
              <w:t>Descoberta: populares, novidades, busca por nome, cozinha, preço e bairro</w:t>
            </w:r>
          </w:p>
        </w:tc>
        <w:tc>
          <w:tcPr>
            <w:tcW w:type="dxa" w:w="2835"/>
            <w:shd w:val="clear" w:color="auto" w:fill="F6F1E6"/>
          </w:tcPr>
          <w:p>
            <w:pPr>
              <w:spacing w:after="40" w:before="40"/>
              <w:jc w:val="left"/>
            </w:pPr>
            <w:r/>
            <w:r>
              <w:rPr>
                <w:rFonts w:ascii="Calibri" w:hAnsi="Calibri" w:cs="Calibri" w:eastAsia="Calibri"/>
                <w:b w:val="0"/>
                <w:i w:val="0"/>
                <w:sz w:val="18"/>
              </w:rPr>
              <w:t>Em produção</w:t>
            </w:r>
          </w:p>
        </w:tc>
      </w:tr>
      <w:tr>
        <w:tc>
          <w:tcPr>
            <w:tcW w:type="dxa" w:w="6236"/>
          </w:tcPr>
          <w:p>
            <w:pPr>
              <w:spacing w:after="40" w:before="40"/>
              <w:jc w:val="left"/>
            </w:pPr>
            <w:r/>
            <w:r>
              <w:rPr>
                <w:rFonts w:ascii="Calibri" w:hAnsi="Calibri" w:cs="Calibri" w:eastAsia="Calibri"/>
                <w:b w:val="0"/>
                <w:i w:val="0"/>
                <w:sz w:val="18"/>
              </w:rPr>
              <w:t>Quero ir / fui; listas públicas e privadas; Top 4</w:t>
            </w:r>
          </w:p>
        </w:tc>
        <w:tc>
          <w:tcPr>
            <w:tcW w:type="dxa" w:w="2835"/>
          </w:tcPr>
          <w:p>
            <w:pPr>
              <w:spacing w:after="40" w:before="40"/>
              <w:jc w:val="left"/>
            </w:pPr>
            <w:r/>
            <w:r>
              <w:rPr>
                <w:rFonts w:ascii="Calibri" w:hAnsi="Calibri" w:cs="Calibri" w:eastAsia="Calibri"/>
                <w:b w:val="0"/>
                <w:i w:val="0"/>
                <w:sz w:val="18"/>
              </w:rPr>
              <w:t>Em produção</w:t>
            </w:r>
          </w:p>
        </w:tc>
      </w:tr>
      <w:tr>
        <w:tc>
          <w:tcPr>
            <w:tcW w:type="dxa" w:w="6236"/>
            <w:shd w:val="clear" w:color="auto" w:fill="F6F1E6"/>
          </w:tcPr>
          <w:p>
            <w:pPr>
              <w:spacing w:after="40" w:before="40"/>
              <w:jc w:val="left"/>
            </w:pPr>
            <w:r/>
            <w:r>
              <w:rPr>
                <w:rFonts w:ascii="Calibri" w:hAnsi="Calibri" w:cs="Calibri" w:eastAsia="Calibri"/>
                <w:b w:val="0"/>
                <w:i w:val="0"/>
                <w:sz w:val="18"/>
              </w:rPr>
              <w:t>Perfil com capa, estatísticas por cozinha, bairro e mês; seguidores</w:t>
            </w:r>
          </w:p>
        </w:tc>
        <w:tc>
          <w:tcPr>
            <w:tcW w:type="dxa" w:w="2835"/>
            <w:shd w:val="clear" w:color="auto" w:fill="F6F1E6"/>
          </w:tcPr>
          <w:p>
            <w:pPr>
              <w:spacing w:after="40" w:before="40"/>
              <w:jc w:val="left"/>
            </w:pPr>
            <w:r/>
            <w:r>
              <w:rPr>
                <w:rFonts w:ascii="Calibri" w:hAnsi="Calibri" w:cs="Calibri" w:eastAsia="Calibri"/>
                <w:b w:val="0"/>
                <w:i w:val="0"/>
                <w:sz w:val="18"/>
              </w:rPr>
              <w:t>Em produção</w:t>
            </w:r>
          </w:p>
        </w:tc>
      </w:tr>
      <w:tr>
        <w:tc>
          <w:tcPr>
            <w:tcW w:type="dxa" w:w="6236"/>
          </w:tcPr>
          <w:p>
            <w:pPr>
              <w:spacing w:after="40" w:before="40"/>
              <w:jc w:val="left"/>
            </w:pPr>
            <w:r/>
            <w:r>
              <w:rPr>
                <w:rFonts w:ascii="Calibri" w:hAnsi="Calibri" w:cs="Calibri" w:eastAsia="Calibri"/>
                <w:b w:val="0"/>
                <w:i w:val="0"/>
                <w:sz w:val="18"/>
              </w:rPr>
              <w:t>Likes, comentários moderados, atividade; imagens OG por take, restaurante e perfil</w:t>
            </w:r>
          </w:p>
        </w:tc>
        <w:tc>
          <w:tcPr>
            <w:tcW w:type="dxa" w:w="2835"/>
          </w:tcPr>
          <w:p>
            <w:pPr>
              <w:spacing w:after="40" w:before="40"/>
              <w:jc w:val="left"/>
            </w:pPr>
            <w:r/>
            <w:r>
              <w:rPr>
                <w:rFonts w:ascii="Calibri" w:hAnsi="Calibri" w:cs="Calibri" w:eastAsia="Calibri"/>
                <w:b w:val="0"/>
                <w:i w:val="0"/>
                <w:sz w:val="18"/>
              </w:rPr>
              <w:t>Em produção</w:t>
            </w:r>
          </w:p>
        </w:tc>
      </w:tr>
      <w:tr>
        <w:tc>
          <w:tcPr>
            <w:tcW w:type="dxa" w:w="6236"/>
            <w:shd w:val="clear" w:color="auto" w:fill="F6F1E6"/>
          </w:tcPr>
          <w:p>
            <w:pPr>
              <w:spacing w:after="40" w:before="40"/>
              <w:jc w:val="left"/>
            </w:pPr>
            <w:r/>
            <w:r>
              <w:rPr>
                <w:rFonts w:ascii="Calibri" w:hAnsi="Calibri" w:cs="Calibri" w:eastAsia="Calibri"/>
                <w:b w:val="0"/>
                <w:i w:val="0"/>
                <w:sz w:val="18"/>
              </w:rPr>
              <w:t>Convites (beta fechado) e lançamento aberto</w:t>
            </w:r>
          </w:p>
        </w:tc>
        <w:tc>
          <w:tcPr>
            <w:tcW w:type="dxa" w:w="2835"/>
            <w:shd w:val="clear" w:color="auto" w:fill="F6F1E6"/>
          </w:tcPr>
          <w:p>
            <w:pPr>
              <w:spacing w:after="40" w:before="40"/>
              <w:jc w:val="left"/>
            </w:pPr>
            <w:r/>
            <w:r>
              <w:rPr>
                <w:rFonts w:ascii="Calibri" w:hAnsi="Calibri" w:cs="Calibri" w:eastAsia="Calibri"/>
                <w:b w:val="0"/>
                <w:i w:val="0"/>
                <w:sz w:val="18"/>
              </w:rPr>
              <w:t>Em produção (migrations 0002 e 0004)</w:t>
            </w:r>
          </w:p>
        </w:tc>
      </w:tr>
      <w:tr>
        <w:tc>
          <w:tcPr>
            <w:tcW w:type="dxa" w:w="6236"/>
          </w:tcPr>
          <w:p>
            <w:pPr>
              <w:spacing w:after="40" w:before="40"/>
              <w:jc w:val="left"/>
            </w:pPr>
            <w:r/>
            <w:r>
              <w:rPr>
                <w:rFonts w:ascii="Calibri" w:hAnsi="Calibri" w:cs="Calibri" w:eastAsia="Calibri"/>
                <w:b w:val="0"/>
                <w:i w:val="0"/>
                <w:sz w:val="18"/>
              </w:rPr>
              <w:t>Nota ponderada por recência, tempo de casa, consistência e rede</w:t>
            </w:r>
          </w:p>
        </w:tc>
        <w:tc>
          <w:tcPr>
            <w:tcW w:type="dxa" w:w="2835"/>
          </w:tcPr>
          <w:p>
            <w:pPr>
              <w:spacing w:after="40" w:before="40"/>
              <w:jc w:val="left"/>
            </w:pPr>
            <w:r/>
            <w:r>
              <w:rPr>
                <w:rFonts w:ascii="Calibri" w:hAnsi="Calibri" w:cs="Calibri" w:eastAsia="Calibri"/>
                <w:b w:val="0"/>
                <w:i w:val="0"/>
                <w:sz w:val="18"/>
              </w:rPr>
              <w:t>Especificada; implementação no beta</w:t>
            </w:r>
          </w:p>
        </w:tc>
      </w:tr>
      <w:tr>
        <w:tc>
          <w:tcPr>
            <w:tcW w:type="dxa" w:w="6236"/>
            <w:shd w:val="clear" w:color="auto" w:fill="F6F1E6"/>
          </w:tcPr>
          <w:p>
            <w:pPr>
              <w:spacing w:after="40" w:before="40"/>
              <w:jc w:val="left"/>
            </w:pPr>
            <w:r/>
            <w:r>
              <w:rPr>
                <w:rFonts w:ascii="Calibri" w:hAnsi="Calibri" w:cs="Calibri" w:eastAsia="Calibri"/>
                <w:b w:val="0"/>
                <w:i w:val="0"/>
                <w:sz w:val="18"/>
              </w:rPr>
              <w:t>Painel do Restaurante Parceiro com leitura por IA</w:t>
            </w:r>
          </w:p>
        </w:tc>
        <w:tc>
          <w:tcPr>
            <w:tcW w:type="dxa" w:w="2835"/>
            <w:shd w:val="clear" w:color="auto" w:fill="F6F1E6"/>
          </w:tcPr>
          <w:p>
            <w:pPr>
              <w:spacing w:after="40" w:before="40"/>
              <w:jc w:val="left"/>
            </w:pPr>
            <w:r/>
            <w:r>
              <w:rPr>
                <w:rFonts w:ascii="Calibri" w:hAnsi="Calibri" w:cs="Calibri" w:eastAsia="Calibri"/>
                <w:b w:val="0"/>
                <w:i w:val="0"/>
                <w:sz w:val="18"/>
              </w:rPr>
              <w:t>Modelado no banco; interface no road map (mar/2027)</w:t>
            </w:r>
          </w:p>
        </w:tc>
      </w:tr>
      <w:tr>
        <w:tc>
          <w:tcPr>
            <w:tcW w:type="dxa" w:w="6236"/>
          </w:tcPr>
          <w:p>
            <w:pPr>
              <w:spacing w:after="40" w:before="40"/>
              <w:jc w:val="left"/>
            </w:pPr>
            <w:r/>
            <w:r>
              <w:rPr>
                <w:rFonts w:ascii="Calibri" w:hAnsi="Calibri" w:cs="Calibri" w:eastAsia="Calibri"/>
                <w:b w:val="0"/>
                <w:i w:val="0"/>
                <w:sz w:val="18"/>
              </w:rPr>
              <w:t>Assinaturas Sous Chef e Chef (cobrança)</w:t>
            </w:r>
          </w:p>
        </w:tc>
        <w:tc>
          <w:tcPr>
            <w:tcW w:type="dxa" w:w="2835"/>
          </w:tcPr>
          <w:p>
            <w:pPr>
              <w:spacing w:after="40" w:before="40"/>
              <w:jc w:val="left"/>
            </w:pPr>
            <w:r/>
            <w:r>
              <w:rPr>
                <w:rFonts w:ascii="Calibri" w:hAnsi="Calibri" w:cs="Calibri" w:eastAsia="Calibri"/>
                <w:b w:val="0"/>
                <w:i w:val="0"/>
                <w:sz w:val="18"/>
              </w:rPr>
              <w:t>Road map (mar/2027)</w:t>
            </w:r>
          </w:p>
        </w:tc>
      </w:tr>
      <w:tr>
        <w:tc>
          <w:tcPr>
            <w:tcW w:type="dxa" w:w="6236"/>
            <w:shd w:val="clear" w:color="auto" w:fill="F6F1E6"/>
          </w:tcPr>
          <w:p>
            <w:pPr>
              <w:spacing w:after="40" w:before="40"/>
              <w:jc w:val="left"/>
            </w:pPr>
            <w:r/>
            <w:r>
              <w:rPr>
                <w:rFonts w:ascii="Calibri" w:hAnsi="Calibri" w:cs="Calibri" w:eastAsia="Calibri"/>
                <w:b w:val="0"/>
                <w:i w:val="0"/>
                <w:sz w:val="18"/>
              </w:rPr>
              <w:t>Apps nas lojas (iOS/Android)</w:t>
            </w:r>
          </w:p>
        </w:tc>
        <w:tc>
          <w:tcPr>
            <w:tcW w:type="dxa" w:w="2835"/>
            <w:shd w:val="clear" w:color="auto" w:fill="F6F1E6"/>
          </w:tcPr>
          <w:p>
            <w:pPr>
              <w:spacing w:after="40" w:before="40"/>
              <w:jc w:val="left"/>
            </w:pPr>
            <w:r/>
            <w:r>
              <w:rPr>
                <w:rFonts w:ascii="Calibri" w:hAnsi="Calibri" w:cs="Calibri" w:eastAsia="Calibri"/>
                <w:b w:val="0"/>
                <w:i w:val="0"/>
                <w:sz w:val="18"/>
              </w:rPr>
              <w:t>Road map; hoje PWA</w:t>
            </w:r>
          </w:p>
        </w:tc>
      </w:tr>
    </w:tbl>
    <w:p>
      <w:pPr>
        <w:spacing w:after="80"/>
      </w:pPr>
    </w:p>
    <w:p>
      <w:pPr>
        <w:pStyle w:val="Heading2"/>
        <w:keepNext/>
        <w:spacing w:before="280" w:after="160"/>
      </w:pPr>
      <w:r>
        <w:rPr>
          <w:rFonts w:ascii="Calibri" w:hAnsi="Calibri" w:cs="Calibri" w:eastAsia="Calibri"/>
          <w:b/>
          <w:i w:val="0"/>
          <w:color w:val="000000"/>
          <w:sz w:val="24"/>
        </w:rPr>
        <w:t>7.6 Teste de usabilidade do protótipo</w:t>
      </w:r>
    </w:p>
    <w:p>
      <w:pPr>
        <w:spacing w:after="160" w:before="0" w:line="276" w:lineRule="auto"/>
        <w:ind w:firstLine="709"/>
        <w:jc w:val="both"/>
      </w:pPr>
      <w:r>
        <w:rPr>
          <w:rFonts w:ascii="Calibri" w:hAnsi="Calibri" w:cs="Calibri" w:eastAsia="Calibri"/>
          <w:b w:val="0"/>
          <w:i w:val="0"/>
          <w:sz w:val="24"/>
        </w:rPr>
        <w:t>Em 14 e 15 de outubro de 2026, oito pessoas do perfil-alvo (cinco mulheres e três homens, de 23 a 38 anos, nenhuma com contato prévio com o produto) executaram cinco tarefas no MVP em produção, no próprio celular, com observação direta e protocolo think-aloud. Ao final responderam o questionário SUS (System Usability Scale, 10 itens).</w:t>
      </w:r>
    </w:p>
    <w:p>
      <w:pPr>
        <w:keepNext/>
        <w:spacing w:after="80" w:before="120" w:line="276" w:lineRule="auto"/>
        <w:jc w:val="center"/>
      </w:pPr>
      <w:r>
        <w:rPr>
          <w:rFonts w:ascii="Calibri" w:hAnsi="Calibri" w:cs="Calibri" w:eastAsia="Calibri"/>
          <w:b w:val="0"/>
          <w:i/>
          <w:color w:val="555555"/>
          <w:sz w:val="20"/>
        </w:rPr>
        <w:t>Tabela 12 — Tarefas, taxa de sucesso e tempo mediano (n = 8).</w:t>
      </w:r>
    </w:p>
    <w:tbl>
      <w:tblPr>
        <w:tblStyle w:val="TableGrid"/>
        <w:tblW w:type="dxa" w:w="9072"/>
        <w:jc w:val="center"/>
        <w:tblLayout w:type="fixed"/>
        <w:tblLook w:firstColumn="1" w:firstRow="1" w:lastColumn="0" w:lastRow="0" w:noHBand="0" w:noVBand="1" w:val="04A0"/>
      </w:tblPr>
      <w:tblGrid>
        <w:gridCol w:w="2835"/>
        <w:gridCol w:w="1020"/>
        <w:gridCol w:w="1360"/>
        <w:gridCol w:w="3855"/>
      </w:tblGrid>
      <w:tr>
        <w:tc>
          <w:tcPr>
            <w:tcW w:type="dxa" w:w="2835"/>
            <w:shd w:val="clear" w:color="auto" w:fill="1F4D40"/>
          </w:tcPr>
          <w:p>
            <w:pPr>
              <w:spacing w:after="40" w:before="40"/>
              <w:jc w:val="left"/>
            </w:pPr>
            <w:r/>
            <w:r>
              <w:rPr>
                <w:rFonts w:ascii="Calibri" w:hAnsi="Calibri" w:cs="Calibri" w:eastAsia="Calibri"/>
                <w:b/>
                <w:i w:val="0"/>
                <w:color w:val="FFFFFF"/>
                <w:sz w:val="18"/>
              </w:rPr>
              <w:t>Tarefa</w:t>
            </w:r>
          </w:p>
        </w:tc>
        <w:tc>
          <w:tcPr>
            <w:tcW w:type="dxa" w:w="1020"/>
            <w:shd w:val="clear" w:color="auto" w:fill="1F4D40"/>
          </w:tcPr>
          <w:p>
            <w:pPr>
              <w:spacing w:after="40" w:before="40"/>
              <w:jc w:val="left"/>
            </w:pPr>
            <w:r/>
            <w:r>
              <w:rPr>
                <w:rFonts w:ascii="Calibri" w:hAnsi="Calibri" w:cs="Calibri" w:eastAsia="Calibri"/>
                <w:b/>
                <w:i w:val="0"/>
                <w:color w:val="FFFFFF"/>
                <w:sz w:val="18"/>
              </w:rPr>
              <w:t>Sucesso</w:t>
            </w:r>
          </w:p>
        </w:tc>
        <w:tc>
          <w:tcPr>
            <w:tcW w:type="dxa" w:w="1361"/>
            <w:shd w:val="clear" w:color="auto" w:fill="1F4D40"/>
          </w:tcPr>
          <w:p>
            <w:pPr>
              <w:spacing w:after="40" w:before="40"/>
              <w:jc w:val="left"/>
            </w:pPr>
            <w:r/>
            <w:r>
              <w:rPr>
                <w:rFonts w:ascii="Calibri" w:hAnsi="Calibri" w:cs="Calibri" w:eastAsia="Calibri"/>
                <w:b/>
                <w:i w:val="0"/>
                <w:color w:val="FFFFFF"/>
                <w:sz w:val="18"/>
              </w:rPr>
              <w:t>Tempo mediano</w:t>
            </w:r>
          </w:p>
        </w:tc>
        <w:tc>
          <w:tcPr>
            <w:tcW w:type="dxa" w:w="3855"/>
            <w:shd w:val="clear" w:color="auto" w:fill="1F4D40"/>
          </w:tcPr>
          <w:p>
            <w:pPr>
              <w:spacing w:after="40" w:before="40"/>
              <w:jc w:val="left"/>
            </w:pPr>
            <w:r/>
            <w:r>
              <w:rPr>
                <w:rFonts w:ascii="Calibri" w:hAnsi="Calibri" w:cs="Calibri" w:eastAsia="Calibri"/>
                <w:b/>
                <w:i w:val="0"/>
                <w:color w:val="FFFFFF"/>
                <w:sz w:val="18"/>
              </w:rPr>
              <w:t>Observações</w:t>
            </w:r>
          </w:p>
        </w:tc>
      </w:tr>
      <w:tr>
        <w:tc>
          <w:tcPr>
            <w:tcW w:type="dxa" w:w="2835"/>
          </w:tcPr>
          <w:p>
            <w:pPr>
              <w:spacing w:after="40" w:before="40"/>
              <w:jc w:val="left"/>
            </w:pPr>
            <w:r/>
            <w:r>
              <w:rPr>
                <w:rFonts w:ascii="Calibri" w:hAnsi="Calibri" w:cs="Calibri" w:eastAsia="Calibri"/>
                <w:b w:val="0"/>
                <w:i w:val="0"/>
                <w:sz w:val="18"/>
              </w:rPr>
              <w:t>Criar conta e entrar por link mágico</w:t>
            </w:r>
          </w:p>
        </w:tc>
        <w:tc>
          <w:tcPr>
            <w:tcW w:type="dxa" w:w="1020"/>
          </w:tcPr>
          <w:p>
            <w:pPr>
              <w:spacing w:after="40" w:before="40"/>
              <w:jc w:val="left"/>
            </w:pPr>
            <w:r/>
            <w:r>
              <w:rPr>
                <w:rFonts w:ascii="Calibri" w:hAnsi="Calibri" w:cs="Calibri" w:eastAsia="Calibri"/>
                <w:b w:val="0"/>
                <w:i w:val="0"/>
                <w:sz w:val="18"/>
              </w:rPr>
              <w:t>8 de 8</w:t>
            </w:r>
          </w:p>
        </w:tc>
        <w:tc>
          <w:tcPr>
            <w:tcW w:type="dxa" w:w="1361"/>
          </w:tcPr>
          <w:p>
            <w:pPr>
              <w:spacing w:after="40" w:before="40"/>
              <w:jc w:val="left"/>
            </w:pPr>
            <w:r/>
            <w:r>
              <w:rPr>
                <w:rFonts w:ascii="Calibri" w:hAnsi="Calibri" w:cs="Calibri" w:eastAsia="Calibri"/>
                <w:b w:val="0"/>
                <w:i w:val="0"/>
                <w:sz w:val="18"/>
              </w:rPr>
              <w:t>1 min 40 s</w:t>
            </w:r>
          </w:p>
        </w:tc>
        <w:tc>
          <w:tcPr>
            <w:tcW w:type="dxa" w:w="3855"/>
          </w:tcPr>
          <w:p>
            <w:pPr>
              <w:spacing w:after="40" w:before="40"/>
              <w:jc w:val="left"/>
            </w:pPr>
            <w:r/>
            <w:r>
              <w:rPr>
                <w:rFonts w:ascii="Calibri" w:hAnsi="Calibri" w:cs="Calibri" w:eastAsia="Calibri"/>
                <w:b w:val="0"/>
                <w:i w:val="0"/>
                <w:sz w:val="18"/>
              </w:rPr>
              <w:t>Dois participantes procuraram campo de senha; o texto “sem senha, só o e-mail” foi reforçado.</w:t>
            </w:r>
          </w:p>
        </w:tc>
      </w:tr>
      <w:tr>
        <w:tc>
          <w:tcPr>
            <w:tcW w:type="dxa" w:w="2835"/>
            <w:shd w:val="clear" w:color="auto" w:fill="F6F1E6"/>
          </w:tcPr>
          <w:p>
            <w:pPr>
              <w:spacing w:after="40" w:before="40"/>
              <w:jc w:val="left"/>
            </w:pPr>
            <w:r/>
            <w:r>
              <w:rPr>
                <w:rFonts w:ascii="Calibri" w:hAnsi="Calibri" w:cs="Calibri" w:eastAsia="Calibri"/>
                <w:b w:val="0"/>
                <w:i w:val="0"/>
                <w:sz w:val="18"/>
              </w:rPr>
              <w:t>Publicar um take com foto e nota 4,5</w:t>
            </w:r>
          </w:p>
        </w:tc>
        <w:tc>
          <w:tcPr>
            <w:tcW w:type="dxa" w:w="1020"/>
            <w:shd w:val="clear" w:color="auto" w:fill="F6F1E6"/>
          </w:tcPr>
          <w:p>
            <w:pPr>
              <w:spacing w:after="40" w:before="40"/>
              <w:jc w:val="left"/>
            </w:pPr>
            <w:r/>
            <w:r>
              <w:rPr>
                <w:rFonts w:ascii="Calibri" w:hAnsi="Calibri" w:cs="Calibri" w:eastAsia="Calibri"/>
                <w:b w:val="0"/>
                <w:i w:val="0"/>
                <w:sz w:val="18"/>
              </w:rPr>
              <w:t>7 de 8</w:t>
            </w:r>
          </w:p>
        </w:tc>
        <w:tc>
          <w:tcPr>
            <w:tcW w:type="dxa" w:w="1361"/>
            <w:shd w:val="clear" w:color="auto" w:fill="F6F1E6"/>
          </w:tcPr>
          <w:p>
            <w:pPr>
              <w:spacing w:after="40" w:before="40"/>
              <w:jc w:val="left"/>
            </w:pPr>
            <w:r/>
            <w:r>
              <w:rPr>
                <w:rFonts w:ascii="Calibri" w:hAnsi="Calibri" w:cs="Calibri" w:eastAsia="Calibri"/>
                <w:b w:val="0"/>
                <w:i w:val="0"/>
                <w:sz w:val="18"/>
              </w:rPr>
              <w:t>2 min 10 s</w:t>
            </w:r>
          </w:p>
        </w:tc>
        <w:tc>
          <w:tcPr>
            <w:tcW w:type="dxa" w:w="3855"/>
            <w:shd w:val="clear" w:color="auto" w:fill="F6F1E6"/>
          </w:tcPr>
          <w:p>
            <w:pPr>
              <w:spacing w:after="40" w:before="40"/>
              <w:jc w:val="left"/>
            </w:pPr>
            <w:r/>
            <w:r>
              <w:rPr>
                <w:rFonts w:ascii="Calibri" w:hAnsi="Calibri" w:cs="Calibri" w:eastAsia="Calibri"/>
                <w:b w:val="0"/>
                <w:i w:val="0"/>
                <w:sz w:val="18"/>
              </w:rPr>
              <w:t>Três não descobriram a meia estrela de primeira (toque longo); passou a ter dica visual.</w:t>
            </w:r>
          </w:p>
        </w:tc>
      </w:tr>
      <w:tr>
        <w:tc>
          <w:tcPr>
            <w:tcW w:type="dxa" w:w="2835"/>
          </w:tcPr>
          <w:p>
            <w:pPr>
              <w:spacing w:after="40" w:before="40"/>
              <w:jc w:val="left"/>
            </w:pPr>
            <w:r/>
            <w:r>
              <w:rPr>
                <w:rFonts w:ascii="Calibri" w:hAnsi="Calibri" w:cs="Calibri" w:eastAsia="Calibri"/>
                <w:b w:val="0"/>
                <w:i w:val="0"/>
                <w:sz w:val="18"/>
              </w:rPr>
              <w:t>Encontrar um japonês em Pinheiros até dois cifrões</w:t>
            </w:r>
          </w:p>
        </w:tc>
        <w:tc>
          <w:tcPr>
            <w:tcW w:type="dxa" w:w="1020"/>
          </w:tcPr>
          <w:p>
            <w:pPr>
              <w:spacing w:after="40" w:before="40"/>
              <w:jc w:val="left"/>
            </w:pPr>
            <w:r/>
            <w:r>
              <w:rPr>
                <w:rFonts w:ascii="Calibri" w:hAnsi="Calibri" w:cs="Calibri" w:eastAsia="Calibri"/>
                <w:b w:val="0"/>
                <w:i w:val="0"/>
                <w:sz w:val="18"/>
              </w:rPr>
              <w:t>8 de 8</w:t>
            </w:r>
          </w:p>
        </w:tc>
        <w:tc>
          <w:tcPr>
            <w:tcW w:type="dxa" w:w="1361"/>
          </w:tcPr>
          <w:p>
            <w:pPr>
              <w:spacing w:after="40" w:before="40"/>
              <w:jc w:val="left"/>
            </w:pPr>
            <w:r/>
            <w:r>
              <w:rPr>
                <w:rFonts w:ascii="Calibri" w:hAnsi="Calibri" w:cs="Calibri" w:eastAsia="Calibri"/>
                <w:b w:val="0"/>
                <w:i w:val="0"/>
                <w:sz w:val="18"/>
              </w:rPr>
              <w:t>55 s</w:t>
            </w:r>
          </w:p>
        </w:tc>
        <w:tc>
          <w:tcPr>
            <w:tcW w:type="dxa" w:w="3855"/>
          </w:tcPr>
          <w:p>
            <w:pPr>
              <w:spacing w:after="40" w:before="40"/>
              <w:jc w:val="left"/>
            </w:pPr>
            <w:r/>
            <w:r>
              <w:rPr>
                <w:rFonts w:ascii="Calibri" w:hAnsi="Calibri" w:cs="Calibri" w:eastAsia="Calibri"/>
                <w:b w:val="0"/>
                <w:i w:val="0"/>
                <w:sz w:val="18"/>
              </w:rPr>
              <w:t>Filtros de bairro e preço elogiados; pedido de filtro “amigos já foram”.</w:t>
            </w:r>
          </w:p>
        </w:tc>
      </w:tr>
      <w:tr>
        <w:tc>
          <w:tcPr>
            <w:tcW w:type="dxa" w:w="2835"/>
            <w:shd w:val="clear" w:color="auto" w:fill="F6F1E6"/>
          </w:tcPr>
          <w:p>
            <w:pPr>
              <w:spacing w:after="40" w:before="40"/>
              <w:jc w:val="left"/>
            </w:pPr>
            <w:r/>
            <w:r>
              <w:rPr>
                <w:rFonts w:ascii="Calibri" w:hAnsi="Calibri" w:cs="Calibri" w:eastAsia="Calibri"/>
                <w:b w:val="0"/>
                <w:i w:val="0"/>
                <w:sz w:val="18"/>
              </w:rPr>
              <w:t>Marcar “quero ir” e criar uma lista</w:t>
            </w:r>
          </w:p>
        </w:tc>
        <w:tc>
          <w:tcPr>
            <w:tcW w:type="dxa" w:w="1020"/>
            <w:shd w:val="clear" w:color="auto" w:fill="F6F1E6"/>
          </w:tcPr>
          <w:p>
            <w:pPr>
              <w:spacing w:after="40" w:before="40"/>
              <w:jc w:val="left"/>
            </w:pPr>
            <w:r/>
            <w:r>
              <w:rPr>
                <w:rFonts w:ascii="Calibri" w:hAnsi="Calibri" w:cs="Calibri" w:eastAsia="Calibri"/>
                <w:b w:val="0"/>
                <w:i w:val="0"/>
                <w:sz w:val="18"/>
              </w:rPr>
              <w:t>6 de 8</w:t>
            </w:r>
          </w:p>
        </w:tc>
        <w:tc>
          <w:tcPr>
            <w:tcW w:type="dxa" w:w="1361"/>
            <w:shd w:val="clear" w:color="auto" w:fill="F6F1E6"/>
          </w:tcPr>
          <w:p>
            <w:pPr>
              <w:spacing w:after="40" w:before="40"/>
              <w:jc w:val="left"/>
            </w:pPr>
            <w:r/>
            <w:r>
              <w:rPr>
                <w:rFonts w:ascii="Calibri" w:hAnsi="Calibri" w:cs="Calibri" w:eastAsia="Calibri"/>
                <w:b w:val="0"/>
                <w:i w:val="0"/>
                <w:sz w:val="18"/>
              </w:rPr>
              <w:t>1 min 30 s</w:t>
            </w:r>
          </w:p>
        </w:tc>
        <w:tc>
          <w:tcPr>
            <w:tcW w:type="dxa" w:w="3855"/>
            <w:shd w:val="clear" w:color="auto" w:fill="F6F1E6"/>
          </w:tcPr>
          <w:p>
            <w:pPr>
              <w:spacing w:after="40" w:before="40"/>
              <w:jc w:val="left"/>
            </w:pPr>
            <w:r/>
            <w:r>
              <w:rPr>
                <w:rFonts w:ascii="Calibri" w:hAnsi="Calibri" w:cs="Calibri" w:eastAsia="Calibri"/>
                <w:b w:val="0"/>
                <w:i w:val="0"/>
                <w:sz w:val="18"/>
              </w:rPr>
              <w:t>“Quero ir” confundido com favoritar; ícone e rótulo revisados.</w:t>
            </w:r>
          </w:p>
        </w:tc>
      </w:tr>
      <w:tr>
        <w:tc>
          <w:tcPr>
            <w:tcW w:type="dxa" w:w="2835"/>
          </w:tcPr>
          <w:p>
            <w:pPr>
              <w:spacing w:after="40" w:before="40"/>
              <w:jc w:val="left"/>
            </w:pPr>
            <w:r/>
            <w:r>
              <w:rPr>
                <w:rFonts w:ascii="Calibri" w:hAnsi="Calibri" w:cs="Calibri" w:eastAsia="Calibri"/>
                <w:b w:val="0"/>
                <w:i w:val="0"/>
                <w:sz w:val="18"/>
              </w:rPr>
              <w:t>Seguir um perfil e voltar ao feed</w:t>
            </w:r>
          </w:p>
        </w:tc>
        <w:tc>
          <w:tcPr>
            <w:tcW w:type="dxa" w:w="1020"/>
          </w:tcPr>
          <w:p>
            <w:pPr>
              <w:spacing w:after="40" w:before="40"/>
              <w:jc w:val="left"/>
            </w:pPr>
            <w:r/>
            <w:r>
              <w:rPr>
                <w:rFonts w:ascii="Calibri" w:hAnsi="Calibri" w:cs="Calibri" w:eastAsia="Calibri"/>
                <w:b w:val="0"/>
                <w:i w:val="0"/>
                <w:sz w:val="18"/>
              </w:rPr>
              <w:t>8 de 8</w:t>
            </w:r>
          </w:p>
        </w:tc>
        <w:tc>
          <w:tcPr>
            <w:tcW w:type="dxa" w:w="1361"/>
          </w:tcPr>
          <w:p>
            <w:pPr>
              <w:spacing w:after="40" w:before="40"/>
              <w:jc w:val="left"/>
            </w:pPr>
            <w:r/>
            <w:r>
              <w:rPr>
                <w:rFonts w:ascii="Calibri" w:hAnsi="Calibri" w:cs="Calibri" w:eastAsia="Calibri"/>
                <w:b w:val="0"/>
                <w:i w:val="0"/>
                <w:sz w:val="18"/>
              </w:rPr>
              <w:t>40 s</w:t>
            </w:r>
          </w:p>
        </w:tc>
        <w:tc>
          <w:tcPr>
            <w:tcW w:type="dxa" w:w="3855"/>
          </w:tcPr>
          <w:p>
            <w:pPr>
              <w:spacing w:after="40" w:before="40"/>
              <w:jc w:val="left"/>
            </w:pPr>
            <w:r/>
            <w:r>
              <w:rPr>
                <w:rFonts w:ascii="Calibri" w:hAnsi="Calibri" w:cs="Calibri" w:eastAsia="Calibri"/>
                <w:b w:val="0"/>
                <w:i w:val="0"/>
                <w:sz w:val="18"/>
              </w:rPr>
              <w:t>Sem dificuldades.</w:t>
            </w:r>
          </w:p>
        </w:tc>
      </w:tr>
    </w:tbl>
    <w:p>
      <w:pPr>
        <w:spacing w:after="80"/>
      </w:pPr>
    </w:p>
    <w:p>
      <w:pPr>
        <w:spacing w:after="160" w:before="0" w:line="276" w:lineRule="auto"/>
        <w:ind w:firstLine="709"/>
        <w:jc w:val="both"/>
      </w:pPr>
      <w:r>
        <w:rPr>
          <w:rFonts w:ascii="Calibri" w:hAnsi="Calibri" w:cs="Calibri" w:eastAsia="Calibri"/>
          <w:b w:val="0"/>
          <w:i w:val="0"/>
          <w:sz w:val="24"/>
        </w:rPr>
        <w:t>A pontuação SUS média foi 78,4 (desvio-padrão 7,9), acima da referência de 68 e na faixa “boa” da escala de adjetivos de Bangor, Kortum e Miller. Os três ajustes de interface já foram implementados e serão medidos de novo no beta fechado, agora com PostHog registrando os funis de cadastro, primeiro take e primeiro “quero ir”.</w:t>
      </w:r>
    </w:p>
    <w:p>
      <w:r>
        <w:br w:type="page"/>
      </w:r>
    </w:p>
    <w:p>
      <w:pPr>
        <w:pStyle w:val="Heading1"/>
        <w:keepNext/>
        <w:spacing w:before="0" w:after="360"/>
      </w:pPr>
      <w:r>
        <w:rPr>
          <w:rFonts w:ascii="Calibri" w:hAnsi="Calibri" w:cs="Calibri" w:eastAsia="Calibri"/>
          <w:b/>
          <w:i w:val="0"/>
          <w:color w:val="000000"/>
          <w:sz w:val="28"/>
        </w:rPr>
        <w:t>8 ROAD MAP</w:t>
      </w:r>
    </w:p>
    <w:p>
      <w:pPr>
        <w:spacing w:after="160" w:before="0" w:line="276" w:lineRule="auto"/>
        <w:ind w:firstLine="709"/>
        <w:jc w:val="both"/>
      </w:pPr>
      <w:r>
        <w:rPr>
          <w:rFonts w:ascii="Calibri" w:hAnsi="Calibri" w:cs="Calibri" w:eastAsia="Calibri"/>
          <w:b w:val="0"/>
          <w:i w:val="0"/>
          <w:sz w:val="24"/>
        </w:rPr>
        <w:t>De onde viemos, para onde vamos. O road map organiza o próximo ano em quatro fases, cada uma com entregas e metas mensuráveis. As datas são as do pitch; as metas numéricas são as mesmas que alimentam a projeção financeira do capítulo 9.</w:t>
      </w:r>
    </w:p>
    <w:p>
      <w:pPr>
        <w:keepNext/>
        <w:spacing w:after="80" w:before="120" w:line="276" w:lineRule="auto"/>
        <w:jc w:val="center"/>
      </w:pPr>
      <w:r>
        <w:rPr>
          <w:rFonts w:ascii="Calibri" w:hAnsi="Calibri" w:cs="Calibri" w:eastAsia="Calibri"/>
          <w:b w:val="0"/>
          <w:i/>
          <w:color w:val="555555"/>
          <w:sz w:val="20"/>
        </w:rPr>
        <w:t>Tabela 13 — Road map de janeiro de 2026 a outubro de 2027.</w:t>
      </w:r>
    </w:p>
    <w:tbl>
      <w:tblPr>
        <w:tblStyle w:val="TableGrid"/>
        <w:tblW w:type="dxa" w:w="9072"/>
        <w:jc w:val="center"/>
        <w:tblLayout w:type="fixed"/>
        <w:tblLook w:firstColumn="1" w:firstRow="1" w:lastColumn="0" w:lastRow="0" w:noHBand="0" w:noVBand="1" w:val="04A0"/>
      </w:tblPr>
      <w:tblGrid>
        <w:gridCol w:w="1814"/>
        <w:gridCol w:w="1587"/>
        <w:gridCol w:w="3402"/>
        <w:gridCol w:w="2268"/>
      </w:tblGrid>
      <w:tr>
        <w:tc>
          <w:tcPr>
            <w:tcW w:type="dxa" w:w="1814"/>
            <w:shd w:val="clear" w:color="auto" w:fill="1F4D40"/>
          </w:tcPr>
          <w:p>
            <w:pPr>
              <w:spacing w:after="40" w:before="40"/>
              <w:jc w:val="left"/>
            </w:pPr>
            <w:r/>
            <w:r>
              <w:rPr>
                <w:rFonts w:ascii="Calibri" w:hAnsi="Calibri" w:cs="Calibri" w:eastAsia="Calibri"/>
                <w:b/>
                <w:i w:val="0"/>
                <w:color w:val="FFFFFF"/>
                <w:sz w:val="18"/>
              </w:rPr>
              <w:t>Fase</w:t>
            </w:r>
          </w:p>
        </w:tc>
        <w:tc>
          <w:tcPr>
            <w:tcW w:type="dxa" w:w="1587"/>
            <w:shd w:val="clear" w:color="auto" w:fill="1F4D40"/>
          </w:tcPr>
          <w:p>
            <w:pPr>
              <w:spacing w:after="40" w:before="40"/>
              <w:jc w:val="left"/>
            </w:pPr>
            <w:r/>
            <w:r>
              <w:rPr>
                <w:rFonts w:ascii="Calibri" w:hAnsi="Calibri" w:cs="Calibri" w:eastAsia="Calibri"/>
                <w:b/>
                <w:i w:val="0"/>
                <w:color w:val="FFFFFF"/>
                <w:sz w:val="18"/>
              </w:rPr>
              <w:t>Quando</w:t>
            </w:r>
          </w:p>
        </w:tc>
        <w:tc>
          <w:tcPr>
            <w:tcW w:type="dxa" w:w="3402"/>
            <w:shd w:val="clear" w:color="auto" w:fill="1F4D40"/>
          </w:tcPr>
          <w:p>
            <w:pPr>
              <w:spacing w:after="40" w:before="40"/>
              <w:jc w:val="left"/>
            </w:pPr>
            <w:r/>
            <w:r>
              <w:rPr>
                <w:rFonts w:ascii="Calibri" w:hAnsi="Calibri" w:cs="Calibri" w:eastAsia="Calibri"/>
                <w:b/>
                <w:i w:val="0"/>
                <w:color w:val="FFFFFF"/>
                <w:sz w:val="18"/>
              </w:rPr>
              <w:t>Entregas</w:t>
            </w:r>
          </w:p>
        </w:tc>
        <w:tc>
          <w:tcPr>
            <w:tcW w:type="dxa" w:w="2268"/>
            <w:shd w:val="clear" w:color="auto" w:fill="1F4D40"/>
          </w:tcPr>
          <w:p>
            <w:pPr>
              <w:spacing w:after="40" w:before="40"/>
              <w:jc w:val="left"/>
            </w:pPr>
            <w:r/>
            <w:r>
              <w:rPr>
                <w:rFonts w:ascii="Calibri" w:hAnsi="Calibri" w:cs="Calibri" w:eastAsia="Calibri"/>
                <w:b/>
                <w:i w:val="0"/>
                <w:color w:val="FFFFFF"/>
                <w:sz w:val="18"/>
              </w:rPr>
              <w:t>Metas</w:t>
            </w:r>
          </w:p>
        </w:tc>
      </w:tr>
      <w:tr>
        <w:tc>
          <w:tcPr>
            <w:tcW w:type="dxa" w:w="1814"/>
          </w:tcPr>
          <w:p>
            <w:pPr>
              <w:spacing w:after="40" w:before="40"/>
              <w:jc w:val="left"/>
            </w:pPr>
            <w:r/>
            <w:r>
              <w:rPr>
                <w:rFonts w:ascii="Calibri" w:hAnsi="Calibri" w:cs="Calibri" w:eastAsia="Calibri"/>
                <w:b w:val="0"/>
                <w:i w:val="0"/>
                <w:sz w:val="18"/>
              </w:rPr>
              <w:t>Feito — MVP construído</w:t>
            </w:r>
          </w:p>
        </w:tc>
        <w:tc>
          <w:tcPr>
            <w:tcW w:type="dxa" w:w="1587"/>
          </w:tcPr>
          <w:p>
            <w:pPr>
              <w:spacing w:after="40" w:before="40"/>
              <w:jc w:val="left"/>
            </w:pPr>
            <w:r/>
            <w:r>
              <w:rPr>
                <w:rFonts w:ascii="Calibri" w:hAnsi="Calibri" w:cs="Calibri" w:eastAsia="Calibri"/>
                <w:b w:val="0"/>
                <w:i w:val="0"/>
                <w:sz w:val="18"/>
              </w:rPr>
              <w:t>Janeiro de 2026</w:t>
            </w:r>
          </w:p>
        </w:tc>
        <w:tc>
          <w:tcPr>
            <w:tcW w:type="dxa" w:w="3402"/>
          </w:tcPr>
          <w:p>
            <w:pPr>
              <w:spacing w:after="40" w:before="40"/>
              <w:jc w:val="left"/>
            </w:pPr>
            <w:r/>
            <w:r>
              <w:rPr>
                <w:rFonts w:ascii="Calibri" w:hAnsi="Calibri" w:cs="Calibri" w:eastAsia="Calibri"/>
                <w:b w:val="0"/>
                <w:i w:val="0"/>
                <w:sz w:val="18"/>
              </w:rPr>
              <w:t>App web em produção; 740 restaurantes de São Paulo; takes, listas, perfil, feed, descoberta; identidade visual implementada do Figma; deck e memória de precificação.</w:t>
            </w:r>
          </w:p>
        </w:tc>
        <w:tc>
          <w:tcPr>
            <w:tcW w:type="dxa" w:w="2268"/>
          </w:tcPr>
          <w:p>
            <w:pPr>
              <w:spacing w:after="40" w:before="40"/>
              <w:jc w:val="left"/>
            </w:pPr>
            <w:r/>
            <w:r>
              <w:rPr>
                <w:rFonts w:ascii="Calibri" w:hAnsi="Calibri" w:cs="Calibri" w:eastAsia="Calibri"/>
                <w:b w:val="0"/>
                <w:i w:val="0"/>
                <w:sz w:val="18"/>
              </w:rPr>
              <w:t>MVP estável em produção. Cumprido.</w:t>
            </w:r>
          </w:p>
        </w:tc>
      </w:tr>
      <w:tr>
        <w:tc>
          <w:tcPr>
            <w:tcW w:type="dxa" w:w="1814"/>
            <w:shd w:val="clear" w:color="auto" w:fill="F6F1E6"/>
          </w:tcPr>
          <w:p>
            <w:pPr>
              <w:spacing w:after="40" w:before="40"/>
              <w:jc w:val="left"/>
            </w:pPr>
            <w:r/>
            <w:r>
              <w:rPr>
                <w:rFonts w:ascii="Calibri" w:hAnsi="Calibri" w:cs="Calibri" w:eastAsia="Calibri"/>
                <w:b w:val="0"/>
                <w:i w:val="0"/>
                <w:sz w:val="18"/>
              </w:rPr>
              <w:t>Agora — Beta fechado</w:t>
            </w:r>
          </w:p>
        </w:tc>
        <w:tc>
          <w:tcPr>
            <w:tcW w:type="dxa" w:w="1587"/>
            <w:shd w:val="clear" w:color="auto" w:fill="F6F1E6"/>
          </w:tcPr>
          <w:p>
            <w:pPr>
              <w:spacing w:after="40" w:before="40"/>
              <w:jc w:val="left"/>
            </w:pPr>
            <w:r/>
            <w:r>
              <w:rPr>
                <w:rFonts w:ascii="Calibri" w:hAnsi="Calibri" w:cs="Calibri" w:eastAsia="Calibri"/>
                <w:b w:val="0"/>
                <w:i w:val="0"/>
                <w:sz w:val="18"/>
              </w:rPr>
              <w:t>Novembro de 2026 a janeiro de 2027</w:t>
            </w:r>
          </w:p>
        </w:tc>
        <w:tc>
          <w:tcPr>
            <w:tcW w:type="dxa" w:w="3402"/>
            <w:shd w:val="clear" w:color="auto" w:fill="F6F1E6"/>
          </w:tcPr>
          <w:p>
            <w:pPr>
              <w:spacing w:after="40" w:before="40"/>
              <w:jc w:val="left"/>
            </w:pPr>
            <w:r/>
            <w:r>
              <w:rPr>
                <w:rFonts w:ascii="Calibri" w:hAnsi="Calibri" w:cs="Calibri" w:eastAsia="Calibri"/>
                <w:b w:val="0"/>
                <w:i w:val="0"/>
                <w:sz w:val="18"/>
              </w:rPr>
              <w:t>Primeira rodada de convites (chefs, creators, jornalistas e amigos); aplicação do questionário; nota ponderada em produção; instrumentação de retenção (PostHog); termos de uso e política de privacidade.</w:t>
            </w:r>
          </w:p>
        </w:tc>
        <w:tc>
          <w:tcPr>
            <w:tcW w:type="dxa" w:w="2268"/>
            <w:shd w:val="clear" w:color="auto" w:fill="F6F1E6"/>
          </w:tcPr>
          <w:p>
            <w:pPr>
              <w:spacing w:after="40" w:before="40"/>
              <w:jc w:val="left"/>
            </w:pPr>
            <w:r/>
            <w:r>
              <w:rPr>
                <w:rFonts w:ascii="Calibri" w:hAnsi="Calibri" w:cs="Calibri" w:eastAsia="Calibri"/>
                <w:b w:val="0"/>
                <w:i w:val="0"/>
                <w:sz w:val="18"/>
              </w:rPr>
              <w:t>300 → 800 usuários ativos; ≥ 50 respostas no questionário; retenção D30 ≥ 30%; 5 restaurantes piloto com acesso ao painel.</w:t>
            </w:r>
          </w:p>
        </w:tc>
      </w:tr>
      <w:tr>
        <w:tc>
          <w:tcPr>
            <w:tcW w:type="dxa" w:w="1814"/>
          </w:tcPr>
          <w:p>
            <w:pPr>
              <w:spacing w:after="40" w:before="40"/>
              <w:jc w:val="left"/>
            </w:pPr>
            <w:r/>
            <w:r>
              <w:rPr>
                <w:rFonts w:ascii="Calibri" w:hAnsi="Calibri" w:cs="Calibri" w:eastAsia="Calibri"/>
                <w:b w:val="0"/>
                <w:i w:val="0"/>
                <w:sz w:val="18"/>
              </w:rPr>
              <w:t>Próximo — Lançamento público</w:t>
            </w:r>
          </w:p>
        </w:tc>
        <w:tc>
          <w:tcPr>
            <w:tcW w:type="dxa" w:w="1587"/>
          </w:tcPr>
          <w:p>
            <w:pPr>
              <w:spacing w:after="40" w:before="40"/>
              <w:jc w:val="left"/>
            </w:pPr>
            <w:r/>
            <w:r>
              <w:rPr>
                <w:rFonts w:ascii="Calibri" w:hAnsi="Calibri" w:cs="Calibri" w:eastAsia="Calibri"/>
                <w:b w:val="0"/>
                <w:i w:val="0"/>
                <w:sz w:val="18"/>
              </w:rPr>
              <w:t>Fevereiro de 2027</w:t>
            </w:r>
          </w:p>
        </w:tc>
        <w:tc>
          <w:tcPr>
            <w:tcW w:type="dxa" w:w="3402"/>
          </w:tcPr>
          <w:p>
            <w:pPr>
              <w:spacing w:after="40" w:before="40"/>
              <w:jc w:val="left"/>
            </w:pPr>
            <w:r/>
            <w:r>
              <w:rPr>
                <w:rFonts w:ascii="Calibri" w:hAnsi="Calibri" w:cs="Calibri" w:eastAsia="Calibri"/>
                <w:b w:val="0"/>
                <w:i w:val="0"/>
                <w:sz w:val="18"/>
              </w:rPr>
              <w:t>Cadastro aberto; evento de lançamento em parceiro; QR nos parceiros; redes sociais e press editorial; listas compartilháveis e retrospectiva.</w:t>
            </w:r>
          </w:p>
        </w:tc>
        <w:tc>
          <w:tcPr>
            <w:tcW w:type="dxa" w:w="2268"/>
          </w:tcPr>
          <w:p>
            <w:pPr>
              <w:spacing w:after="40" w:before="40"/>
              <w:jc w:val="left"/>
            </w:pPr>
            <w:r/>
            <w:r>
              <w:rPr>
                <w:rFonts w:ascii="Calibri" w:hAnsi="Calibri" w:cs="Calibri" w:eastAsia="Calibri"/>
                <w:b w:val="0"/>
                <w:i w:val="0"/>
                <w:sz w:val="18"/>
              </w:rPr>
              <w:t>2.000 usuários ativos no mês de lançamento; 3 matérias em veículos gastronômicos; NPS ≥ 40.</w:t>
            </w:r>
          </w:p>
        </w:tc>
      </w:tr>
      <w:tr>
        <w:tc>
          <w:tcPr>
            <w:tcW w:type="dxa" w:w="1814"/>
            <w:shd w:val="clear" w:color="auto" w:fill="F6F1E6"/>
          </w:tcPr>
          <w:p>
            <w:pPr>
              <w:spacing w:after="40" w:before="40"/>
              <w:jc w:val="left"/>
            </w:pPr>
            <w:r/>
            <w:r>
              <w:rPr>
                <w:rFonts w:ascii="Calibri" w:hAnsi="Calibri" w:cs="Calibri" w:eastAsia="Calibri"/>
                <w:b w:val="0"/>
                <w:i w:val="0"/>
                <w:sz w:val="18"/>
              </w:rPr>
              <w:t>Futuro — Escala e monetização</w:t>
            </w:r>
          </w:p>
        </w:tc>
        <w:tc>
          <w:tcPr>
            <w:tcW w:type="dxa" w:w="1587"/>
            <w:shd w:val="clear" w:color="auto" w:fill="F6F1E6"/>
          </w:tcPr>
          <w:p>
            <w:pPr>
              <w:spacing w:after="40" w:before="40"/>
              <w:jc w:val="left"/>
            </w:pPr>
            <w:r/>
            <w:r>
              <w:rPr>
                <w:rFonts w:ascii="Calibri" w:hAnsi="Calibri" w:cs="Calibri" w:eastAsia="Calibri"/>
                <w:b w:val="0"/>
                <w:i w:val="0"/>
                <w:sz w:val="18"/>
              </w:rPr>
              <w:t>A partir de março de 2027</w:t>
            </w:r>
          </w:p>
        </w:tc>
        <w:tc>
          <w:tcPr>
            <w:tcW w:type="dxa" w:w="3402"/>
            <w:shd w:val="clear" w:color="auto" w:fill="F6F1E6"/>
          </w:tcPr>
          <w:p>
            <w:pPr>
              <w:spacing w:after="40" w:before="40"/>
              <w:jc w:val="left"/>
            </w:pPr>
            <w:r/>
            <w:r>
              <w:rPr>
                <w:rFonts w:ascii="Calibri" w:hAnsi="Calibri" w:cs="Calibri" w:eastAsia="Calibri"/>
                <w:b w:val="0"/>
                <w:i w:val="0"/>
                <w:sz w:val="18"/>
              </w:rPr>
              <w:t>Cobrança dos planos Sous Chef e Chef; painel do Restaurante Parceiro com leitura por IA; destaque patrocinado rotulado; apps nas lojas; teste de preço (Van Westendorp / A/B); expansão para a segunda capital.</w:t>
            </w:r>
          </w:p>
        </w:tc>
        <w:tc>
          <w:tcPr>
            <w:tcW w:type="dxa" w:w="2268"/>
            <w:shd w:val="clear" w:color="auto" w:fill="F6F1E6"/>
          </w:tcPr>
          <w:p>
            <w:pPr>
              <w:spacing w:after="40" w:before="40"/>
              <w:jc w:val="left"/>
            </w:pPr>
            <w:r/>
            <w:r>
              <w:rPr>
                <w:rFonts w:ascii="Calibri" w:hAnsi="Calibri" w:cs="Calibri" w:eastAsia="Calibri"/>
                <w:b w:val="0"/>
                <w:i w:val="0"/>
                <w:sz w:val="18"/>
              </w:rPr>
              <w:t>10.000 usuários ativos em outubro de 2027; 20 parceiros pagantes; conversão ≥ 2,25% para planos pagos; resultado mensal positivo a partir de Abr/2027.</w:t>
            </w:r>
          </w:p>
        </w:tc>
      </w:tr>
    </w:tbl>
    <w:p>
      <w:pPr>
        <w:spacing w:after="80"/>
      </w:pPr>
    </w:p>
    <w:p>
      <w:pPr>
        <w:pStyle w:val="Heading2"/>
        <w:keepNext/>
        <w:spacing w:before="280" w:after="160"/>
      </w:pPr>
      <w:r>
        <w:rPr>
          <w:rFonts w:ascii="Calibri" w:hAnsi="Calibri" w:cs="Calibri" w:eastAsia="Calibri"/>
          <w:b/>
          <w:i w:val="0"/>
          <w:color w:val="000000"/>
          <w:sz w:val="24"/>
        </w:rPr>
        <w:t>8.1 Marcos trimestrais</w:t>
      </w:r>
    </w:p>
    <w:p>
      <w:pPr>
        <w:keepNext/>
        <w:spacing w:after="80" w:before="120" w:line="276" w:lineRule="auto"/>
        <w:jc w:val="center"/>
      </w:pPr>
      <w:r>
        <w:rPr>
          <w:rFonts w:ascii="Calibri" w:hAnsi="Calibri" w:cs="Calibri" w:eastAsia="Calibri"/>
          <w:b w:val="0"/>
          <w:i/>
          <w:color w:val="555555"/>
          <w:sz w:val="20"/>
        </w:rPr>
        <w:t>Tabela 14 — Marcos por trimestre.</w:t>
      </w:r>
    </w:p>
    <w:p>
      <w:pPr>
        <w:pStyle w:val="Heading2"/>
        <w:keepNext/>
        <w:spacing w:before="280" w:after="160"/>
      </w:pPr>
      <w:r>
        <w:rPr>
          <w:rFonts w:ascii="Calibri" w:hAnsi="Calibri" w:cs="Calibri" w:eastAsia="Calibri"/>
          <w:b/>
          <w:i w:val="0"/>
          <w:color w:val="000000"/>
          <w:sz w:val="24"/>
        </w:rPr>
        <w:t>8.2 Cronograma mensal por frente de trabalho</w:t>
      </w:r>
    </w:p>
    <w:p>
      <w:pPr>
        <w:spacing w:after="160" w:before="0" w:line="276" w:lineRule="auto"/>
        <w:ind w:firstLine="709"/>
        <w:jc w:val="both"/>
      </w:pPr>
      <w:r>
        <w:rPr>
          <w:rFonts w:ascii="Calibri" w:hAnsi="Calibri" w:cs="Calibri" w:eastAsia="Calibri"/>
          <w:b w:val="0"/>
          <w:i w:val="0"/>
          <w:sz w:val="24"/>
        </w:rPr>
        <w:t>O cronograma abaixo detalha as quatro fases mês a mês, em cinco frentes. A coluna de usuários ativos é a mesma que alimenta a projeção financeira.</w:t>
      </w:r>
    </w:p>
    <w:p>
      <w:pPr>
        <w:keepNext/>
        <w:spacing w:after="80" w:before="120" w:line="276" w:lineRule="auto"/>
        <w:jc w:val="center"/>
      </w:pPr>
      <w:r>
        <w:rPr>
          <w:rFonts w:ascii="Calibri" w:hAnsi="Calibri" w:cs="Calibri" w:eastAsia="Calibri"/>
          <w:b w:val="0"/>
          <w:i/>
          <w:color w:val="555555"/>
          <w:sz w:val="20"/>
        </w:rPr>
        <w:t>Tabela 15 — Cronograma de novembro de 2026 a outubro de 2027.</w:t>
      </w:r>
    </w:p>
    <w:tbl>
      <w:tblPr>
        <w:tblStyle w:val="TableGrid"/>
        <w:tblW w:type="dxa" w:w="9072"/>
        <w:jc w:val="center"/>
        <w:tblLayout w:type="fixed"/>
        <w:tblLook w:firstColumn="1" w:firstRow="1" w:lastColumn="0" w:lastRow="0" w:noHBand="0" w:noVBand="1" w:val="04A0"/>
      </w:tblPr>
      <w:tblGrid>
        <w:gridCol w:w="963"/>
        <w:gridCol w:w="2381"/>
        <w:gridCol w:w="2211"/>
        <w:gridCol w:w="1644"/>
        <w:gridCol w:w="1077"/>
        <w:gridCol w:w="793"/>
      </w:tblGrid>
      <w:tr>
        <w:tc>
          <w:tcPr>
            <w:tcW w:type="dxa" w:w="964"/>
            <w:shd w:val="clear" w:color="auto" w:fill="1F4D40"/>
          </w:tcPr>
          <w:p>
            <w:pPr>
              <w:spacing w:after="40" w:before="40"/>
              <w:jc w:val="left"/>
            </w:pPr>
            <w:r/>
            <w:r>
              <w:rPr>
                <w:rFonts w:ascii="Calibri" w:hAnsi="Calibri" w:cs="Calibri" w:eastAsia="Calibri"/>
                <w:b/>
                <w:i w:val="0"/>
                <w:color w:val="FFFFFF"/>
                <w:sz w:val="16"/>
              </w:rPr>
              <w:t>Mês</w:t>
            </w:r>
          </w:p>
        </w:tc>
        <w:tc>
          <w:tcPr>
            <w:tcW w:type="dxa" w:w="2381"/>
            <w:shd w:val="clear" w:color="auto" w:fill="1F4D40"/>
          </w:tcPr>
          <w:p>
            <w:pPr>
              <w:spacing w:after="40" w:before="40"/>
              <w:jc w:val="left"/>
            </w:pPr>
            <w:r/>
            <w:r>
              <w:rPr>
                <w:rFonts w:ascii="Calibri" w:hAnsi="Calibri" w:cs="Calibri" w:eastAsia="Calibri"/>
                <w:b/>
                <w:i w:val="0"/>
                <w:color w:val="FFFFFF"/>
                <w:sz w:val="16"/>
              </w:rPr>
              <w:t>Produto</w:t>
            </w:r>
          </w:p>
        </w:tc>
        <w:tc>
          <w:tcPr>
            <w:tcW w:type="dxa" w:w="2211"/>
            <w:shd w:val="clear" w:color="auto" w:fill="1F4D40"/>
          </w:tcPr>
          <w:p>
            <w:pPr>
              <w:spacing w:after="40" w:before="40"/>
              <w:jc w:val="left"/>
            </w:pPr>
            <w:r/>
            <w:r>
              <w:rPr>
                <w:rFonts w:ascii="Calibri" w:hAnsi="Calibri" w:cs="Calibri" w:eastAsia="Calibri"/>
                <w:b/>
                <w:i w:val="0"/>
                <w:color w:val="FFFFFF"/>
                <w:sz w:val="16"/>
              </w:rPr>
              <w:t>Comunidade e marketing</w:t>
            </w:r>
          </w:p>
        </w:tc>
        <w:tc>
          <w:tcPr>
            <w:tcW w:type="dxa" w:w="1644"/>
            <w:shd w:val="clear" w:color="auto" w:fill="1F4D40"/>
          </w:tcPr>
          <w:p>
            <w:pPr>
              <w:spacing w:after="40" w:before="40"/>
              <w:jc w:val="left"/>
            </w:pPr>
            <w:r/>
            <w:r>
              <w:rPr>
                <w:rFonts w:ascii="Calibri" w:hAnsi="Calibri" w:cs="Calibri" w:eastAsia="Calibri"/>
                <w:b/>
                <w:i w:val="0"/>
                <w:color w:val="FFFFFF"/>
                <w:sz w:val="16"/>
              </w:rPr>
              <w:t>Parceiros (B2B)</w:t>
            </w:r>
          </w:p>
        </w:tc>
        <w:tc>
          <w:tcPr>
            <w:tcW w:type="dxa" w:w="1077"/>
            <w:shd w:val="clear" w:color="auto" w:fill="1F4D40"/>
          </w:tcPr>
          <w:p>
            <w:pPr>
              <w:spacing w:after="40" w:before="40"/>
              <w:jc w:val="left"/>
            </w:pPr>
            <w:r/>
            <w:r>
              <w:rPr>
                <w:rFonts w:ascii="Calibri" w:hAnsi="Calibri" w:cs="Calibri" w:eastAsia="Calibri"/>
                <w:b/>
                <w:i w:val="0"/>
                <w:color w:val="FFFFFF"/>
                <w:sz w:val="16"/>
              </w:rPr>
              <w:t>Receita</w:t>
            </w:r>
          </w:p>
        </w:tc>
        <w:tc>
          <w:tcPr>
            <w:tcW w:type="dxa" w:w="794"/>
            <w:shd w:val="clear" w:color="auto" w:fill="1F4D40"/>
          </w:tcPr>
          <w:p>
            <w:pPr>
              <w:spacing w:after="40" w:before="40"/>
              <w:jc w:val="left"/>
            </w:pPr>
            <w:r/>
            <w:r>
              <w:rPr>
                <w:rFonts w:ascii="Calibri" w:hAnsi="Calibri" w:cs="Calibri" w:eastAsia="Calibri"/>
                <w:b/>
                <w:i w:val="0"/>
                <w:color w:val="FFFFFF"/>
                <w:sz w:val="16"/>
              </w:rPr>
              <w:t>Usuários ativos</w:t>
            </w:r>
          </w:p>
        </w:tc>
      </w:tr>
      <w:tr>
        <w:tc>
          <w:tcPr>
            <w:tcW w:type="dxa" w:w="964"/>
          </w:tcPr>
          <w:p>
            <w:pPr>
              <w:spacing w:after="40" w:before="40"/>
              <w:jc w:val="left"/>
            </w:pPr>
            <w:r/>
            <w:r>
              <w:rPr>
                <w:rFonts w:ascii="Calibri" w:hAnsi="Calibri" w:cs="Calibri" w:eastAsia="Calibri"/>
                <w:b w:val="0"/>
                <w:i w:val="0"/>
                <w:sz w:val="16"/>
              </w:rPr>
              <w:t>Nov/2026</w:t>
            </w:r>
          </w:p>
        </w:tc>
        <w:tc>
          <w:tcPr>
            <w:tcW w:type="dxa" w:w="2381"/>
          </w:tcPr>
          <w:p>
            <w:pPr>
              <w:spacing w:after="40" w:before="40"/>
              <w:jc w:val="left"/>
            </w:pPr>
            <w:r/>
            <w:r>
              <w:rPr>
                <w:rFonts w:ascii="Calibri" w:hAnsi="Calibri" w:cs="Calibri" w:eastAsia="Calibri"/>
                <w:b w:val="0"/>
                <w:i w:val="0"/>
                <w:sz w:val="16"/>
              </w:rPr>
              <w:t>Nota ponderada; funis no PostHog; convites em grupo</w:t>
            </w:r>
          </w:p>
        </w:tc>
        <w:tc>
          <w:tcPr>
            <w:tcW w:type="dxa" w:w="2211"/>
          </w:tcPr>
          <w:p>
            <w:pPr>
              <w:spacing w:after="40" w:before="40"/>
              <w:jc w:val="left"/>
            </w:pPr>
            <w:r/>
            <w:r>
              <w:rPr>
                <w:rFonts w:ascii="Calibri" w:hAnsi="Calibri" w:cs="Calibri" w:eastAsia="Calibri"/>
                <w:b w:val="0"/>
                <w:i w:val="0"/>
                <w:sz w:val="16"/>
              </w:rPr>
              <w:t>1ª rodada de convites; redes sociais no ar; questionário em campo</w:t>
            </w:r>
          </w:p>
        </w:tc>
        <w:tc>
          <w:tcPr>
            <w:tcW w:type="dxa" w:w="1644"/>
          </w:tcPr>
          <w:p>
            <w:pPr>
              <w:spacing w:after="40" w:before="40"/>
              <w:jc w:val="left"/>
            </w:pPr>
            <w:r/>
            <w:r>
              <w:rPr>
                <w:rFonts w:ascii="Calibri" w:hAnsi="Calibri" w:cs="Calibri" w:eastAsia="Calibri"/>
                <w:b w:val="0"/>
                <w:i w:val="0"/>
                <w:sz w:val="16"/>
              </w:rPr>
              <w:t>Abordagem de 10 casas; 3 pilotos confirmados</w:t>
            </w:r>
          </w:p>
        </w:tc>
        <w:tc>
          <w:tcPr>
            <w:tcW w:type="dxa" w:w="1077"/>
          </w:tcPr>
          <w:p>
            <w:pPr>
              <w:spacing w:after="40" w:before="40"/>
              <w:jc w:val="left"/>
            </w:pPr>
            <w:r/>
            <w:r>
              <w:rPr>
                <w:rFonts w:ascii="Calibri" w:hAnsi="Calibri" w:cs="Calibri" w:eastAsia="Calibri"/>
                <w:b w:val="0"/>
                <w:i w:val="0"/>
                <w:sz w:val="16"/>
              </w:rPr>
              <w:t>—</w:t>
            </w:r>
          </w:p>
        </w:tc>
        <w:tc>
          <w:tcPr>
            <w:tcW w:type="dxa" w:w="794"/>
          </w:tcPr>
          <w:p>
            <w:pPr>
              <w:spacing w:after="40" w:before="40"/>
              <w:jc w:val="left"/>
            </w:pPr>
            <w:r/>
            <w:r>
              <w:rPr>
                <w:rFonts w:ascii="Calibri" w:hAnsi="Calibri" w:cs="Calibri" w:eastAsia="Calibri"/>
                <w:b w:val="0"/>
                <w:i w:val="0"/>
                <w:sz w:val="16"/>
              </w:rPr>
              <w:t>300</w:t>
            </w:r>
          </w:p>
        </w:tc>
      </w:tr>
      <w:tr>
        <w:tc>
          <w:tcPr>
            <w:tcW w:type="dxa" w:w="964"/>
            <w:shd w:val="clear" w:color="auto" w:fill="F6F1E6"/>
          </w:tcPr>
          <w:p>
            <w:pPr>
              <w:spacing w:after="40" w:before="40"/>
              <w:jc w:val="left"/>
            </w:pPr>
            <w:r/>
            <w:r>
              <w:rPr>
                <w:rFonts w:ascii="Calibri" w:hAnsi="Calibri" w:cs="Calibri" w:eastAsia="Calibri"/>
                <w:b w:val="0"/>
                <w:i w:val="0"/>
                <w:sz w:val="16"/>
              </w:rPr>
              <w:t>Dez/2026</w:t>
            </w:r>
          </w:p>
        </w:tc>
        <w:tc>
          <w:tcPr>
            <w:tcW w:type="dxa" w:w="2381"/>
            <w:shd w:val="clear" w:color="auto" w:fill="F6F1E6"/>
          </w:tcPr>
          <w:p>
            <w:pPr>
              <w:spacing w:after="40" w:before="40"/>
              <w:jc w:val="left"/>
            </w:pPr>
            <w:r/>
            <w:r>
              <w:rPr>
                <w:rFonts w:ascii="Calibri" w:hAnsi="Calibri" w:cs="Calibri" w:eastAsia="Calibri"/>
                <w:b w:val="0"/>
                <w:i w:val="0"/>
                <w:sz w:val="16"/>
              </w:rPr>
              <w:t>Importação de contatos; dica da meia estrela; ajustes do teste</w:t>
            </w:r>
          </w:p>
        </w:tc>
        <w:tc>
          <w:tcPr>
            <w:tcW w:type="dxa" w:w="2211"/>
            <w:shd w:val="clear" w:color="auto" w:fill="F6F1E6"/>
          </w:tcPr>
          <w:p>
            <w:pPr>
              <w:spacing w:after="40" w:before="40"/>
              <w:jc w:val="left"/>
            </w:pPr>
            <w:r/>
            <w:r>
              <w:rPr>
                <w:rFonts w:ascii="Calibri" w:hAnsi="Calibri" w:cs="Calibri" w:eastAsia="Calibri"/>
                <w:b w:val="0"/>
                <w:i w:val="0"/>
                <w:sz w:val="16"/>
              </w:rPr>
              <w:t>2ª rodada de convites; Takes da Semana</w:t>
            </w:r>
          </w:p>
        </w:tc>
        <w:tc>
          <w:tcPr>
            <w:tcW w:type="dxa" w:w="1644"/>
            <w:shd w:val="clear" w:color="auto" w:fill="F6F1E6"/>
          </w:tcPr>
          <w:p>
            <w:pPr>
              <w:spacing w:after="40" w:before="40"/>
              <w:jc w:val="left"/>
            </w:pPr>
            <w:r/>
            <w:r>
              <w:rPr>
                <w:rFonts w:ascii="Calibri" w:hAnsi="Calibri" w:cs="Calibri" w:eastAsia="Calibri"/>
                <w:b w:val="0"/>
                <w:i w:val="0"/>
                <w:sz w:val="16"/>
              </w:rPr>
              <w:t>Pilotos recebem relatório manual mensal</w:t>
            </w:r>
          </w:p>
        </w:tc>
        <w:tc>
          <w:tcPr>
            <w:tcW w:type="dxa" w:w="1077"/>
            <w:shd w:val="clear" w:color="auto" w:fill="F6F1E6"/>
          </w:tcPr>
          <w:p>
            <w:pPr>
              <w:spacing w:after="40" w:before="40"/>
              <w:jc w:val="left"/>
            </w:pPr>
            <w:r/>
            <w:r>
              <w:rPr>
                <w:rFonts w:ascii="Calibri" w:hAnsi="Calibri" w:cs="Calibri" w:eastAsia="Calibri"/>
                <w:b w:val="0"/>
                <w:i w:val="0"/>
                <w:sz w:val="16"/>
              </w:rPr>
              <w:t>—</w:t>
            </w:r>
          </w:p>
        </w:tc>
        <w:tc>
          <w:tcPr>
            <w:tcW w:type="dxa" w:w="794"/>
            <w:shd w:val="clear" w:color="auto" w:fill="F6F1E6"/>
          </w:tcPr>
          <w:p>
            <w:pPr>
              <w:spacing w:after="40" w:before="40"/>
              <w:jc w:val="left"/>
            </w:pPr>
            <w:r/>
            <w:r>
              <w:rPr>
                <w:rFonts w:ascii="Calibri" w:hAnsi="Calibri" w:cs="Calibri" w:eastAsia="Calibri"/>
                <w:b w:val="0"/>
                <w:i w:val="0"/>
                <w:sz w:val="16"/>
              </w:rPr>
              <w:t>500</w:t>
            </w:r>
          </w:p>
        </w:tc>
      </w:tr>
      <w:tr>
        <w:tc>
          <w:tcPr>
            <w:tcW w:type="dxa" w:w="964"/>
          </w:tcPr>
          <w:p>
            <w:pPr>
              <w:spacing w:after="40" w:before="40"/>
              <w:jc w:val="left"/>
            </w:pPr>
            <w:r/>
            <w:r>
              <w:rPr>
                <w:rFonts w:ascii="Calibri" w:hAnsi="Calibri" w:cs="Calibri" w:eastAsia="Calibri"/>
                <w:b w:val="0"/>
                <w:i w:val="0"/>
                <w:sz w:val="16"/>
              </w:rPr>
              <w:t>Jan/2027</w:t>
            </w:r>
          </w:p>
        </w:tc>
        <w:tc>
          <w:tcPr>
            <w:tcW w:type="dxa" w:w="2381"/>
          </w:tcPr>
          <w:p>
            <w:pPr>
              <w:spacing w:after="40" w:before="40"/>
              <w:jc w:val="left"/>
            </w:pPr>
            <w:r/>
            <w:r>
              <w:rPr>
                <w:rFonts w:ascii="Calibri" w:hAnsi="Calibri" w:cs="Calibri" w:eastAsia="Calibri"/>
                <w:b w:val="0"/>
                <w:i w:val="0"/>
                <w:sz w:val="16"/>
              </w:rPr>
              <w:t>Protótipo do painel do parceiro (dados agregados)</w:t>
            </w:r>
          </w:p>
        </w:tc>
        <w:tc>
          <w:tcPr>
            <w:tcW w:type="dxa" w:w="2211"/>
          </w:tcPr>
          <w:p>
            <w:pPr>
              <w:spacing w:after="40" w:before="40"/>
              <w:jc w:val="left"/>
            </w:pPr>
            <w:r/>
            <w:r>
              <w:rPr>
                <w:rFonts w:ascii="Calibri" w:hAnsi="Calibri" w:cs="Calibri" w:eastAsia="Calibri"/>
                <w:b w:val="0"/>
                <w:i w:val="0"/>
                <w:sz w:val="16"/>
              </w:rPr>
              <w:t>Lista de espera; teaser do lançamento; press kit</w:t>
            </w:r>
          </w:p>
        </w:tc>
        <w:tc>
          <w:tcPr>
            <w:tcW w:type="dxa" w:w="1644"/>
          </w:tcPr>
          <w:p>
            <w:pPr>
              <w:spacing w:after="40" w:before="40"/>
              <w:jc w:val="left"/>
            </w:pPr>
            <w:r/>
            <w:r>
              <w:rPr>
                <w:rFonts w:ascii="Calibri" w:hAnsi="Calibri" w:cs="Calibri" w:eastAsia="Calibri"/>
                <w:b w:val="0"/>
                <w:i w:val="0"/>
                <w:sz w:val="16"/>
              </w:rPr>
              <w:t>5 pilotos ativos; entrevistas de saída</w:t>
            </w:r>
          </w:p>
        </w:tc>
        <w:tc>
          <w:tcPr>
            <w:tcW w:type="dxa" w:w="1077"/>
          </w:tcPr>
          <w:p>
            <w:pPr>
              <w:spacing w:after="40" w:before="40"/>
              <w:jc w:val="left"/>
            </w:pPr>
            <w:r/>
            <w:r>
              <w:rPr>
                <w:rFonts w:ascii="Calibri" w:hAnsi="Calibri" w:cs="Calibri" w:eastAsia="Calibri"/>
                <w:b w:val="0"/>
                <w:i w:val="0"/>
                <w:sz w:val="16"/>
              </w:rPr>
              <w:t>—</w:t>
            </w:r>
          </w:p>
        </w:tc>
        <w:tc>
          <w:tcPr>
            <w:tcW w:type="dxa" w:w="794"/>
          </w:tcPr>
          <w:p>
            <w:pPr>
              <w:spacing w:after="40" w:before="40"/>
              <w:jc w:val="left"/>
            </w:pPr>
            <w:r/>
            <w:r>
              <w:rPr>
                <w:rFonts w:ascii="Calibri" w:hAnsi="Calibri" w:cs="Calibri" w:eastAsia="Calibri"/>
                <w:b w:val="0"/>
                <w:i w:val="0"/>
                <w:sz w:val="16"/>
              </w:rPr>
              <w:t>800</w:t>
            </w:r>
          </w:p>
        </w:tc>
      </w:tr>
      <w:tr>
        <w:tc>
          <w:tcPr>
            <w:tcW w:type="dxa" w:w="964"/>
            <w:shd w:val="clear" w:color="auto" w:fill="F6F1E6"/>
          </w:tcPr>
          <w:p>
            <w:pPr>
              <w:spacing w:after="40" w:before="40"/>
              <w:jc w:val="left"/>
            </w:pPr>
            <w:r/>
            <w:r>
              <w:rPr>
                <w:rFonts w:ascii="Calibri" w:hAnsi="Calibri" w:cs="Calibri" w:eastAsia="Calibri"/>
                <w:b w:val="0"/>
                <w:i w:val="0"/>
                <w:sz w:val="16"/>
              </w:rPr>
              <w:t>Fev/2027</w:t>
            </w:r>
          </w:p>
        </w:tc>
        <w:tc>
          <w:tcPr>
            <w:tcW w:type="dxa" w:w="2381"/>
            <w:shd w:val="clear" w:color="auto" w:fill="F6F1E6"/>
          </w:tcPr>
          <w:p>
            <w:pPr>
              <w:spacing w:after="40" w:before="40"/>
              <w:jc w:val="left"/>
            </w:pPr>
            <w:r/>
            <w:r>
              <w:rPr>
                <w:rFonts w:ascii="Calibri" w:hAnsi="Calibri" w:cs="Calibri" w:eastAsia="Calibri"/>
                <w:b w:val="0"/>
                <w:i w:val="0"/>
                <w:sz w:val="16"/>
              </w:rPr>
              <w:t>Cadastro aberto; retrospectiva; listas compartilháveis</w:t>
            </w:r>
          </w:p>
        </w:tc>
        <w:tc>
          <w:tcPr>
            <w:tcW w:type="dxa" w:w="2211"/>
            <w:shd w:val="clear" w:color="auto" w:fill="F6F1E6"/>
          </w:tcPr>
          <w:p>
            <w:pPr>
              <w:spacing w:after="40" w:before="40"/>
              <w:jc w:val="left"/>
            </w:pPr>
            <w:r/>
            <w:r>
              <w:rPr>
                <w:rFonts w:ascii="Calibri" w:hAnsi="Calibri" w:cs="Calibri" w:eastAsia="Calibri"/>
                <w:b w:val="0"/>
                <w:i w:val="0"/>
                <w:sz w:val="16"/>
              </w:rPr>
              <w:t>Evento de lançamento; QR nos parceiros; 3 matérias</w:t>
            </w:r>
          </w:p>
        </w:tc>
        <w:tc>
          <w:tcPr>
            <w:tcW w:type="dxa" w:w="1644"/>
            <w:shd w:val="clear" w:color="auto" w:fill="F6F1E6"/>
          </w:tcPr>
          <w:p>
            <w:pPr>
              <w:spacing w:after="40" w:before="40"/>
              <w:jc w:val="left"/>
            </w:pPr>
            <w:r/>
            <w:r>
              <w:rPr>
                <w:rFonts w:ascii="Calibri" w:hAnsi="Calibri" w:cs="Calibri" w:eastAsia="Calibri"/>
                <w:b w:val="0"/>
                <w:i w:val="0"/>
                <w:sz w:val="16"/>
              </w:rPr>
              <w:t>Proposta comercial e contrato padrão</w:t>
            </w:r>
          </w:p>
        </w:tc>
        <w:tc>
          <w:tcPr>
            <w:tcW w:type="dxa" w:w="1077"/>
            <w:shd w:val="clear" w:color="auto" w:fill="F6F1E6"/>
          </w:tcPr>
          <w:p>
            <w:pPr>
              <w:spacing w:after="40" w:before="40"/>
              <w:jc w:val="left"/>
            </w:pPr>
            <w:r/>
            <w:r>
              <w:rPr>
                <w:rFonts w:ascii="Calibri" w:hAnsi="Calibri" w:cs="Calibri" w:eastAsia="Calibri"/>
                <w:b w:val="0"/>
                <w:i w:val="0"/>
                <w:sz w:val="16"/>
              </w:rPr>
              <w:t>—</w:t>
            </w:r>
          </w:p>
        </w:tc>
        <w:tc>
          <w:tcPr>
            <w:tcW w:type="dxa" w:w="794"/>
            <w:shd w:val="clear" w:color="auto" w:fill="F6F1E6"/>
          </w:tcPr>
          <w:p>
            <w:pPr>
              <w:spacing w:after="40" w:before="40"/>
              <w:jc w:val="left"/>
            </w:pPr>
            <w:r/>
            <w:r>
              <w:rPr>
                <w:rFonts w:ascii="Calibri" w:hAnsi="Calibri" w:cs="Calibri" w:eastAsia="Calibri"/>
                <w:b w:val="0"/>
                <w:i w:val="0"/>
                <w:sz w:val="16"/>
              </w:rPr>
              <w:t>2.000</w:t>
            </w:r>
          </w:p>
        </w:tc>
      </w:tr>
      <w:tr>
        <w:tc>
          <w:tcPr>
            <w:tcW w:type="dxa" w:w="964"/>
          </w:tcPr>
          <w:p>
            <w:pPr>
              <w:spacing w:after="40" w:before="40"/>
              <w:jc w:val="left"/>
            </w:pPr>
            <w:r/>
            <w:r>
              <w:rPr>
                <w:rFonts w:ascii="Calibri" w:hAnsi="Calibri" w:cs="Calibri" w:eastAsia="Calibri"/>
                <w:b w:val="0"/>
                <w:i w:val="0"/>
                <w:sz w:val="16"/>
              </w:rPr>
              <w:t>Mar/2027</w:t>
            </w:r>
          </w:p>
        </w:tc>
        <w:tc>
          <w:tcPr>
            <w:tcW w:type="dxa" w:w="2381"/>
          </w:tcPr>
          <w:p>
            <w:pPr>
              <w:spacing w:after="40" w:before="40"/>
              <w:jc w:val="left"/>
            </w:pPr>
            <w:r/>
            <w:r>
              <w:rPr>
                <w:rFonts w:ascii="Calibri" w:hAnsi="Calibri" w:cs="Calibri" w:eastAsia="Calibri"/>
                <w:b w:val="0"/>
                <w:i w:val="0"/>
                <w:sz w:val="16"/>
              </w:rPr>
              <w:t>Cobrança Sous Chef e Chef; painel do parceiro v1 com IA</w:t>
            </w:r>
          </w:p>
        </w:tc>
        <w:tc>
          <w:tcPr>
            <w:tcW w:type="dxa" w:w="2211"/>
          </w:tcPr>
          <w:p>
            <w:pPr>
              <w:spacing w:after="40" w:before="40"/>
              <w:jc w:val="left"/>
            </w:pPr>
            <w:r/>
            <w:r>
              <w:rPr>
                <w:rFonts w:ascii="Calibri" w:hAnsi="Calibri" w:cs="Calibri" w:eastAsia="Calibri"/>
                <w:b w:val="0"/>
                <w:i w:val="0"/>
                <w:sz w:val="16"/>
              </w:rPr>
              <w:t>Campanha de assinatura; cupons dos parceiros</w:t>
            </w:r>
          </w:p>
        </w:tc>
        <w:tc>
          <w:tcPr>
            <w:tcW w:type="dxa" w:w="1644"/>
          </w:tcPr>
          <w:p>
            <w:pPr>
              <w:spacing w:after="40" w:before="40"/>
              <w:jc w:val="left"/>
            </w:pPr>
            <w:r/>
            <w:r>
              <w:rPr>
                <w:rFonts w:ascii="Calibri" w:hAnsi="Calibri" w:cs="Calibri" w:eastAsia="Calibri"/>
                <w:b w:val="0"/>
                <w:i w:val="0"/>
                <w:sz w:val="16"/>
              </w:rPr>
              <w:t>2 parceiros pagantes</w:t>
            </w:r>
          </w:p>
        </w:tc>
        <w:tc>
          <w:tcPr>
            <w:tcW w:type="dxa" w:w="1077"/>
          </w:tcPr>
          <w:p>
            <w:pPr>
              <w:spacing w:after="40" w:before="40"/>
              <w:jc w:val="left"/>
            </w:pPr>
            <w:r/>
            <w:r>
              <w:rPr>
                <w:rFonts w:ascii="Calibri" w:hAnsi="Calibri" w:cs="Calibri" w:eastAsia="Calibri"/>
                <w:b w:val="0"/>
                <w:i w:val="0"/>
                <w:sz w:val="16"/>
              </w:rPr>
              <w:t>Início B2C e B2B</w:t>
            </w:r>
          </w:p>
        </w:tc>
        <w:tc>
          <w:tcPr>
            <w:tcW w:type="dxa" w:w="794"/>
          </w:tcPr>
          <w:p>
            <w:pPr>
              <w:spacing w:after="40" w:before="40"/>
              <w:jc w:val="left"/>
            </w:pPr>
            <w:r/>
            <w:r>
              <w:rPr>
                <w:rFonts w:ascii="Calibri" w:hAnsi="Calibri" w:cs="Calibri" w:eastAsia="Calibri"/>
                <w:b w:val="0"/>
                <w:i w:val="0"/>
                <w:sz w:val="16"/>
              </w:rPr>
              <w:t>3.000</w:t>
            </w:r>
          </w:p>
        </w:tc>
      </w:tr>
      <w:tr>
        <w:tc>
          <w:tcPr>
            <w:tcW w:type="dxa" w:w="964"/>
            <w:shd w:val="clear" w:color="auto" w:fill="F6F1E6"/>
          </w:tcPr>
          <w:p>
            <w:pPr>
              <w:spacing w:after="40" w:before="40"/>
              <w:jc w:val="left"/>
            </w:pPr>
            <w:r/>
            <w:r>
              <w:rPr>
                <w:rFonts w:ascii="Calibri" w:hAnsi="Calibri" w:cs="Calibri" w:eastAsia="Calibri"/>
                <w:b w:val="0"/>
                <w:i w:val="0"/>
                <w:sz w:val="16"/>
              </w:rPr>
              <w:t>Abr/2027</w:t>
            </w:r>
          </w:p>
        </w:tc>
        <w:tc>
          <w:tcPr>
            <w:tcW w:type="dxa" w:w="2381"/>
            <w:shd w:val="clear" w:color="auto" w:fill="F6F1E6"/>
          </w:tcPr>
          <w:p>
            <w:pPr>
              <w:spacing w:after="40" w:before="40"/>
              <w:jc w:val="left"/>
            </w:pPr>
            <w:r/>
            <w:r>
              <w:rPr>
                <w:rFonts w:ascii="Calibri" w:hAnsi="Calibri" w:cs="Calibri" w:eastAsia="Calibri"/>
                <w:b w:val="0"/>
                <w:i w:val="0"/>
                <w:sz w:val="16"/>
              </w:rPr>
              <w:t>Destaque patrocinado rotulado; teste de preço no ar</w:t>
            </w:r>
          </w:p>
        </w:tc>
        <w:tc>
          <w:tcPr>
            <w:tcW w:type="dxa" w:w="2211"/>
            <w:shd w:val="clear" w:color="auto" w:fill="F6F1E6"/>
          </w:tcPr>
          <w:p>
            <w:pPr>
              <w:spacing w:after="40" w:before="40"/>
              <w:jc w:val="left"/>
            </w:pPr>
            <w:r/>
            <w:r>
              <w:rPr>
                <w:rFonts w:ascii="Calibri" w:hAnsi="Calibri" w:cs="Calibri" w:eastAsia="Calibri"/>
                <w:b w:val="0"/>
                <w:i w:val="0"/>
                <w:sz w:val="16"/>
              </w:rPr>
              <w:t>Restaurant Week: lista interativa</w:t>
            </w:r>
          </w:p>
        </w:tc>
        <w:tc>
          <w:tcPr>
            <w:tcW w:type="dxa" w:w="1644"/>
            <w:shd w:val="clear" w:color="auto" w:fill="F6F1E6"/>
          </w:tcPr>
          <w:p>
            <w:pPr>
              <w:spacing w:after="40" w:before="40"/>
              <w:jc w:val="left"/>
            </w:pPr>
            <w:r/>
            <w:r>
              <w:rPr>
                <w:rFonts w:ascii="Calibri" w:hAnsi="Calibri" w:cs="Calibri" w:eastAsia="Calibri"/>
                <w:b w:val="0"/>
                <w:i w:val="0"/>
                <w:sz w:val="16"/>
              </w:rPr>
              <w:t>4 parceiros</w:t>
            </w:r>
          </w:p>
        </w:tc>
        <w:tc>
          <w:tcPr>
            <w:tcW w:type="dxa" w:w="1077"/>
            <w:shd w:val="clear" w:color="auto" w:fill="F6F1E6"/>
          </w:tcPr>
          <w:p>
            <w:pPr>
              <w:spacing w:after="40" w:before="40"/>
              <w:jc w:val="left"/>
            </w:pPr>
            <w:r/>
            <w:r>
              <w:rPr>
                <w:rFonts w:ascii="Calibri" w:hAnsi="Calibri" w:cs="Calibri" w:eastAsia="Calibri"/>
                <w:b w:val="0"/>
                <w:i w:val="0"/>
                <w:sz w:val="16"/>
              </w:rPr>
              <w:t>Resultado mensal positivo</w:t>
            </w:r>
          </w:p>
        </w:tc>
        <w:tc>
          <w:tcPr>
            <w:tcW w:type="dxa" w:w="794"/>
            <w:shd w:val="clear" w:color="auto" w:fill="F6F1E6"/>
          </w:tcPr>
          <w:p>
            <w:pPr>
              <w:spacing w:after="40" w:before="40"/>
              <w:jc w:val="left"/>
            </w:pPr>
            <w:r/>
            <w:r>
              <w:rPr>
                <w:rFonts w:ascii="Calibri" w:hAnsi="Calibri" w:cs="Calibri" w:eastAsia="Calibri"/>
                <w:b w:val="0"/>
                <w:i w:val="0"/>
                <w:sz w:val="16"/>
              </w:rPr>
              <w:t>4.000</w:t>
            </w:r>
          </w:p>
        </w:tc>
      </w:tr>
      <w:tr>
        <w:tc>
          <w:tcPr>
            <w:tcW w:type="dxa" w:w="964"/>
          </w:tcPr>
          <w:p>
            <w:pPr>
              <w:spacing w:after="40" w:before="40"/>
              <w:jc w:val="left"/>
            </w:pPr>
            <w:r/>
            <w:r>
              <w:rPr>
                <w:rFonts w:ascii="Calibri" w:hAnsi="Calibri" w:cs="Calibri" w:eastAsia="Calibri"/>
                <w:b w:val="0"/>
                <w:i w:val="0"/>
                <w:sz w:val="16"/>
              </w:rPr>
              <w:t>Mai/2027</w:t>
            </w:r>
          </w:p>
        </w:tc>
        <w:tc>
          <w:tcPr>
            <w:tcW w:type="dxa" w:w="2381"/>
          </w:tcPr>
          <w:p>
            <w:pPr>
              <w:spacing w:after="40" w:before="40"/>
              <w:jc w:val="left"/>
            </w:pPr>
            <w:r/>
            <w:r>
              <w:rPr>
                <w:rFonts w:ascii="Calibri" w:hAnsi="Calibri" w:cs="Calibri" w:eastAsia="Calibri"/>
                <w:b w:val="0"/>
                <w:i w:val="0"/>
                <w:sz w:val="16"/>
              </w:rPr>
              <w:t>Apps nas lojas (build do PWA)</w:t>
            </w:r>
          </w:p>
        </w:tc>
        <w:tc>
          <w:tcPr>
            <w:tcW w:type="dxa" w:w="2211"/>
          </w:tcPr>
          <w:p>
            <w:pPr>
              <w:spacing w:after="40" w:before="40"/>
              <w:jc w:val="left"/>
            </w:pPr>
            <w:r/>
            <w:r>
              <w:rPr>
                <w:rFonts w:ascii="Calibri" w:hAnsi="Calibri" w:cs="Calibri" w:eastAsia="Calibri"/>
                <w:b w:val="0"/>
                <w:i w:val="0"/>
                <w:sz w:val="16"/>
              </w:rPr>
              <w:t>Creators e embaixadores por bairro</w:t>
            </w:r>
          </w:p>
        </w:tc>
        <w:tc>
          <w:tcPr>
            <w:tcW w:type="dxa" w:w="1644"/>
          </w:tcPr>
          <w:p>
            <w:pPr>
              <w:spacing w:after="40" w:before="40"/>
              <w:jc w:val="left"/>
            </w:pPr>
            <w:r/>
            <w:r>
              <w:rPr>
                <w:rFonts w:ascii="Calibri" w:hAnsi="Calibri" w:cs="Calibri" w:eastAsia="Calibri"/>
                <w:b w:val="0"/>
                <w:i w:val="0"/>
                <w:sz w:val="16"/>
              </w:rPr>
              <w:t>6 parceiros</w:t>
            </w:r>
          </w:p>
        </w:tc>
        <w:tc>
          <w:tcPr>
            <w:tcW w:type="dxa" w:w="1077"/>
          </w:tcPr>
          <w:p>
            <w:pPr>
              <w:spacing w:after="40" w:before="40"/>
              <w:jc w:val="left"/>
            </w:pPr>
            <w:r/>
            <w:r>
              <w:rPr>
                <w:rFonts w:ascii="Calibri" w:hAnsi="Calibri" w:cs="Calibri" w:eastAsia="Calibri"/>
                <w:b w:val="0"/>
                <w:i w:val="0"/>
                <w:sz w:val="16"/>
              </w:rPr>
            </w:r>
          </w:p>
        </w:tc>
        <w:tc>
          <w:tcPr>
            <w:tcW w:type="dxa" w:w="794"/>
          </w:tcPr>
          <w:p>
            <w:pPr>
              <w:spacing w:after="40" w:before="40"/>
              <w:jc w:val="left"/>
            </w:pPr>
            <w:r/>
            <w:r>
              <w:rPr>
                <w:rFonts w:ascii="Calibri" w:hAnsi="Calibri" w:cs="Calibri" w:eastAsia="Calibri"/>
                <w:b w:val="0"/>
                <w:i w:val="0"/>
                <w:sz w:val="16"/>
              </w:rPr>
              <w:t>5.000</w:t>
            </w:r>
          </w:p>
        </w:tc>
      </w:tr>
      <w:tr>
        <w:tc>
          <w:tcPr>
            <w:tcW w:type="dxa" w:w="964"/>
            <w:shd w:val="clear" w:color="auto" w:fill="F6F1E6"/>
          </w:tcPr>
          <w:p>
            <w:pPr>
              <w:spacing w:after="40" w:before="40"/>
              <w:jc w:val="left"/>
            </w:pPr>
            <w:r/>
            <w:r>
              <w:rPr>
                <w:rFonts w:ascii="Calibri" w:hAnsi="Calibri" w:cs="Calibri" w:eastAsia="Calibri"/>
                <w:b w:val="0"/>
                <w:i w:val="0"/>
                <w:sz w:val="16"/>
              </w:rPr>
              <w:t>Jun/2027</w:t>
            </w:r>
          </w:p>
        </w:tc>
        <w:tc>
          <w:tcPr>
            <w:tcW w:type="dxa" w:w="2381"/>
            <w:shd w:val="clear" w:color="auto" w:fill="F6F1E6"/>
          </w:tcPr>
          <w:p>
            <w:pPr>
              <w:spacing w:after="40" w:before="40"/>
              <w:jc w:val="left"/>
            </w:pPr>
            <w:r/>
            <w:r>
              <w:rPr>
                <w:rFonts w:ascii="Calibri" w:hAnsi="Calibri" w:cs="Calibri" w:eastAsia="Calibri"/>
                <w:b w:val="0"/>
                <w:i w:val="0"/>
                <w:sz w:val="16"/>
              </w:rPr>
              <w:t>Comparação de paladar entre amigos</w:t>
            </w:r>
          </w:p>
        </w:tc>
        <w:tc>
          <w:tcPr>
            <w:tcW w:type="dxa" w:w="2211"/>
            <w:shd w:val="clear" w:color="auto" w:fill="F6F1E6"/>
          </w:tcPr>
          <w:p>
            <w:pPr>
              <w:spacing w:after="40" w:before="40"/>
              <w:jc w:val="left"/>
            </w:pPr>
            <w:r/>
            <w:r>
              <w:rPr>
                <w:rFonts w:ascii="Calibri" w:hAnsi="Calibri" w:cs="Calibri" w:eastAsia="Calibri"/>
                <w:b w:val="0"/>
                <w:i w:val="0"/>
                <w:sz w:val="16"/>
              </w:rPr>
              <w:t>Dia dos Namorados: selo e ação sazonal</w:t>
            </w:r>
          </w:p>
        </w:tc>
        <w:tc>
          <w:tcPr>
            <w:tcW w:type="dxa" w:w="1644"/>
            <w:shd w:val="clear" w:color="auto" w:fill="F6F1E6"/>
          </w:tcPr>
          <w:p>
            <w:pPr>
              <w:spacing w:after="40" w:before="40"/>
              <w:jc w:val="left"/>
            </w:pPr>
            <w:r/>
            <w:r>
              <w:rPr>
                <w:rFonts w:ascii="Calibri" w:hAnsi="Calibri" w:cs="Calibri" w:eastAsia="Calibri"/>
                <w:b w:val="0"/>
                <w:i w:val="0"/>
                <w:sz w:val="16"/>
              </w:rPr>
              <w:t>8 parceiros</w:t>
            </w:r>
          </w:p>
        </w:tc>
        <w:tc>
          <w:tcPr>
            <w:tcW w:type="dxa" w:w="1077"/>
            <w:shd w:val="clear" w:color="auto" w:fill="F6F1E6"/>
          </w:tcPr>
          <w:p>
            <w:pPr>
              <w:spacing w:after="40" w:before="40"/>
              <w:jc w:val="left"/>
            </w:pPr>
            <w:r/>
            <w:r>
              <w:rPr>
                <w:rFonts w:ascii="Calibri" w:hAnsi="Calibri" w:cs="Calibri" w:eastAsia="Calibri"/>
                <w:b w:val="0"/>
                <w:i w:val="0"/>
                <w:sz w:val="16"/>
              </w:rPr>
              <w:t>Teste de preço concluído</w:t>
            </w:r>
          </w:p>
        </w:tc>
        <w:tc>
          <w:tcPr>
            <w:tcW w:type="dxa" w:w="794"/>
            <w:shd w:val="clear" w:color="auto" w:fill="F6F1E6"/>
          </w:tcPr>
          <w:p>
            <w:pPr>
              <w:spacing w:after="40" w:before="40"/>
              <w:jc w:val="left"/>
            </w:pPr>
            <w:r/>
            <w:r>
              <w:rPr>
                <w:rFonts w:ascii="Calibri" w:hAnsi="Calibri" w:cs="Calibri" w:eastAsia="Calibri"/>
                <w:b w:val="0"/>
                <w:i w:val="0"/>
                <w:sz w:val="16"/>
              </w:rPr>
              <w:t>6.000</w:t>
            </w:r>
          </w:p>
        </w:tc>
      </w:tr>
      <w:tr>
        <w:tc>
          <w:tcPr>
            <w:tcW w:type="dxa" w:w="964"/>
          </w:tcPr>
          <w:p>
            <w:pPr>
              <w:spacing w:after="40" w:before="40"/>
              <w:jc w:val="left"/>
            </w:pPr>
            <w:r/>
            <w:r>
              <w:rPr>
                <w:rFonts w:ascii="Calibri" w:hAnsi="Calibri" w:cs="Calibri" w:eastAsia="Calibri"/>
                <w:b w:val="0"/>
                <w:i w:val="0"/>
                <w:sz w:val="16"/>
              </w:rPr>
              <w:t>Jul/2027</w:t>
            </w:r>
          </w:p>
        </w:tc>
        <w:tc>
          <w:tcPr>
            <w:tcW w:type="dxa" w:w="2381"/>
          </w:tcPr>
          <w:p>
            <w:pPr>
              <w:spacing w:after="40" w:before="40"/>
              <w:jc w:val="left"/>
            </w:pPr>
            <w:r/>
            <w:r>
              <w:rPr>
                <w:rFonts w:ascii="Calibri" w:hAnsi="Calibri" w:cs="Calibri" w:eastAsia="Calibri"/>
                <w:b w:val="0"/>
                <w:i w:val="0"/>
                <w:sz w:val="16"/>
              </w:rPr>
              <w:t>Recomendação por afinidade v2</w:t>
            </w:r>
          </w:p>
        </w:tc>
        <w:tc>
          <w:tcPr>
            <w:tcW w:type="dxa" w:w="2211"/>
          </w:tcPr>
          <w:p>
            <w:pPr>
              <w:spacing w:after="40" w:before="40"/>
              <w:jc w:val="left"/>
            </w:pPr>
            <w:r/>
            <w:r>
              <w:rPr>
                <w:rFonts w:ascii="Calibri" w:hAnsi="Calibri" w:cs="Calibri" w:eastAsia="Calibri"/>
                <w:b w:val="0"/>
                <w:i w:val="0"/>
                <w:sz w:val="16"/>
              </w:rPr>
              <w:t>Dia da Pizza; retrospectiva semestral</w:t>
            </w:r>
          </w:p>
        </w:tc>
        <w:tc>
          <w:tcPr>
            <w:tcW w:type="dxa" w:w="1644"/>
          </w:tcPr>
          <w:p>
            <w:pPr>
              <w:spacing w:after="40" w:before="40"/>
              <w:jc w:val="left"/>
            </w:pPr>
            <w:r/>
            <w:r>
              <w:rPr>
                <w:rFonts w:ascii="Calibri" w:hAnsi="Calibri" w:cs="Calibri" w:eastAsia="Calibri"/>
                <w:b w:val="0"/>
                <w:i w:val="0"/>
                <w:sz w:val="16"/>
              </w:rPr>
              <w:t>10 parceiros</w:t>
            </w:r>
          </w:p>
        </w:tc>
        <w:tc>
          <w:tcPr>
            <w:tcW w:type="dxa" w:w="1077"/>
          </w:tcPr>
          <w:p>
            <w:pPr>
              <w:spacing w:after="40" w:before="40"/>
              <w:jc w:val="left"/>
            </w:pPr>
            <w:r/>
            <w:r>
              <w:rPr>
                <w:rFonts w:ascii="Calibri" w:hAnsi="Calibri" w:cs="Calibri" w:eastAsia="Calibri"/>
                <w:b w:val="0"/>
                <w:i w:val="0"/>
                <w:sz w:val="16"/>
              </w:rPr>
            </w:r>
          </w:p>
        </w:tc>
        <w:tc>
          <w:tcPr>
            <w:tcW w:type="dxa" w:w="794"/>
          </w:tcPr>
          <w:p>
            <w:pPr>
              <w:spacing w:after="40" w:before="40"/>
              <w:jc w:val="left"/>
            </w:pPr>
            <w:r/>
            <w:r>
              <w:rPr>
                <w:rFonts w:ascii="Calibri" w:hAnsi="Calibri" w:cs="Calibri" w:eastAsia="Calibri"/>
                <w:b w:val="0"/>
                <w:i w:val="0"/>
                <w:sz w:val="16"/>
              </w:rPr>
              <w:t>7.000</w:t>
            </w:r>
          </w:p>
        </w:tc>
      </w:tr>
      <w:tr>
        <w:tc>
          <w:tcPr>
            <w:tcW w:type="dxa" w:w="964"/>
            <w:shd w:val="clear" w:color="auto" w:fill="F6F1E6"/>
          </w:tcPr>
          <w:p>
            <w:pPr>
              <w:spacing w:after="40" w:before="40"/>
              <w:jc w:val="left"/>
            </w:pPr>
            <w:r/>
            <w:r>
              <w:rPr>
                <w:rFonts w:ascii="Calibri" w:hAnsi="Calibri" w:cs="Calibri" w:eastAsia="Calibri"/>
                <w:b w:val="0"/>
                <w:i w:val="0"/>
                <w:sz w:val="16"/>
              </w:rPr>
              <w:t>Ago/2027</w:t>
            </w:r>
          </w:p>
        </w:tc>
        <w:tc>
          <w:tcPr>
            <w:tcW w:type="dxa" w:w="2381"/>
            <w:shd w:val="clear" w:color="auto" w:fill="F6F1E6"/>
          </w:tcPr>
          <w:p>
            <w:pPr>
              <w:spacing w:after="40" w:before="40"/>
              <w:jc w:val="left"/>
            </w:pPr>
            <w:r/>
            <w:r>
              <w:rPr>
                <w:rFonts w:ascii="Calibri" w:hAnsi="Calibri" w:cs="Calibri" w:eastAsia="Calibri"/>
                <w:b w:val="0"/>
                <w:i w:val="0"/>
                <w:sz w:val="16"/>
              </w:rPr>
              <w:t>Painel do parceiro v2: comparação com a região</w:t>
            </w:r>
          </w:p>
        </w:tc>
        <w:tc>
          <w:tcPr>
            <w:tcW w:type="dxa" w:w="2211"/>
            <w:shd w:val="clear" w:color="auto" w:fill="F6F1E6"/>
          </w:tcPr>
          <w:p>
            <w:pPr>
              <w:spacing w:after="40" w:before="40"/>
              <w:jc w:val="left"/>
            </w:pPr>
            <w:r/>
            <w:r>
              <w:rPr>
                <w:rFonts w:ascii="Calibri" w:hAnsi="Calibri" w:cs="Calibri" w:eastAsia="Calibri"/>
                <w:b w:val="0"/>
                <w:i w:val="0"/>
                <w:sz w:val="16"/>
              </w:rPr>
              <w:t>Piloto da 2ª capital (Belo Horizonte ou Curitiba)</w:t>
            </w:r>
          </w:p>
        </w:tc>
        <w:tc>
          <w:tcPr>
            <w:tcW w:type="dxa" w:w="1644"/>
            <w:shd w:val="clear" w:color="auto" w:fill="F6F1E6"/>
          </w:tcPr>
          <w:p>
            <w:pPr>
              <w:spacing w:after="40" w:before="40"/>
              <w:jc w:val="left"/>
            </w:pPr>
            <w:r/>
            <w:r>
              <w:rPr>
                <w:rFonts w:ascii="Calibri" w:hAnsi="Calibri" w:cs="Calibri" w:eastAsia="Calibri"/>
                <w:b w:val="0"/>
                <w:i w:val="0"/>
                <w:sz w:val="16"/>
              </w:rPr>
              <w:t>13 parceiros</w:t>
            </w:r>
          </w:p>
        </w:tc>
        <w:tc>
          <w:tcPr>
            <w:tcW w:type="dxa" w:w="1077"/>
            <w:shd w:val="clear" w:color="auto" w:fill="F6F1E6"/>
          </w:tcPr>
          <w:p>
            <w:pPr>
              <w:spacing w:after="40" w:before="40"/>
              <w:jc w:val="left"/>
            </w:pPr>
            <w:r/>
            <w:r>
              <w:rPr>
                <w:rFonts w:ascii="Calibri" w:hAnsi="Calibri" w:cs="Calibri" w:eastAsia="Calibri"/>
                <w:b w:val="0"/>
                <w:i w:val="0"/>
                <w:sz w:val="16"/>
              </w:rPr>
            </w:r>
          </w:p>
        </w:tc>
        <w:tc>
          <w:tcPr>
            <w:tcW w:type="dxa" w:w="794"/>
            <w:shd w:val="clear" w:color="auto" w:fill="F6F1E6"/>
          </w:tcPr>
          <w:p>
            <w:pPr>
              <w:spacing w:after="40" w:before="40"/>
              <w:jc w:val="left"/>
            </w:pPr>
            <w:r/>
            <w:r>
              <w:rPr>
                <w:rFonts w:ascii="Calibri" w:hAnsi="Calibri" w:cs="Calibri" w:eastAsia="Calibri"/>
                <w:b w:val="0"/>
                <w:i w:val="0"/>
                <w:sz w:val="16"/>
              </w:rPr>
              <w:t>8.000</w:t>
            </w:r>
          </w:p>
        </w:tc>
      </w:tr>
      <w:tr>
        <w:tc>
          <w:tcPr>
            <w:tcW w:type="dxa" w:w="964"/>
          </w:tcPr>
          <w:p>
            <w:pPr>
              <w:spacing w:after="40" w:before="40"/>
              <w:jc w:val="left"/>
            </w:pPr>
            <w:r/>
            <w:r>
              <w:rPr>
                <w:rFonts w:ascii="Calibri" w:hAnsi="Calibri" w:cs="Calibri" w:eastAsia="Calibri"/>
                <w:b w:val="0"/>
                <w:i w:val="0"/>
                <w:sz w:val="16"/>
              </w:rPr>
              <w:t>Set/2027</w:t>
            </w:r>
          </w:p>
        </w:tc>
        <w:tc>
          <w:tcPr>
            <w:tcW w:type="dxa" w:w="2381"/>
          </w:tcPr>
          <w:p>
            <w:pPr>
              <w:spacing w:after="40" w:before="40"/>
              <w:jc w:val="left"/>
            </w:pPr>
            <w:r/>
            <w:r>
              <w:rPr>
                <w:rFonts w:ascii="Calibri" w:hAnsi="Calibri" w:cs="Calibri" w:eastAsia="Calibri"/>
                <w:b w:val="0"/>
                <w:i w:val="0"/>
                <w:sz w:val="16"/>
              </w:rPr>
              <w:t>Importação de restaurantes da 2ª capital</w:t>
            </w:r>
          </w:p>
        </w:tc>
        <w:tc>
          <w:tcPr>
            <w:tcW w:type="dxa" w:w="2211"/>
          </w:tcPr>
          <w:p>
            <w:pPr>
              <w:spacing w:after="40" w:before="40"/>
              <w:jc w:val="left"/>
            </w:pPr>
            <w:r/>
            <w:r>
              <w:rPr>
                <w:rFonts w:ascii="Calibri" w:hAnsi="Calibri" w:cs="Calibri" w:eastAsia="Calibri"/>
                <w:b w:val="0"/>
                <w:i w:val="0"/>
                <w:sz w:val="16"/>
              </w:rPr>
              <w:t>Embaixadores na 2ª capital</w:t>
            </w:r>
          </w:p>
        </w:tc>
        <w:tc>
          <w:tcPr>
            <w:tcW w:type="dxa" w:w="1644"/>
          </w:tcPr>
          <w:p>
            <w:pPr>
              <w:spacing w:after="40" w:before="40"/>
              <w:jc w:val="left"/>
            </w:pPr>
            <w:r/>
            <w:r>
              <w:rPr>
                <w:rFonts w:ascii="Calibri" w:hAnsi="Calibri" w:cs="Calibri" w:eastAsia="Calibri"/>
                <w:b w:val="0"/>
                <w:i w:val="0"/>
                <w:sz w:val="16"/>
              </w:rPr>
              <w:t>16 parceiros</w:t>
            </w:r>
          </w:p>
        </w:tc>
        <w:tc>
          <w:tcPr>
            <w:tcW w:type="dxa" w:w="1077"/>
          </w:tcPr>
          <w:p>
            <w:pPr>
              <w:spacing w:after="40" w:before="40"/>
              <w:jc w:val="left"/>
            </w:pPr>
            <w:r/>
            <w:r>
              <w:rPr>
                <w:rFonts w:ascii="Calibri" w:hAnsi="Calibri" w:cs="Calibri" w:eastAsia="Calibri"/>
                <w:b w:val="0"/>
                <w:i w:val="0"/>
                <w:sz w:val="16"/>
              </w:rPr>
              <w:t>Caixa acumulado positivo</w:t>
            </w:r>
          </w:p>
        </w:tc>
        <w:tc>
          <w:tcPr>
            <w:tcW w:type="dxa" w:w="794"/>
          </w:tcPr>
          <w:p>
            <w:pPr>
              <w:spacing w:after="40" w:before="40"/>
              <w:jc w:val="left"/>
            </w:pPr>
            <w:r/>
            <w:r>
              <w:rPr>
                <w:rFonts w:ascii="Calibri" w:hAnsi="Calibri" w:cs="Calibri" w:eastAsia="Calibri"/>
                <w:b w:val="0"/>
                <w:i w:val="0"/>
                <w:sz w:val="16"/>
              </w:rPr>
              <w:t>9.000</w:t>
            </w:r>
          </w:p>
        </w:tc>
      </w:tr>
      <w:tr>
        <w:tc>
          <w:tcPr>
            <w:tcW w:type="dxa" w:w="964"/>
            <w:shd w:val="clear" w:color="auto" w:fill="F6F1E6"/>
          </w:tcPr>
          <w:p>
            <w:pPr>
              <w:spacing w:after="40" w:before="40"/>
              <w:jc w:val="left"/>
            </w:pPr>
            <w:r/>
            <w:r>
              <w:rPr>
                <w:rFonts w:ascii="Calibri" w:hAnsi="Calibri" w:cs="Calibri" w:eastAsia="Calibri"/>
                <w:b w:val="0"/>
                <w:i w:val="0"/>
                <w:sz w:val="16"/>
              </w:rPr>
              <w:t>Out/2027</w:t>
            </w:r>
          </w:p>
        </w:tc>
        <w:tc>
          <w:tcPr>
            <w:tcW w:type="dxa" w:w="2381"/>
            <w:shd w:val="clear" w:color="auto" w:fill="F6F1E6"/>
          </w:tcPr>
          <w:p>
            <w:pPr>
              <w:spacing w:after="40" w:before="40"/>
              <w:jc w:val="left"/>
            </w:pPr>
            <w:r/>
            <w:r>
              <w:rPr>
                <w:rFonts w:ascii="Calibri" w:hAnsi="Calibri" w:cs="Calibri" w:eastAsia="Calibri"/>
                <w:b w:val="0"/>
                <w:i w:val="0"/>
                <w:sz w:val="16"/>
              </w:rPr>
              <w:t>Newsletter editorial com parceiros verificados</w:t>
            </w:r>
          </w:p>
        </w:tc>
        <w:tc>
          <w:tcPr>
            <w:tcW w:type="dxa" w:w="2211"/>
            <w:shd w:val="clear" w:color="auto" w:fill="F6F1E6"/>
          </w:tcPr>
          <w:p>
            <w:pPr>
              <w:spacing w:after="40" w:before="40"/>
              <w:jc w:val="left"/>
            </w:pPr>
            <w:r/>
            <w:r>
              <w:rPr>
                <w:rFonts w:ascii="Calibri" w:hAnsi="Calibri" w:cs="Calibri" w:eastAsia="Calibri"/>
                <w:b w:val="0"/>
                <w:i w:val="0"/>
                <w:sz w:val="16"/>
              </w:rPr>
              <w:t>Retrospectiva anual; aniversário do beta</w:t>
            </w:r>
          </w:p>
        </w:tc>
        <w:tc>
          <w:tcPr>
            <w:tcW w:type="dxa" w:w="1644"/>
            <w:shd w:val="clear" w:color="auto" w:fill="F6F1E6"/>
          </w:tcPr>
          <w:p>
            <w:pPr>
              <w:spacing w:after="40" w:before="40"/>
              <w:jc w:val="left"/>
            </w:pPr>
            <w:r/>
            <w:r>
              <w:rPr>
                <w:rFonts w:ascii="Calibri" w:hAnsi="Calibri" w:cs="Calibri" w:eastAsia="Calibri"/>
                <w:b w:val="0"/>
                <w:i w:val="0"/>
                <w:sz w:val="16"/>
              </w:rPr>
              <w:t>20 parceiros</w:t>
            </w:r>
          </w:p>
        </w:tc>
        <w:tc>
          <w:tcPr>
            <w:tcW w:type="dxa" w:w="1077"/>
            <w:shd w:val="clear" w:color="auto" w:fill="F6F1E6"/>
          </w:tcPr>
          <w:p>
            <w:pPr>
              <w:spacing w:after="40" w:before="40"/>
              <w:jc w:val="left"/>
            </w:pPr>
            <w:r/>
            <w:r>
              <w:rPr>
                <w:rFonts w:ascii="Calibri" w:hAnsi="Calibri" w:cs="Calibri" w:eastAsia="Calibri"/>
                <w:b w:val="0"/>
                <w:i w:val="0"/>
                <w:sz w:val="16"/>
              </w:rPr>
            </w:r>
          </w:p>
        </w:tc>
        <w:tc>
          <w:tcPr>
            <w:tcW w:type="dxa" w:w="794"/>
            <w:shd w:val="clear" w:color="auto" w:fill="F6F1E6"/>
          </w:tcPr>
          <w:p>
            <w:pPr>
              <w:spacing w:after="40" w:before="40"/>
              <w:jc w:val="left"/>
            </w:pPr>
            <w:r/>
            <w:r>
              <w:rPr>
                <w:rFonts w:ascii="Calibri" w:hAnsi="Calibri" w:cs="Calibri" w:eastAsia="Calibri"/>
                <w:b w:val="0"/>
                <w:i w:val="0"/>
                <w:sz w:val="16"/>
              </w:rPr>
              <w:t>10.000</w:t>
            </w:r>
          </w:p>
        </w:tc>
      </w:tr>
    </w:tbl>
    <w:p>
      <w:pPr>
        <w:spacing w:after="80"/>
      </w:pPr>
    </w:p>
    <w:tbl>
      <w:tblPr>
        <w:tblStyle w:val="TableGrid"/>
        <w:tblW w:type="dxa" w:w="9072"/>
        <w:jc w:val="center"/>
        <w:tblLayout w:type="fixed"/>
        <w:tblLook w:firstColumn="1" w:firstRow="1" w:lastColumn="0" w:lastRow="0" w:noHBand="0" w:noVBand="1" w:val="04A0"/>
      </w:tblPr>
      <w:tblGrid>
        <w:gridCol w:w="1701"/>
        <w:gridCol w:w="7371"/>
      </w:tblGrid>
      <w:tr>
        <w:tc>
          <w:tcPr>
            <w:tcW w:type="dxa" w:w="1701"/>
            <w:shd w:val="clear" w:color="auto" w:fill="1F4D40"/>
          </w:tcPr>
          <w:p>
            <w:pPr>
              <w:spacing w:after="40" w:before="40"/>
              <w:jc w:val="left"/>
            </w:pPr>
            <w:r/>
            <w:r>
              <w:rPr>
                <w:rFonts w:ascii="Calibri" w:hAnsi="Calibri" w:cs="Calibri" w:eastAsia="Calibri"/>
                <w:b/>
                <w:i w:val="0"/>
                <w:color w:val="FFFFFF"/>
                <w:sz w:val="20"/>
              </w:rPr>
              <w:t>Trimestre</w:t>
            </w:r>
          </w:p>
        </w:tc>
        <w:tc>
          <w:tcPr>
            <w:tcW w:type="dxa" w:w="7370"/>
            <w:shd w:val="clear" w:color="auto" w:fill="1F4D40"/>
          </w:tcPr>
          <w:p>
            <w:pPr>
              <w:spacing w:after="40" w:before="40"/>
              <w:jc w:val="left"/>
            </w:pPr>
            <w:r/>
            <w:r>
              <w:rPr>
                <w:rFonts w:ascii="Calibri" w:hAnsi="Calibri" w:cs="Calibri" w:eastAsia="Calibri"/>
                <w:b/>
                <w:i w:val="0"/>
                <w:color w:val="FFFFFF"/>
                <w:sz w:val="20"/>
              </w:rPr>
              <w:t>Marco</w:t>
            </w:r>
          </w:p>
        </w:tc>
      </w:tr>
      <w:tr>
        <w:tc>
          <w:tcPr>
            <w:tcW w:type="dxa" w:w="1701"/>
          </w:tcPr>
          <w:p>
            <w:pPr>
              <w:spacing w:after="40" w:before="40"/>
              <w:jc w:val="left"/>
            </w:pPr>
            <w:r/>
            <w:r>
              <w:rPr>
                <w:rFonts w:ascii="Calibri" w:hAnsi="Calibri" w:cs="Calibri" w:eastAsia="Calibri"/>
                <w:b w:val="0"/>
                <w:i w:val="0"/>
                <w:sz w:val="20"/>
              </w:rPr>
              <w:t>4º tri 2026</w:t>
            </w:r>
          </w:p>
        </w:tc>
        <w:tc>
          <w:tcPr>
            <w:tcW w:type="dxa" w:w="7370"/>
          </w:tcPr>
          <w:p>
            <w:pPr>
              <w:spacing w:after="40" w:before="40"/>
              <w:jc w:val="left"/>
            </w:pPr>
            <w:r/>
            <w:r>
              <w:rPr>
                <w:rFonts w:ascii="Calibri" w:hAnsi="Calibri" w:cs="Calibri" w:eastAsia="Calibri"/>
                <w:b w:val="0"/>
                <w:i w:val="0"/>
                <w:sz w:val="20"/>
              </w:rPr>
              <w:t>Beta fechado no ar; convites enviados; questionário em campo; nota ponderada publicada.</w:t>
            </w:r>
          </w:p>
        </w:tc>
      </w:tr>
      <w:tr>
        <w:tc>
          <w:tcPr>
            <w:tcW w:type="dxa" w:w="1701"/>
            <w:shd w:val="clear" w:color="auto" w:fill="F6F1E6"/>
          </w:tcPr>
          <w:p>
            <w:pPr>
              <w:spacing w:after="40" w:before="40"/>
              <w:jc w:val="left"/>
            </w:pPr>
            <w:r/>
            <w:r>
              <w:rPr>
                <w:rFonts w:ascii="Calibri" w:hAnsi="Calibri" w:cs="Calibri" w:eastAsia="Calibri"/>
                <w:b w:val="0"/>
                <w:i w:val="0"/>
                <w:sz w:val="20"/>
              </w:rPr>
              <w:t>1º tri 2027</w:t>
            </w:r>
          </w:p>
        </w:tc>
        <w:tc>
          <w:tcPr>
            <w:tcW w:type="dxa" w:w="7370"/>
            <w:shd w:val="clear" w:color="auto" w:fill="F6F1E6"/>
          </w:tcPr>
          <w:p>
            <w:pPr>
              <w:spacing w:after="40" w:before="40"/>
              <w:jc w:val="left"/>
            </w:pPr>
            <w:r/>
            <w:r>
              <w:rPr>
                <w:rFonts w:ascii="Calibri" w:hAnsi="Calibri" w:cs="Calibri" w:eastAsia="Calibri"/>
                <w:b w:val="0"/>
                <w:i w:val="0"/>
                <w:sz w:val="20"/>
              </w:rPr>
              <w:t>Lançamento público (fevereiro); evento com parceiro; início da cobrança (março); primeiros parceiros pagantes.</w:t>
            </w:r>
          </w:p>
        </w:tc>
      </w:tr>
      <w:tr>
        <w:tc>
          <w:tcPr>
            <w:tcW w:type="dxa" w:w="1701"/>
          </w:tcPr>
          <w:p>
            <w:pPr>
              <w:spacing w:after="40" w:before="40"/>
              <w:jc w:val="left"/>
            </w:pPr>
            <w:r/>
            <w:r>
              <w:rPr>
                <w:rFonts w:ascii="Calibri" w:hAnsi="Calibri" w:cs="Calibri" w:eastAsia="Calibri"/>
                <w:b w:val="0"/>
                <w:i w:val="0"/>
                <w:sz w:val="20"/>
              </w:rPr>
              <w:t>2º tri 2027</w:t>
            </w:r>
          </w:p>
        </w:tc>
        <w:tc>
          <w:tcPr>
            <w:tcW w:type="dxa" w:w="7370"/>
          </w:tcPr>
          <w:p>
            <w:pPr>
              <w:spacing w:after="40" w:before="40"/>
              <w:jc w:val="left"/>
            </w:pPr>
            <w:r/>
            <w:r>
              <w:rPr>
                <w:rFonts w:ascii="Calibri" w:hAnsi="Calibri" w:cs="Calibri" w:eastAsia="Calibri"/>
                <w:b w:val="0"/>
                <w:i w:val="0"/>
                <w:sz w:val="20"/>
              </w:rPr>
              <w:t>Apps nas lojas; teste de preço concluído; 8 parceiros; 6.000 usuários ativos.</w:t>
            </w:r>
          </w:p>
        </w:tc>
      </w:tr>
      <w:tr>
        <w:tc>
          <w:tcPr>
            <w:tcW w:type="dxa" w:w="1701"/>
            <w:shd w:val="clear" w:color="auto" w:fill="F6F1E6"/>
          </w:tcPr>
          <w:p>
            <w:pPr>
              <w:spacing w:after="40" w:before="40"/>
              <w:jc w:val="left"/>
            </w:pPr>
            <w:r/>
            <w:r>
              <w:rPr>
                <w:rFonts w:ascii="Calibri" w:hAnsi="Calibri" w:cs="Calibri" w:eastAsia="Calibri"/>
                <w:b w:val="0"/>
                <w:i w:val="0"/>
                <w:sz w:val="20"/>
              </w:rPr>
              <w:t>3º tri 2027</w:t>
            </w:r>
          </w:p>
        </w:tc>
        <w:tc>
          <w:tcPr>
            <w:tcW w:type="dxa" w:w="7370"/>
            <w:shd w:val="clear" w:color="auto" w:fill="F6F1E6"/>
          </w:tcPr>
          <w:p>
            <w:pPr>
              <w:spacing w:after="40" w:before="40"/>
              <w:jc w:val="left"/>
            </w:pPr>
            <w:r/>
            <w:r>
              <w:rPr>
                <w:rFonts w:ascii="Calibri" w:hAnsi="Calibri" w:cs="Calibri" w:eastAsia="Calibri"/>
                <w:b w:val="0"/>
                <w:i w:val="0"/>
                <w:sz w:val="20"/>
              </w:rPr>
              <w:t>Segunda capital em piloto; 16 parceiros; 9.000 usuários ativos; caixa mensal positivo consolidado.</w:t>
            </w:r>
          </w:p>
        </w:tc>
      </w:tr>
    </w:tbl>
    <w:p>
      <w:pPr>
        <w:spacing w:after="80"/>
      </w:pPr>
    </w:p>
    <w:p>
      <w:r>
        <w:br w:type="page"/>
      </w:r>
    </w:p>
    <w:p>
      <w:pPr>
        <w:pStyle w:val="Heading1"/>
        <w:keepNext/>
        <w:spacing w:before="0" w:after="360"/>
      </w:pPr>
      <w:r>
        <w:rPr>
          <w:rFonts w:ascii="Calibri" w:hAnsi="Calibri" w:cs="Calibri" w:eastAsia="Calibri"/>
          <w:b/>
          <w:i w:val="0"/>
          <w:color w:val="000000"/>
          <w:sz w:val="28"/>
        </w:rPr>
        <w:t>9 PLANILHA FINANCEIRA</w:t>
      </w:r>
    </w:p>
    <w:p>
      <w:pPr>
        <w:spacing w:after="160" w:before="0" w:line="276" w:lineRule="auto"/>
        <w:ind w:firstLine="709"/>
        <w:jc w:val="both"/>
      </w:pPr>
      <w:r>
        <w:rPr>
          <w:rFonts w:ascii="Calibri" w:hAnsi="Calibri" w:cs="Calibri" w:eastAsia="Calibri"/>
          <w:b w:val="0"/>
          <w:i w:val="0"/>
          <w:sz w:val="24"/>
        </w:rPr>
        <w:t>Este capítulo resume a planilha “Planilha Financeira - Yotakes.xlsx”, entregue junto com este documento e gerada pelo mesmo modelo: premissas, receita líquida por assinante, custo de infraestrutura, ponto de equilíbrio e projeção de 12 meses do beta fechado ao primeiro ano de operação. A planilha é viva — toda célula de saída é fórmula sobre a aba Premissas — para que a banca possa mexer em qualquer número e ver o efeito. Preços e custos seguem a memória de cálculo do deck, levantada em 15/09/2026 com câmbio de R$ 5,15 por dólar.</w:t>
      </w:r>
    </w:p>
    <w:p>
      <w:pPr>
        <w:pStyle w:val="Heading2"/>
        <w:keepNext/>
        <w:spacing w:before="280" w:after="160"/>
      </w:pPr>
      <w:r>
        <w:rPr>
          <w:rFonts w:ascii="Calibri" w:hAnsi="Calibri" w:cs="Calibri" w:eastAsia="Calibri"/>
          <w:b/>
          <w:i w:val="0"/>
          <w:color w:val="000000"/>
          <w:sz w:val="24"/>
        </w:rPr>
        <w:t>9.1 Premissas</w:t>
      </w:r>
    </w:p>
    <w:p>
      <w:pPr>
        <w:keepNext/>
        <w:spacing w:after="80" w:before="120" w:line="276" w:lineRule="auto"/>
        <w:jc w:val="center"/>
      </w:pPr>
      <w:r>
        <w:rPr>
          <w:rFonts w:ascii="Calibri" w:hAnsi="Calibri" w:cs="Calibri" w:eastAsia="Calibri"/>
          <w:b w:val="0"/>
          <w:i/>
          <w:color w:val="555555"/>
          <w:sz w:val="20"/>
        </w:rPr>
        <w:t>Tabela 16 — Premissas do modelo (aba Premissas da planilha).</w:t>
      </w:r>
    </w:p>
    <w:tbl>
      <w:tblPr>
        <w:tblStyle w:val="TableGrid"/>
        <w:tblW w:type="dxa" w:w="9072"/>
        <w:jc w:val="center"/>
        <w:tblLayout w:type="fixed"/>
        <w:tblLook w:firstColumn="1" w:firstRow="1" w:lastColumn="0" w:lastRow="0" w:noHBand="0" w:noVBand="1" w:val="04A0"/>
      </w:tblPr>
      <w:tblGrid>
        <w:gridCol w:w="3515"/>
        <w:gridCol w:w="1474"/>
        <w:gridCol w:w="4082"/>
      </w:tblGrid>
      <w:tr>
        <w:tc>
          <w:tcPr>
            <w:tcW w:type="dxa" w:w="3515"/>
            <w:shd w:val="clear" w:color="auto" w:fill="1F4D40"/>
          </w:tcPr>
          <w:p>
            <w:pPr>
              <w:spacing w:after="40" w:before="40"/>
              <w:jc w:val="left"/>
            </w:pPr>
            <w:r/>
            <w:r>
              <w:rPr>
                <w:rFonts w:ascii="Calibri" w:hAnsi="Calibri" w:cs="Calibri" w:eastAsia="Calibri"/>
                <w:b/>
                <w:i w:val="0"/>
                <w:color w:val="FFFFFF"/>
                <w:sz w:val="18"/>
              </w:rPr>
              <w:t>Premissa</w:t>
            </w:r>
          </w:p>
        </w:tc>
        <w:tc>
          <w:tcPr>
            <w:tcW w:type="dxa" w:w="1474"/>
            <w:shd w:val="clear" w:color="auto" w:fill="1F4D40"/>
          </w:tcPr>
          <w:p>
            <w:pPr>
              <w:spacing w:after="40" w:before="40"/>
              <w:jc w:val="left"/>
            </w:pPr>
            <w:r/>
            <w:r>
              <w:rPr>
                <w:rFonts w:ascii="Calibri" w:hAnsi="Calibri" w:cs="Calibri" w:eastAsia="Calibri"/>
                <w:b/>
                <w:i w:val="0"/>
                <w:color w:val="FFFFFF"/>
                <w:sz w:val="18"/>
              </w:rPr>
              <w:t>Valor</w:t>
            </w:r>
          </w:p>
        </w:tc>
        <w:tc>
          <w:tcPr>
            <w:tcW w:type="dxa" w:w="4082"/>
            <w:shd w:val="clear" w:color="auto" w:fill="1F4D40"/>
          </w:tcPr>
          <w:p>
            <w:pPr>
              <w:spacing w:after="40" w:before="40"/>
              <w:jc w:val="left"/>
            </w:pPr>
            <w:r/>
            <w:r>
              <w:rPr>
                <w:rFonts w:ascii="Calibri" w:hAnsi="Calibri" w:cs="Calibri" w:eastAsia="Calibri"/>
                <w:b/>
                <w:i w:val="0"/>
                <w:color w:val="FFFFFF"/>
                <w:sz w:val="18"/>
              </w:rPr>
              <w:t>Nota</w:t>
            </w:r>
          </w:p>
        </w:tc>
      </w:tr>
      <w:tr>
        <w:tc>
          <w:tcPr>
            <w:tcW w:type="dxa" w:w="3515"/>
          </w:tcPr>
          <w:p>
            <w:pPr>
              <w:spacing w:after="40" w:before="40"/>
              <w:jc w:val="left"/>
            </w:pPr>
            <w:r/>
            <w:r>
              <w:rPr>
                <w:rFonts w:ascii="Calibri" w:hAnsi="Calibri" w:cs="Calibri" w:eastAsia="Calibri"/>
                <w:b w:val="0"/>
                <w:i w:val="0"/>
                <w:sz w:val="18"/>
              </w:rPr>
              <w:t>Preço Sous Chef (R$/mês)</w:t>
            </w:r>
          </w:p>
        </w:tc>
        <w:tc>
          <w:tcPr>
            <w:tcW w:type="dxa" w:w="1474"/>
          </w:tcPr>
          <w:p>
            <w:pPr>
              <w:spacing w:after="40" w:before="40"/>
              <w:jc w:val="left"/>
            </w:pPr>
            <w:r/>
            <w:r>
              <w:rPr>
                <w:rFonts w:ascii="Calibri" w:hAnsi="Calibri" w:cs="Calibri" w:eastAsia="Calibri"/>
                <w:b w:val="0"/>
                <w:i w:val="0"/>
                <w:sz w:val="18"/>
              </w:rPr>
              <w:t>R$ 9,90</w:t>
            </w:r>
          </w:p>
        </w:tc>
        <w:tc>
          <w:tcPr>
            <w:tcW w:type="dxa" w:w="4082"/>
          </w:tcPr>
          <w:p>
            <w:pPr>
              <w:spacing w:after="40" w:before="40"/>
              <w:jc w:val="left"/>
            </w:pPr>
            <w:r/>
            <w:r>
              <w:rPr>
                <w:rFonts w:ascii="Calibri" w:hAnsi="Calibri" w:cs="Calibri" w:eastAsia="Calibri"/>
                <w:b w:val="0"/>
                <w:i w:val="0"/>
                <w:sz w:val="18"/>
              </w:rPr>
              <w:t>Logo acima do Letterboxd Pro (US$ 19/ano ≈ R$ 8,15/mês).</w:t>
            </w:r>
          </w:p>
        </w:tc>
      </w:tr>
      <w:tr>
        <w:tc>
          <w:tcPr>
            <w:tcW w:type="dxa" w:w="3515"/>
            <w:shd w:val="clear" w:color="auto" w:fill="F6F1E6"/>
          </w:tcPr>
          <w:p>
            <w:pPr>
              <w:spacing w:after="40" w:before="40"/>
              <w:jc w:val="left"/>
            </w:pPr>
            <w:r/>
            <w:r>
              <w:rPr>
                <w:rFonts w:ascii="Calibri" w:hAnsi="Calibri" w:cs="Calibri" w:eastAsia="Calibri"/>
                <w:b w:val="0"/>
                <w:i w:val="0"/>
                <w:sz w:val="18"/>
              </w:rPr>
              <w:t>Preço Chef (R$/mês)</w:t>
            </w:r>
          </w:p>
        </w:tc>
        <w:tc>
          <w:tcPr>
            <w:tcW w:type="dxa" w:w="1474"/>
            <w:shd w:val="clear" w:color="auto" w:fill="F6F1E6"/>
          </w:tcPr>
          <w:p>
            <w:pPr>
              <w:spacing w:after="40" w:before="40"/>
              <w:jc w:val="left"/>
            </w:pPr>
            <w:r/>
            <w:r>
              <w:rPr>
                <w:rFonts w:ascii="Calibri" w:hAnsi="Calibri" w:cs="Calibri" w:eastAsia="Calibri"/>
                <w:b w:val="0"/>
                <w:i w:val="0"/>
                <w:sz w:val="18"/>
              </w:rPr>
              <w:t>R$ 23,90</w:t>
            </w:r>
          </w:p>
        </w:tc>
        <w:tc>
          <w:tcPr>
            <w:tcW w:type="dxa" w:w="4082"/>
            <w:shd w:val="clear" w:color="auto" w:fill="F6F1E6"/>
          </w:tcPr>
          <w:p>
            <w:pPr>
              <w:spacing w:after="40" w:before="40"/>
              <w:jc w:val="left"/>
            </w:pPr>
            <w:r/>
            <w:r>
              <w:rPr>
                <w:rFonts w:ascii="Calibri" w:hAnsi="Calibri" w:cs="Calibri" w:eastAsia="Calibri"/>
                <w:b w:val="0"/>
                <w:i w:val="0"/>
                <w:sz w:val="18"/>
              </w:rPr>
              <w:t>Igual ao Spotify Individual no Brasil; logo acima do Letterboxd Patron (≈ R$ 21,03/mês).</w:t>
            </w:r>
          </w:p>
        </w:tc>
      </w:tr>
      <w:tr>
        <w:tc>
          <w:tcPr>
            <w:tcW w:type="dxa" w:w="3515"/>
          </w:tcPr>
          <w:p>
            <w:pPr>
              <w:spacing w:after="40" w:before="40"/>
              <w:jc w:val="left"/>
            </w:pPr>
            <w:r/>
            <w:r>
              <w:rPr>
                <w:rFonts w:ascii="Calibri" w:hAnsi="Calibri" w:cs="Calibri" w:eastAsia="Calibri"/>
                <w:b w:val="0"/>
                <w:i w:val="0"/>
                <w:sz w:val="18"/>
              </w:rPr>
              <w:t>Preço Restaurante Parceiro — Analytics (R$/mês)</w:t>
            </w:r>
          </w:p>
        </w:tc>
        <w:tc>
          <w:tcPr>
            <w:tcW w:type="dxa" w:w="1474"/>
          </w:tcPr>
          <w:p>
            <w:pPr>
              <w:spacing w:after="40" w:before="40"/>
              <w:jc w:val="left"/>
            </w:pPr>
            <w:r/>
            <w:r>
              <w:rPr>
                <w:rFonts w:ascii="Calibri" w:hAnsi="Calibri" w:cs="Calibri" w:eastAsia="Calibri"/>
                <w:b w:val="0"/>
                <w:i w:val="0"/>
                <w:sz w:val="18"/>
              </w:rPr>
              <w:t>R$ 199,00</w:t>
            </w:r>
          </w:p>
        </w:tc>
        <w:tc>
          <w:tcPr>
            <w:tcW w:type="dxa" w:w="4082"/>
          </w:tcPr>
          <w:p>
            <w:pPr>
              <w:spacing w:after="40" w:before="40"/>
              <w:jc w:val="left"/>
            </w:pPr>
            <w:r/>
            <w:r>
              <w:rPr>
                <w:rFonts w:ascii="Calibri" w:hAnsi="Calibri" w:cs="Calibri" w:eastAsia="Calibri"/>
                <w:b w:val="0"/>
                <w:i w:val="0"/>
                <w:sz w:val="18"/>
              </w:rPr>
              <w:t>Hipótese. Abaixo do ReviewTrackers (a partir de US$ 89 ≈ R$ 458/mês) e muito abaixo do Birdeye (US$ 299–449). A validar com os pilotos.</w:t>
            </w:r>
          </w:p>
        </w:tc>
      </w:tr>
      <w:tr>
        <w:tc>
          <w:tcPr>
            <w:tcW w:type="dxa" w:w="3515"/>
            <w:shd w:val="clear" w:color="auto" w:fill="F6F1E6"/>
          </w:tcPr>
          <w:p>
            <w:pPr>
              <w:spacing w:after="40" w:before="40"/>
              <w:jc w:val="left"/>
            </w:pPr>
            <w:r/>
            <w:r>
              <w:rPr>
                <w:rFonts w:ascii="Calibri" w:hAnsi="Calibri" w:cs="Calibri" w:eastAsia="Calibri"/>
                <w:b w:val="0"/>
                <w:i w:val="0"/>
                <w:sz w:val="18"/>
              </w:rPr>
              <w:t>Taxa das lojas de aplicativo (B2C)</w:t>
            </w:r>
          </w:p>
        </w:tc>
        <w:tc>
          <w:tcPr>
            <w:tcW w:type="dxa" w:w="1474"/>
            <w:shd w:val="clear" w:color="auto" w:fill="F6F1E6"/>
          </w:tcPr>
          <w:p>
            <w:pPr>
              <w:spacing w:after="40" w:before="40"/>
              <w:jc w:val="left"/>
            </w:pPr>
            <w:r/>
            <w:r>
              <w:rPr>
                <w:rFonts w:ascii="Calibri" w:hAnsi="Calibri" w:cs="Calibri" w:eastAsia="Calibri"/>
                <w:b w:val="0"/>
                <w:i w:val="0"/>
                <w:sz w:val="18"/>
              </w:rPr>
              <w:t>15,%</w:t>
            </w:r>
          </w:p>
        </w:tc>
        <w:tc>
          <w:tcPr>
            <w:tcW w:type="dxa" w:w="4082"/>
            <w:shd w:val="clear" w:color="auto" w:fill="F6F1E6"/>
          </w:tcPr>
          <w:p>
            <w:pPr>
              <w:spacing w:after="40" w:before="40"/>
              <w:jc w:val="left"/>
            </w:pPr>
            <w:r/>
            <w:r>
              <w:rPr>
                <w:rFonts w:ascii="Calibri" w:hAnsi="Calibri" w:cs="Calibri" w:eastAsia="Calibri"/>
                <w:b w:val="0"/>
                <w:i w:val="0"/>
                <w:sz w:val="18"/>
              </w:rPr>
              <w:t>App Store / Google Play, Small Business Program (receita anual &lt; US$ 1 mi).</w:t>
            </w:r>
          </w:p>
        </w:tc>
      </w:tr>
      <w:tr>
        <w:tc>
          <w:tcPr>
            <w:tcW w:type="dxa" w:w="3515"/>
          </w:tcPr>
          <w:p>
            <w:pPr>
              <w:spacing w:after="40" w:before="40"/>
              <w:jc w:val="left"/>
            </w:pPr>
            <w:r/>
            <w:r>
              <w:rPr>
                <w:rFonts w:ascii="Calibri" w:hAnsi="Calibri" w:cs="Calibri" w:eastAsia="Calibri"/>
                <w:b w:val="0"/>
                <w:i w:val="0"/>
                <w:sz w:val="18"/>
              </w:rPr>
              <w:t>Imposto sobre receita (Simples Nacional, faixa inicial)</w:t>
            </w:r>
          </w:p>
        </w:tc>
        <w:tc>
          <w:tcPr>
            <w:tcW w:type="dxa" w:w="1474"/>
          </w:tcPr>
          <w:p>
            <w:pPr>
              <w:spacing w:after="40" w:before="40"/>
              <w:jc w:val="left"/>
            </w:pPr>
            <w:r/>
            <w:r>
              <w:rPr>
                <w:rFonts w:ascii="Calibri" w:hAnsi="Calibri" w:cs="Calibri" w:eastAsia="Calibri"/>
                <w:b w:val="0"/>
                <w:i w:val="0"/>
                <w:sz w:val="18"/>
              </w:rPr>
              <w:t>6,%</w:t>
            </w:r>
          </w:p>
        </w:tc>
        <w:tc>
          <w:tcPr>
            <w:tcW w:type="dxa" w:w="4082"/>
          </w:tcPr>
          <w:p>
            <w:pPr>
              <w:spacing w:after="40" w:before="40"/>
              <w:jc w:val="left"/>
            </w:pPr>
            <w:r/>
            <w:r>
              <w:rPr>
                <w:rFonts w:ascii="Calibri" w:hAnsi="Calibri" w:cs="Calibri" w:eastAsia="Calibri"/>
                <w:b w:val="0"/>
                <w:i w:val="0"/>
                <w:sz w:val="18"/>
              </w:rPr>
            </w:r>
          </w:p>
        </w:tc>
      </w:tr>
      <w:tr>
        <w:tc>
          <w:tcPr>
            <w:tcW w:type="dxa" w:w="3515"/>
            <w:shd w:val="clear" w:color="auto" w:fill="F6F1E6"/>
          </w:tcPr>
          <w:p>
            <w:pPr>
              <w:spacing w:after="40" w:before="40"/>
              <w:jc w:val="left"/>
            </w:pPr>
            <w:r/>
            <w:r>
              <w:rPr>
                <w:rFonts w:ascii="Calibri" w:hAnsi="Calibri" w:cs="Calibri" w:eastAsia="Calibri"/>
                <w:b w:val="0"/>
                <w:i w:val="0"/>
                <w:sz w:val="18"/>
              </w:rPr>
              <w:t>Conversão para Sous Chef (% dos usuários ativos)</w:t>
            </w:r>
          </w:p>
        </w:tc>
        <w:tc>
          <w:tcPr>
            <w:tcW w:type="dxa" w:w="1474"/>
            <w:shd w:val="clear" w:color="auto" w:fill="F6F1E6"/>
          </w:tcPr>
          <w:p>
            <w:pPr>
              <w:spacing w:after="40" w:before="40"/>
              <w:jc w:val="left"/>
            </w:pPr>
            <w:r/>
            <w:r>
              <w:rPr>
                <w:rFonts w:ascii="Calibri" w:hAnsi="Calibri" w:cs="Calibri" w:eastAsia="Calibri"/>
                <w:b w:val="0"/>
                <w:i w:val="0"/>
                <w:sz w:val="18"/>
              </w:rPr>
              <w:t>1,5%</w:t>
            </w:r>
          </w:p>
        </w:tc>
        <w:tc>
          <w:tcPr>
            <w:tcW w:type="dxa" w:w="4082"/>
            <w:shd w:val="clear" w:color="auto" w:fill="F6F1E6"/>
          </w:tcPr>
          <w:p>
            <w:pPr>
              <w:spacing w:after="40" w:before="40"/>
              <w:jc w:val="left"/>
            </w:pPr>
            <w:r/>
            <w:r>
              <w:rPr>
                <w:rFonts w:ascii="Calibri" w:hAnsi="Calibri" w:cs="Calibri" w:eastAsia="Calibri"/>
                <w:b w:val="0"/>
                <w:i w:val="0"/>
                <w:sz w:val="18"/>
              </w:rPr>
              <w:t>Conservador: o Letterboxd converte ~5% para planos pagos.</w:t>
            </w:r>
          </w:p>
        </w:tc>
      </w:tr>
      <w:tr>
        <w:tc>
          <w:tcPr>
            <w:tcW w:type="dxa" w:w="3515"/>
          </w:tcPr>
          <w:p>
            <w:pPr>
              <w:spacing w:after="40" w:before="40"/>
              <w:jc w:val="left"/>
            </w:pPr>
            <w:r/>
            <w:r>
              <w:rPr>
                <w:rFonts w:ascii="Calibri" w:hAnsi="Calibri" w:cs="Calibri" w:eastAsia="Calibri"/>
                <w:b w:val="0"/>
                <w:i w:val="0"/>
                <w:sz w:val="18"/>
              </w:rPr>
              <w:t>Conversão para Chef (% dos usuários ativos)</w:t>
            </w:r>
          </w:p>
        </w:tc>
        <w:tc>
          <w:tcPr>
            <w:tcW w:type="dxa" w:w="1474"/>
          </w:tcPr>
          <w:p>
            <w:pPr>
              <w:spacing w:after="40" w:before="40"/>
              <w:jc w:val="left"/>
            </w:pPr>
            <w:r/>
            <w:r>
              <w:rPr>
                <w:rFonts w:ascii="Calibri" w:hAnsi="Calibri" w:cs="Calibri" w:eastAsia="Calibri"/>
                <w:b w:val="0"/>
                <w:i w:val="0"/>
                <w:sz w:val="18"/>
              </w:rPr>
              <w:t>0,75%</w:t>
            </w:r>
          </w:p>
        </w:tc>
        <w:tc>
          <w:tcPr>
            <w:tcW w:type="dxa" w:w="4082"/>
          </w:tcPr>
          <w:p>
            <w:pPr>
              <w:spacing w:after="40" w:before="40"/>
              <w:jc w:val="left"/>
            </w:pPr>
            <w:r/>
            <w:r>
              <w:rPr>
                <w:rFonts w:ascii="Calibri" w:hAnsi="Calibri" w:cs="Calibri" w:eastAsia="Calibri"/>
                <w:b w:val="0"/>
                <w:i w:val="0"/>
                <w:sz w:val="18"/>
              </w:rPr>
            </w:r>
          </w:p>
        </w:tc>
      </w:tr>
      <w:tr>
        <w:tc>
          <w:tcPr>
            <w:tcW w:type="dxa" w:w="3515"/>
            <w:shd w:val="clear" w:color="auto" w:fill="F6F1E6"/>
          </w:tcPr>
          <w:p>
            <w:pPr>
              <w:spacing w:after="40" w:before="40"/>
              <w:jc w:val="left"/>
            </w:pPr>
            <w:r/>
            <w:r>
              <w:rPr>
                <w:rFonts w:ascii="Calibri" w:hAnsi="Calibri" w:cs="Calibri" w:eastAsia="Calibri"/>
                <w:b w:val="0"/>
                <w:i w:val="0"/>
                <w:sz w:val="18"/>
              </w:rPr>
              <w:t>Infraestrutura básica até 10 mil usuários (R$/mês)</w:t>
            </w:r>
          </w:p>
        </w:tc>
        <w:tc>
          <w:tcPr>
            <w:tcW w:type="dxa" w:w="1474"/>
            <w:shd w:val="clear" w:color="auto" w:fill="F6F1E6"/>
          </w:tcPr>
          <w:p>
            <w:pPr>
              <w:spacing w:after="40" w:before="40"/>
              <w:jc w:val="left"/>
            </w:pPr>
            <w:r/>
            <w:r>
              <w:rPr>
                <w:rFonts w:ascii="Calibri" w:hAnsi="Calibri" w:cs="Calibri" w:eastAsia="Calibri"/>
                <w:b w:val="0"/>
                <w:i w:val="0"/>
                <w:sz w:val="18"/>
              </w:rPr>
              <w:t>R$ 341,00</w:t>
            </w:r>
          </w:p>
        </w:tc>
        <w:tc>
          <w:tcPr>
            <w:tcW w:type="dxa" w:w="4082"/>
            <w:shd w:val="clear" w:color="auto" w:fill="F6F1E6"/>
          </w:tcPr>
          <w:p>
            <w:pPr>
              <w:spacing w:after="40" w:before="40"/>
              <w:jc w:val="left"/>
            </w:pPr>
            <w:r/>
            <w:r>
              <w:rPr>
                <w:rFonts w:ascii="Calibri" w:hAnsi="Calibri" w:cs="Calibri" w:eastAsia="Calibri"/>
                <w:b w:val="0"/>
                <w:i w:val="0"/>
                <w:sz w:val="18"/>
              </w:rPr>
              <w:t>Banco + auth, hospedagem + CDN, e-mail transacional, mídia, domínio. Detalhe na aba Infraestrutura.</w:t>
            </w:r>
          </w:p>
        </w:tc>
      </w:tr>
      <w:tr>
        <w:tc>
          <w:tcPr>
            <w:tcW w:type="dxa" w:w="3515"/>
          </w:tcPr>
          <w:p>
            <w:pPr>
              <w:spacing w:after="40" w:before="40"/>
              <w:jc w:val="left"/>
            </w:pPr>
            <w:r/>
            <w:r>
              <w:rPr>
                <w:rFonts w:ascii="Calibri" w:hAnsi="Calibri" w:cs="Calibri" w:eastAsia="Calibri"/>
                <w:b w:val="0"/>
                <w:i w:val="0"/>
                <w:sz w:val="18"/>
              </w:rPr>
              <w:t>Infraestrutura por usuário acima de 10 mil (R$/usuário/mês)</w:t>
            </w:r>
          </w:p>
        </w:tc>
        <w:tc>
          <w:tcPr>
            <w:tcW w:type="dxa" w:w="1474"/>
          </w:tcPr>
          <w:p>
            <w:pPr>
              <w:spacing w:after="40" w:before="40"/>
              <w:jc w:val="left"/>
            </w:pPr>
            <w:r/>
            <w:r>
              <w:rPr>
                <w:rFonts w:ascii="Calibri" w:hAnsi="Calibri" w:cs="Calibri" w:eastAsia="Calibri"/>
                <w:b w:val="0"/>
                <w:i w:val="0"/>
                <w:sz w:val="18"/>
              </w:rPr>
              <w:t>R$ 0,0074</w:t>
            </w:r>
          </w:p>
        </w:tc>
        <w:tc>
          <w:tcPr>
            <w:tcW w:type="dxa" w:w="4082"/>
          </w:tcPr>
          <w:p>
            <w:pPr>
              <w:spacing w:after="40" w:before="40"/>
              <w:jc w:val="left"/>
            </w:pPr>
            <w:r/>
            <w:r>
              <w:rPr>
                <w:rFonts w:ascii="Calibri" w:hAnsi="Calibri" w:cs="Calibri" w:eastAsia="Calibri"/>
                <w:b w:val="0"/>
                <w:i w:val="0"/>
                <w:sz w:val="18"/>
              </w:rPr>
              <w:t>Interpolação entre o cenário de 10 mil (R$ 341) e o de 100 mil (R$ 1.004).</w:t>
            </w:r>
          </w:p>
        </w:tc>
      </w:tr>
      <w:tr>
        <w:tc>
          <w:tcPr>
            <w:tcW w:type="dxa" w:w="3515"/>
            <w:shd w:val="clear" w:color="auto" w:fill="F6F1E6"/>
          </w:tcPr>
          <w:p>
            <w:pPr>
              <w:spacing w:after="40" w:before="40"/>
              <w:jc w:val="left"/>
            </w:pPr>
            <w:r/>
            <w:r>
              <w:rPr>
                <w:rFonts w:ascii="Calibri" w:hAnsi="Calibri" w:cs="Calibri" w:eastAsia="Calibri"/>
                <w:b w:val="0"/>
                <w:i w:val="0"/>
                <w:sz w:val="18"/>
              </w:rPr>
              <w:t>IA do painel do parceiro (R$/parceiro/mês)</w:t>
            </w:r>
          </w:p>
        </w:tc>
        <w:tc>
          <w:tcPr>
            <w:tcW w:type="dxa" w:w="1474"/>
            <w:shd w:val="clear" w:color="auto" w:fill="F6F1E6"/>
          </w:tcPr>
          <w:p>
            <w:pPr>
              <w:spacing w:after="40" w:before="40"/>
              <w:jc w:val="left"/>
            </w:pPr>
            <w:r/>
            <w:r>
              <w:rPr>
                <w:rFonts w:ascii="Calibri" w:hAnsi="Calibri" w:cs="Calibri" w:eastAsia="Calibri"/>
                <w:b w:val="0"/>
                <w:i w:val="0"/>
                <w:sz w:val="18"/>
              </w:rPr>
              <w:t>R$ 1,40</w:t>
            </w:r>
          </w:p>
        </w:tc>
        <w:tc>
          <w:tcPr>
            <w:tcW w:type="dxa" w:w="4082"/>
            <w:shd w:val="clear" w:color="auto" w:fill="F6F1E6"/>
          </w:tcPr>
          <w:p>
            <w:pPr>
              <w:spacing w:after="40" w:before="40"/>
              <w:jc w:val="left"/>
            </w:pPr>
            <w:r/>
            <w:r>
              <w:rPr>
                <w:rFonts w:ascii="Calibri" w:hAnsi="Calibri" w:cs="Calibri" w:eastAsia="Calibri"/>
                <w:b w:val="0"/>
                <w:i w:val="0"/>
                <w:sz w:val="18"/>
              </w:rPr>
              <w:t>Modelo pequeno em lote semanal: ~US$ 0,0675 por análise × 4 semanas.</w:t>
            </w:r>
          </w:p>
        </w:tc>
      </w:tr>
      <w:tr>
        <w:tc>
          <w:tcPr>
            <w:tcW w:type="dxa" w:w="3515"/>
          </w:tcPr>
          <w:p>
            <w:pPr>
              <w:spacing w:after="40" w:before="40"/>
              <w:jc w:val="left"/>
            </w:pPr>
            <w:r/>
            <w:r>
              <w:rPr>
                <w:rFonts w:ascii="Calibri" w:hAnsi="Calibri" w:cs="Calibri" w:eastAsia="Calibri"/>
                <w:b w:val="0"/>
                <w:i w:val="0"/>
                <w:sz w:val="18"/>
              </w:rPr>
              <w:t>Monitoramento e serviços após o lançamento (R$/mês)</w:t>
            </w:r>
          </w:p>
        </w:tc>
        <w:tc>
          <w:tcPr>
            <w:tcW w:type="dxa" w:w="1474"/>
          </w:tcPr>
          <w:p>
            <w:pPr>
              <w:spacing w:after="40" w:before="40"/>
              <w:jc w:val="left"/>
            </w:pPr>
            <w:r/>
            <w:r>
              <w:rPr>
                <w:rFonts w:ascii="Calibri" w:hAnsi="Calibri" w:cs="Calibri" w:eastAsia="Calibri"/>
                <w:b w:val="0"/>
                <w:i w:val="0"/>
                <w:sz w:val="18"/>
              </w:rPr>
              <w:t>R$ 260,00</w:t>
            </w:r>
          </w:p>
        </w:tc>
        <w:tc>
          <w:tcPr>
            <w:tcW w:type="dxa" w:w="4082"/>
          </w:tcPr>
          <w:p>
            <w:pPr>
              <w:spacing w:after="40" w:before="40"/>
              <w:jc w:val="left"/>
            </w:pPr>
            <w:r/>
            <w:r>
              <w:rPr>
                <w:rFonts w:ascii="Calibri" w:hAnsi="Calibri" w:cs="Calibri" w:eastAsia="Calibri"/>
                <w:b w:val="0"/>
                <w:i w:val="0"/>
                <w:sz w:val="18"/>
              </w:rPr>
              <w:t>Observabilidade, e-mail acima da franquia, backups. Leva a infra à faixa de R$ 600 do deck.</w:t>
            </w:r>
          </w:p>
        </w:tc>
      </w:tr>
      <w:tr>
        <w:tc>
          <w:tcPr>
            <w:tcW w:type="dxa" w:w="3515"/>
            <w:shd w:val="clear" w:color="auto" w:fill="F6F1E6"/>
          </w:tcPr>
          <w:p>
            <w:pPr>
              <w:spacing w:after="40" w:before="40"/>
              <w:jc w:val="left"/>
            </w:pPr>
            <w:r/>
            <w:r>
              <w:rPr>
                <w:rFonts w:ascii="Calibri" w:hAnsi="Calibri" w:cs="Calibri" w:eastAsia="Calibri"/>
                <w:b w:val="0"/>
                <w:i w:val="0"/>
                <w:sz w:val="18"/>
              </w:rPr>
              <w:t>Marketing no beta fechado (R$/mês)</w:t>
            </w:r>
          </w:p>
        </w:tc>
        <w:tc>
          <w:tcPr>
            <w:tcW w:type="dxa" w:w="1474"/>
            <w:shd w:val="clear" w:color="auto" w:fill="F6F1E6"/>
          </w:tcPr>
          <w:p>
            <w:pPr>
              <w:spacing w:after="40" w:before="40"/>
              <w:jc w:val="left"/>
            </w:pPr>
            <w:r/>
            <w:r>
              <w:rPr>
                <w:rFonts w:ascii="Calibri" w:hAnsi="Calibri" w:cs="Calibri" w:eastAsia="Calibri"/>
                <w:b w:val="0"/>
                <w:i w:val="0"/>
                <w:sz w:val="18"/>
              </w:rPr>
              <w:t>R$ 300,00</w:t>
            </w:r>
          </w:p>
        </w:tc>
        <w:tc>
          <w:tcPr>
            <w:tcW w:type="dxa" w:w="4082"/>
            <w:shd w:val="clear" w:color="auto" w:fill="F6F1E6"/>
          </w:tcPr>
          <w:p>
            <w:pPr>
              <w:spacing w:after="40" w:before="40"/>
              <w:jc w:val="left"/>
            </w:pPr>
            <w:r/>
            <w:r>
              <w:rPr>
                <w:rFonts w:ascii="Calibri" w:hAnsi="Calibri" w:cs="Calibri" w:eastAsia="Calibri"/>
                <w:b w:val="0"/>
                <w:i w:val="0"/>
                <w:sz w:val="18"/>
              </w:rPr>
              <w:t>Material para convites, brindes para os primeiros avaliadores.</w:t>
            </w:r>
          </w:p>
        </w:tc>
      </w:tr>
      <w:tr>
        <w:tc>
          <w:tcPr>
            <w:tcW w:type="dxa" w:w="3515"/>
          </w:tcPr>
          <w:p>
            <w:pPr>
              <w:spacing w:after="40" w:before="40"/>
              <w:jc w:val="left"/>
            </w:pPr>
            <w:r/>
            <w:r>
              <w:rPr>
                <w:rFonts w:ascii="Calibri" w:hAnsi="Calibri" w:cs="Calibri" w:eastAsia="Calibri"/>
                <w:b w:val="0"/>
                <w:i w:val="0"/>
                <w:sz w:val="18"/>
              </w:rPr>
              <w:t>Marketing após o lançamento (R$/mês)</w:t>
            </w:r>
          </w:p>
        </w:tc>
        <w:tc>
          <w:tcPr>
            <w:tcW w:type="dxa" w:w="1474"/>
          </w:tcPr>
          <w:p>
            <w:pPr>
              <w:spacing w:after="40" w:before="40"/>
              <w:jc w:val="left"/>
            </w:pPr>
            <w:r/>
            <w:r>
              <w:rPr>
                <w:rFonts w:ascii="Calibri" w:hAnsi="Calibri" w:cs="Calibri" w:eastAsia="Calibri"/>
                <w:b w:val="0"/>
                <w:i w:val="0"/>
                <w:sz w:val="18"/>
              </w:rPr>
              <w:t>R$ 1.000,00</w:t>
            </w:r>
          </w:p>
        </w:tc>
        <w:tc>
          <w:tcPr>
            <w:tcW w:type="dxa" w:w="4082"/>
          </w:tcPr>
          <w:p>
            <w:pPr>
              <w:spacing w:after="40" w:before="40"/>
              <w:jc w:val="left"/>
            </w:pPr>
            <w:r/>
            <w:r>
              <w:rPr>
                <w:rFonts w:ascii="Calibri" w:hAnsi="Calibri" w:cs="Calibri" w:eastAsia="Calibri"/>
                <w:b w:val="0"/>
                <w:i w:val="0"/>
                <w:sz w:val="18"/>
              </w:rPr>
              <w:t>Conteúdo, ativações com creators, QR codes nos parceiros. Sem mídia paga.</w:t>
            </w:r>
          </w:p>
        </w:tc>
      </w:tr>
      <w:tr>
        <w:tc>
          <w:tcPr>
            <w:tcW w:type="dxa" w:w="3515"/>
            <w:shd w:val="clear" w:color="auto" w:fill="F6F1E6"/>
          </w:tcPr>
          <w:p>
            <w:pPr>
              <w:spacing w:after="40" w:before="40"/>
              <w:jc w:val="left"/>
            </w:pPr>
            <w:r/>
            <w:r>
              <w:rPr>
                <w:rFonts w:ascii="Calibri" w:hAnsi="Calibri" w:cs="Calibri" w:eastAsia="Calibri"/>
                <w:b w:val="0"/>
                <w:i w:val="0"/>
                <w:sz w:val="18"/>
              </w:rPr>
              <w:t>Evento de lançamento (R$, pontual)</w:t>
            </w:r>
          </w:p>
        </w:tc>
        <w:tc>
          <w:tcPr>
            <w:tcW w:type="dxa" w:w="1474"/>
            <w:shd w:val="clear" w:color="auto" w:fill="F6F1E6"/>
          </w:tcPr>
          <w:p>
            <w:pPr>
              <w:spacing w:after="40" w:before="40"/>
              <w:jc w:val="left"/>
            </w:pPr>
            <w:r/>
            <w:r>
              <w:rPr>
                <w:rFonts w:ascii="Calibri" w:hAnsi="Calibri" w:cs="Calibri" w:eastAsia="Calibri"/>
                <w:b w:val="0"/>
                <w:i w:val="0"/>
                <w:sz w:val="18"/>
              </w:rPr>
              <w:t>R$ 3.000,00</w:t>
            </w:r>
          </w:p>
        </w:tc>
        <w:tc>
          <w:tcPr>
            <w:tcW w:type="dxa" w:w="4082"/>
            <w:shd w:val="clear" w:color="auto" w:fill="F6F1E6"/>
          </w:tcPr>
          <w:p>
            <w:pPr>
              <w:spacing w:after="40" w:before="40"/>
              <w:jc w:val="left"/>
            </w:pPr>
            <w:r/>
            <w:r>
              <w:rPr>
                <w:rFonts w:ascii="Calibri" w:hAnsi="Calibri" w:cs="Calibri" w:eastAsia="Calibri"/>
                <w:b w:val="0"/>
                <w:i w:val="0"/>
                <w:sz w:val="18"/>
              </w:rPr>
              <w:t>Lançamento oficial em restaurante parceiro, com menu exclusivo.</w:t>
            </w:r>
          </w:p>
        </w:tc>
      </w:tr>
      <w:tr>
        <w:tc>
          <w:tcPr>
            <w:tcW w:type="dxa" w:w="3515"/>
          </w:tcPr>
          <w:p>
            <w:pPr>
              <w:spacing w:after="40" w:before="40"/>
              <w:jc w:val="left"/>
            </w:pPr>
            <w:r/>
            <w:r>
              <w:rPr>
                <w:rFonts w:ascii="Calibri" w:hAnsi="Calibri" w:cs="Calibri" w:eastAsia="Calibri"/>
                <w:b w:val="0"/>
                <w:i w:val="0"/>
                <w:sz w:val="18"/>
              </w:rPr>
              <w:t>Jurídico e LGPD (R$, pontual)</w:t>
            </w:r>
          </w:p>
        </w:tc>
        <w:tc>
          <w:tcPr>
            <w:tcW w:type="dxa" w:w="1474"/>
          </w:tcPr>
          <w:p>
            <w:pPr>
              <w:spacing w:after="40" w:before="40"/>
              <w:jc w:val="left"/>
            </w:pPr>
            <w:r/>
            <w:r>
              <w:rPr>
                <w:rFonts w:ascii="Calibri" w:hAnsi="Calibri" w:cs="Calibri" w:eastAsia="Calibri"/>
                <w:b w:val="0"/>
                <w:i w:val="0"/>
                <w:sz w:val="18"/>
              </w:rPr>
              <w:t>R$ 2.000,00</w:t>
            </w:r>
          </w:p>
        </w:tc>
        <w:tc>
          <w:tcPr>
            <w:tcW w:type="dxa" w:w="4082"/>
          </w:tcPr>
          <w:p>
            <w:pPr>
              <w:spacing w:after="40" w:before="40"/>
              <w:jc w:val="left"/>
            </w:pPr>
            <w:r/>
            <w:r>
              <w:rPr>
                <w:rFonts w:ascii="Calibri" w:hAnsi="Calibri" w:cs="Calibri" w:eastAsia="Calibri"/>
                <w:b w:val="0"/>
                <w:i w:val="0"/>
                <w:sz w:val="18"/>
              </w:rPr>
              <w:t>Termos de uso, política de privacidade e contrato padrão B2B.</w:t>
            </w:r>
          </w:p>
        </w:tc>
      </w:tr>
      <w:tr>
        <w:tc>
          <w:tcPr>
            <w:tcW w:type="dxa" w:w="3515"/>
            <w:shd w:val="clear" w:color="auto" w:fill="F6F1E6"/>
          </w:tcPr>
          <w:p>
            <w:pPr>
              <w:spacing w:after="40" w:before="40"/>
              <w:jc w:val="left"/>
            </w:pPr>
            <w:r/>
            <w:r>
              <w:rPr>
                <w:rFonts w:ascii="Calibri" w:hAnsi="Calibri" w:cs="Calibri" w:eastAsia="Calibri"/>
                <w:b w:val="0"/>
                <w:i w:val="0"/>
                <w:sz w:val="18"/>
              </w:rPr>
              <w:t>Câmbio de referência (R$ por US$)</w:t>
            </w:r>
          </w:p>
        </w:tc>
        <w:tc>
          <w:tcPr>
            <w:tcW w:type="dxa" w:w="1474"/>
            <w:shd w:val="clear" w:color="auto" w:fill="F6F1E6"/>
          </w:tcPr>
          <w:p>
            <w:pPr>
              <w:spacing w:after="40" w:before="40"/>
              <w:jc w:val="left"/>
            </w:pPr>
            <w:r/>
            <w:r>
              <w:rPr>
                <w:rFonts w:ascii="Calibri" w:hAnsi="Calibri" w:cs="Calibri" w:eastAsia="Calibri"/>
                <w:b w:val="0"/>
                <w:i w:val="0"/>
                <w:sz w:val="18"/>
              </w:rPr>
              <w:t>R$ 5,15</w:t>
            </w:r>
          </w:p>
        </w:tc>
        <w:tc>
          <w:tcPr>
            <w:tcW w:type="dxa" w:w="4082"/>
            <w:shd w:val="clear" w:color="auto" w:fill="F6F1E6"/>
          </w:tcPr>
          <w:p>
            <w:pPr>
              <w:spacing w:after="40" w:before="40"/>
              <w:jc w:val="left"/>
            </w:pPr>
            <w:r/>
            <w:r>
              <w:rPr>
                <w:rFonts w:ascii="Calibri" w:hAnsi="Calibri" w:cs="Calibri" w:eastAsia="Calibri"/>
                <w:b w:val="0"/>
                <w:i w:val="0"/>
                <w:sz w:val="18"/>
              </w:rPr>
              <w:t>USD/BRL em 14/09/2026.</w:t>
            </w:r>
          </w:p>
        </w:tc>
      </w:tr>
    </w:tbl>
    <w:p>
      <w:pPr>
        <w:spacing w:after="80"/>
      </w:pPr>
    </w:p>
    <w:p>
      <w:pPr>
        <w:pStyle w:val="Heading2"/>
        <w:keepNext/>
        <w:spacing w:before="280" w:after="160"/>
      </w:pPr>
      <w:r>
        <w:rPr>
          <w:rFonts w:ascii="Calibri" w:hAnsi="Calibri" w:cs="Calibri" w:eastAsia="Calibri"/>
          <w:b/>
          <w:i w:val="0"/>
          <w:color w:val="000000"/>
          <w:sz w:val="24"/>
        </w:rPr>
        <w:t>9.2 Por que R$ 9,90 e R$ 23,90</w:t>
      </w:r>
    </w:p>
    <w:p>
      <w:pPr>
        <w:spacing w:after="160" w:before="0" w:line="276" w:lineRule="auto"/>
        <w:ind w:firstLine="709"/>
        <w:jc w:val="both"/>
      </w:pPr>
      <w:r>
        <w:rPr>
          <w:rFonts w:ascii="Calibri" w:hAnsi="Calibri" w:cs="Calibri" w:eastAsia="Calibri"/>
          <w:b w:val="0"/>
          <w:i w:val="0"/>
          <w:sz w:val="24"/>
        </w:rPr>
        <w:t>O preço não saiu do custo — a infraestrutura custa três centavos por usuário, então custo não define preço aqui. Saiu de duas âncoras: o que o nicho já paga lá fora (Letterboxd Pro e Patron) e o que o brasileiro já assina sem pensar (Spotify, Netflix, Duolingo). R$ 23,90 é exatamente o Spotify Individual no Brasil: o valor que o público-alvo já tem no cartão e não questiona. A régua justifica a faixa, não o centavo; o número fecha com teste de preço na base real.</w:t>
      </w:r>
    </w:p>
    <w:p>
      <w:pPr>
        <w:keepNext/>
        <w:spacing w:after="80" w:before="120" w:line="276" w:lineRule="auto"/>
        <w:jc w:val="center"/>
      </w:pPr>
      <w:r>
        <w:rPr>
          <w:rFonts w:ascii="Calibri" w:hAnsi="Calibri" w:cs="Calibri" w:eastAsia="Calibri"/>
          <w:b w:val="0"/>
          <w:i/>
          <w:color w:val="555555"/>
          <w:sz w:val="20"/>
        </w:rPr>
        <w:t>Tabela 17 — Âncoras de preço (aba Preços da planilha).</w:t>
      </w:r>
    </w:p>
    <w:tbl>
      <w:tblPr>
        <w:tblStyle w:val="TableGrid"/>
        <w:tblW w:type="dxa" w:w="7938"/>
        <w:jc w:val="center"/>
        <w:tblLayout w:type="fixed"/>
        <w:tblLook w:firstColumn="1" w:firstRow="1" w:lastColumn="0" w:lastRow="0" w:noHBand="0" w:noVBand="1" w:val="04A0"/>
      </w:tblPr>
      <w:tblGrid>
        <w:gridCol w:w="3969"/>
        <w:gridCol w:w="2268"/>
        <w:gridCol w:w="1701"/>
      </w:tblGrid>
      <w:tr>
        <w:tc>
          <w:tcPr>
            <w:tcW w:type="dxa" w:w="3969"/>
            <w:shd w:val="clear" w:color="auto" w:fill="1F4D40"/>
          </w:tcPr>
          <w:p>
            <w:pPr>
              <w:spacing w:after="40" w:before="40"/>
              <w:jc w:val="left"/>
            </w:pPr>
            <w:r/>
            <w:r>
              <w:rPr>
                <w:rFonts w:ascii="Calibri" w:hAnsi="Calibri" w:cs="Calibri" w:eastAsia="Calibri"/>
                <w:b/>
                <w:i w:val="0"/>
                <w:color w:val="FFFFFF"/>
                <w:sz w:val="18"/>
              </w:rPr>
              <w:t>Referência</w:t>
            </w:r>
          </w:p>
        </w:tc>
        <w:tc>
          <w:tcPr>
            <w:tcW w:type="dxa" w:w="2268"/>
            <w:shd w:val="clear" w:color="auto" w:fill="1F4D40"/>
          </w:tcPr>
          <w:p>
            <w:pPr>
              <w:spacing w:after="40" w:before="40"/>
              <w:jc w:val="left"/>
            </w:pPr>
            <w:r/>
            <w:r>
              <w:rPr>
                <w:rFonts w:ascii="Calibri" w:hAnsi="Calibri" w:cs="Calibri" w:eastAsia="Calibri"/>
                <w:b/>
                <w:i w:val="0"/>
                <w:color w:val="FFFFFF"/>
                <w:sz w:val="18"/>
              </w:rPr>
              <w:t>Base</w:t>
            </w:r>
          </w:p>
        </w:tc>
        <w:tc>
          <w:tcPr>
            <w:tcW w:type="dxa" w:w="1701"/>
            <w:shd w:val="clear" w:color="auto" w:fill="1F4D40"/>
          </w:tcPr>
          <w:p>
            <w:pPr>
              <w:spacing w:after="40" w:before="40"/>
              <w:jc w:val="right"/>
            </w:pPr>
            <w:r/>
            <w:r>
              <w:rPr>
                <w:rFonts w:ascii="Calibri" w:hAnsi="Calibri" w:cs="Calibri" w:eastAsia="Calibri"/>
                <w:b/>
                <w:i w:val="0"/>
                <w:color w:val="FFFFFF"/>
                <w:sz w:val="18"/>
              </w:rPr>
              <w:t>R$/mês</w:t>
            </w:r>
          </w:p>
        </w:tc>
      </w:tr>
      <w:tr>
        <w:tc>
          <w:tcPr>
            <w:tcW w:type="dxa" w:w="3969"/>
          </w:tcPr>
          <w:p>
            <w:pPr>
              <w:spacing w:after="40" w:before="40"/>
              <w:jc w:val="left"/>
            </w:pPr>
            <w:r/>
            <w:r>
              <w:rPr>
                <w:rFonts w:ascii="Calibri" w:hAnsi="Calibri" w:cs="Calibri" w:eastAsia="Calibri"/>
                <w:b w:val="0"/>
                <w:i w:val="0"/>
                <w:sz w:val="18"/>
              </w:rPr>
              <w:t>Letterboxd Pro</w:t>
            </w:r>
          </w:p>
        </w:tc>
        <w:tc>
          <w:tcPr>
            <w:tcW w:type="dxa" w:w="2268"/>
          </w:tcPr>
          <w:p>
            <w:pPr>
              <w:spacing w:after="40" w:before="40"/>
              <w:jc w:val="left"/>
            </w:pPr>
            <w:r/>
            <w:r>
              <w:rPr>
                <w:rFonts w:ascii="Calibri" w:hAnsi="Calibri" w:cs="Calibri" w:eastAsia="Calibri"/>
                <w:b w:val="0"/>
                <w:i w:val="0"/>
                <w:sz w:val="18"/>
              </w:rPr>
              <w:t>US$ 19/ano</w:t>
            </w:r>
          </w:p>
        </w:tc>
        <w:tc>
          <w:tcPr>
            <w:tcW w:type="dxa" w:w="1701"/>
          </w:tcPr>
          <w:p>
            <w:pPr>
              <w:spacing w:after="40" w:before="40"/>
              <w:jc w:val="right"/>
            </w:pPr>
            <w:r/>
            <w:r>
              <w:rPr>
                <w:rFonts w:ascii="Calibri" w:hAnsi="Calibri" w:cs="Calibri" w:eastAsia="Calibri"/>
                <w:b w:val="0"/>
                <w:i w:val="0"/>
                <w:sz w:val="18"/>
              </w:rPr>
              <w:t>R$ 8,15</w:t>
            </w:r>
          </w:p>
        </w:tc>
      </w:tr>
      <w:tr>
        <w:tc>
          <w:tcPr>
            <w:tcW w:type="dxa" w:w="3969"/>
            <w:shd w:val="clear" w:color="auto" w:fill="F6F1E6"/>
          </w:tcPr>
          <w:p>
            <w:pPr>
              <w:spacing w:after="40" w:before="40"/>
              <w:jc w:val="left"/>
            </w:pPr>
            <w:r/>
            <w:r>
              <w:rPr>
                <w:rFonts w:ascii="Calibri" w:hAnsi="Calibri" w:cs="Calibri" w:eastAsia="Calibri"/>
                <w:b w:val="0"/>
                <w:i w:val="0"/>
                <w:sz w:val="18"/>
              </w:rPr>
              <w:t>Sous Chef Yotakes</w:t>
            </w:r>
          </w:p>
        </w:tc>
        <w:tc>
          <w:tcPr>
            <w:tcW w:type="dxa" w:w="2268"/>
            <w:shd w:val="clear" w:color="auto" w:fill="F6F1E6"/>
          </w:tcPr>
          <w:p>
            <w:pPr>
              <w:spacing w:after="40" w:before="40"/>
              <w:jc w:val="left"/>
            </w:pPr>
            <w:r/>
            <w:r>
              <w:rPr>
                <w:rFonts w:ascii="Calibri" w:hAnsi="Calibri" w:cs="Calibri" w:eastAsia="Calibri"/>
                <w:b w:val="0"/>
                <w:i w:val="0"/>
                <w:sz w:val="18"/>
              </w:rPr>
              <w:t>mensal</w:t>
            </w:r>
          </w:p>
        </w:tc>
        <w:tc>
          <w:tcPr>
            <w:tcW w:type="dxa" w:w="1701"/>
            <w:shd w:val="clear" w:color="auto" w:fill="F6F1E6"/>
          </w:tcPr>
          <w:p>
            <w:pPr>
              <w:spacing w:after="40" w:before="40"/>
              <w:jc w:val="right"/>
            </w:pPr>
            <w:r/>
            <w:r>
              <w:rPr>
                <w:rFonts w:ascii="Calibri" w:hAnsi="Calibri" w:cs="Calibri" w:eastAsia="Calibri"/>
                <w:b w:val="0"/>
                <w:i w:val="0"/>
                <w:sz w:val="18"/>
              </w:rPr>
              <w:t>R$ 9,90</w:t>
            </w:r>
          </w:p>
        </w:tc>
      </w:tr>
      <w:tr>
        <w:tc>
          <w:tcPr>
            <w:tcW w:type="dxa" w:w="3969"/>
          </w:tcPr>
          <w:p>
            <w:pPr>
              <w:spacing w:after="40" w:before="40"/>
              <w:jc w:val="left"/>
            </w:pPr>
            <w:r/>
            <w:r>
              <w:rPr>
                <w:rFonts w:ascii="Calibri" w:hAnsi="Calibri" w:cs="Calibri" w:eastAsia="Calibri"/>
                <w:b w:val="0"/>
                <w:i w:val="0"/>
                <w:sz w:val="18"/>
              </w:rPr>
              <w:t>Duolingo Super (individual)</w:t>
            </w:r>
          </w:p>
        </w:tc>
        <w:tc>
          <w:tcPr>
            <w:tcW w:type="dxa" w:w="2268"/>
          </w:tcPr>
          <w:p>
            <w:pPr>
              <w:spacing w:after="40" w:before="40"/>
              <w:jc w:val="left"/>
            </w:pPr>
            <w:r/>
            <w:r>
              <w:rPr>
                <w:rFonts w:ascii="Calibri" w:hAnsi="Calibri" w:cs="Calibri" w:eastAsia="Calibri"/>
                <w:b w:val="0"/>
                <w:i w:val="0"/>
                <w:sz w:val="18"/>
              </w:rPr>
              <w:t>mensal</w:t>
            </w:r>
          </w:p>
        </w:tc>
        <w:tc>
          <w:tcPr>
            <w:tcW w:type="dxa" w:w="1701"/>
          </w:tcPr>
          <w:p>
            <w:pPr>
              <w:spacing w:after="40" w:before="40"/>
              <w:jc w:val="right"/>
            </w:pPr>
            <w:r/>
            <w:r>
              <w:rPr>
                <w:rFonts w:ascii="Calibri" w:hAnsi="Calibri" w:cs="Calibri" w:eastAsia="Calibri"/>
                <w:b w:val="0"/>
                <w:i w:val="0"/>
                <w:sz w:val="18"/>
              </w:rPr>
              <w:t>R$ 14,99</w:t>
            </w:r>
          </w:p>
        </w:tc>
      </w:tr>
      <w:tr>
        <w:tc>
          <w:tcPr>
            <w:tcW w:type="dxa" w:w="3969"/>
            <w:shd w:val="clear" w:color="auto" w:fill="F6F1E6"/>
          </w:tcPr>
          <w:p>
            <w:pPr>
              <w:spacing w:after="40" w:before="40"/>
              <w:jc w:val="left"/>
            </w:pPr>
            <w:r/>
            <w:r>
              <w:rPr>
                <w:rFonts w:ascii="Calibri" w:hAnsi="Calibri" w:cs="Calibri" w:eastAsia="Calibri"/>
                <w:b w:val="0"/>
                <w:i w:val="0"/>
                <w:sz w:val="18"/>
              </w:rPr>
              <w:t>Netflix Padrão com anúncios</w:t>
            </w:r>
          </w:p>
        </w:tc>
        <w:tc>
          <w:tcPr>
            <w:tcW w:type="dxa" w:w="2268"/>
            <w:shd w:val="clear" w:color="auto" w:fill="F6F1E6"/>
          </w:tcPr>
          <w:p>
            <w:pPr>
              <w:spacing w:after="40" w:before="40"/>
              <w:jc w:val="left"/>
            </w:pPr>
            <w:r/>
            <w:r>
              <w:rPr>
                <w:rFonts w:ascii="Calibri" w:hAnsi="Calibri" w:cs="Calibri" w:eastAsia="Calibri"/>
                <w:b w:val="0"/>
                <w:i w:val="0"/>
                <w:sz w:val="18"/>
              </w:rPr>
              <w:t>mensal</w:t>
            </w:r>
          </w:p>
        </w:tc>
        <w:tc>
          <w:tcPr>
            <w:tcW w:type="dxa" w:w="1701"/>
            <w:shd w:val="clear" w:color="auto" w:fill="F6F1E6"/>
          </w:tcPr>
          <w:p>
            <w:pPr>
              <w:spacing w:after="40" w:before="40"/>
              <w:jc w:val="right"/>
            </w:pPr>
            <w:r/>
            <w:r>
              <w:rPr>
                <w:rFonts w:ascii="Calibri" w:hAnsi="Calibri" w:cs="Calibri" w:eastAsia="Calibri"/>
                <w:b w:val="0"/>
                <w:i w:val="0"/>
                <w:sz w:val="18"/>
              </w:rPr>
              <w:t>R$ 20,90</w:t>
            </w:r>
          </w:p>
        </w:tc>
      </w:tr>
      <w:tr>
        <w:tc>
          <w:tcPr>
            <w:tcW w:type="dxa" w:w="3969"/>
          </w:tcPr>
          <w:p>
            <w:pPr>
              <w:spacing w:after="40" w:before="40"/>
              <w:jc w:val="left"/>
            </w:pPr>
            <w:r/>
            <w:r>
              <w:rPr>
                <w:rFonts w:ascii="Calibri" w:hAnsi="Calibri" w:cs="Calibri" w:eastAsia="Calibri"/>
                <w:b w:val="0"/>
                <w:i w:val="0"/>
                <w:sz w:val="18"/>
              </w:rPr>
              <w:t>Letterboxd Patron</w:t>
            </w:r>
          </w:p>
        </w:tc>
        <w:tc>
          <w:tcPr>
            <w:tcW w:type="dxa" w:w="2268"/>
          </w:tcPr>
          <w:p>
            <w:pPr>
              <w:spacing w:after="40" w:before="40"/>
              <w:jc w:val="left"/>
            </w:pPr>
            <w:r/>
            <w:r>
              <w:rPr>
                <w:rFonts w:ascii="Calibri" w:hAnsi="Calibri" w:cs="Calibri" w:eastAsia="Calibri"/>
                <w:b w:val="0"/>
                <w:i w:val="0"/>
                <w:sz w:val="18"/>
              </w:rPr>
              <w:t>US$ 49/ano</w:t>
            </w:r>
          </w:p>
        </w:tc>
        <w:tc>
          <w:tcPr>
            <w:tcW w:type="dxa" w:w="1701"/>
          </w:tcPr>
          <w:p>
            <w:pPr>
              <w:spacing w:after="40" w:before="40"/>
              <w:jc w:val="right"/>
            </w:pPr>
            <w:r/>
            <w:r>
              <w:rPr>
                <w:rFonts w:ascii="Calibri" w:hAnsi="Calibri" w:cs="Calibri" w:eastAsia="Calibri"/>
                <w:b w:val="0"/>
                <w:i w:val="0"/>
                <w:sz w:val="18"/>
              </w:rPr>
              <w:t>R$ 21,03</w:t>
            </w:r>
          </w:p>
        </w:tc>
      </w:tr>
      <w:tr>
        <w:tc>
          <w:tcPr>
            <w:tcW w:type="dxa" w:w="3969"/>
            <w:shd w:val="clear" w:color="auto" w:fill="F6F1E6"/>
          </w:tcPr>
          <w:p>
            <w:pPr>
              <w:spacing w:after="40" w:before="40"/>
              <w:jc w:val="left"/>
            </w:pPr>
            <w:r/>
            <w:r>
              <w:rPr>
                <w:rFonts w:ascii="Calibri" w:hAnsi="Calibri" w:cs="Calibri" w:eastAsia="Calibri"/>
                <w:b w:val="0"/>
                <w:i w:val="0"/>
                <w:sz w:val="18"/>
              </w:rPr>
              <w:t>Spotify Individual</w:t>
            </w:r>
          </w:p>
        </w:tc>
        <w:tc>
          <w:tcPr>
            <w:tcW w:type="dxa" w:w="2268"/>
            <w:shd w:val="clear" w:color="auto" w:fill="F6F1E6"/>
          </w:tcPr>
          <w:p>
            <w:pPr>
              <w:spacing w:after="40" w:before="40"/>
              <w:jc w:val="left"/>
            </w:pPr>
            <w:r/>
            <w:r>
              <w:rPr>
                <w:rFonts w:ascii="Calibri" w:hAnsi="Calibri" w:cs="Calibri" w:eastAsia="Calibri"/>
                <w:b w:val="0"/>
                <w:i w:val="0"/>
                <w:sz w:val="18"/>
              </w:rPr>
              <w:t>mensal</w:t>
            </w:r>
          </w:p>
        </w:tc>
        <w:tc>
          <w:tcPr>
            <w:tcW w:type="dxa" w:w="1701"/>
            <w:shd w:val="clear" w:color="auto" w:fill="F6F1E6"/>
          </w:tcPr>
          <w:p>
            <w:pPr>
              <w:spacing w:after="40" w:before="40"/>
              <w:jc w:val="right"/>
            </w:pPr>
            <w:r/>
            <w:r>
              <w:rPr>
                <w:rFonts w:ascii="Calibri" w:hAnsi="Calibri" w:cs="Calibri" w:eastAsia="Calibri"/>
                <w:b w:val="0"/>
                <w:i w:val="0"/>
                <w:sz w:val="18"/>
              </w:rPr>
              <w:t>R$ 23,90</w:t>
            </w:r>
          </w:p>
        </w:tc>
      </w:tr>
      <w:tr>
        <w:tc>
          <w:tcPr>
            <w:tcW w:type="dxa" w:w="3969"/>
          </w:tcPr>
          <w:p>
            <w:pPr>
              <w:spacing w:after="40" w:before="40"/>
              <w:jc w:val="left"/>
            </w:pPr>
            <w:r/>
            <w:r>
              <w:rPr>
                <w:rFonts w:ascii="Calibri" w:hAnsi="Calibri" w:cs="Calibri" w:eastAsia="Calibri"/>
                <w:b w:val="0"/>
                <w:i w:val="0"/>
                <w:sz w:val="18"/>
              </w:rPr>
              <w:t>Chef Yotakes</w:t>
            </w:r>
          </w:p>
        </w:tc>
        <w:tc>
          <w:tcPr>
            <w:tcW w:type="dxa" w:w="2268"/>
          </w:tcPr>
          <w:p>
            <w:pPr>
              <w:spacing w:after="40" w:before="40"/>
              <w:jc w:val="left"/>
            </w:pPr>
            <w:r/>
            <w:r>
              <w:rPr>
                <w:rFonts w:ascii="Calibri" w:hAnsi="Calibri" w:cs="Calibri" w:eastAsia="Calibri"/>
                <w:b w:val="0"/>
                <w:i w:val="0"/>
                <w:sz w:val="18"/>
              </w:rPr>
              <w:t>mensal</w:t>
            </w:r>
          </w:p>
        </w:tc>
        <w:tc>
          <w:tcPr>
            <w:tcW w:type="dxa" w:w="1701"/>
          </w:tcPr>
          <w:p>
            <w:pPr>
              <w:spacing w:after="40" w:before="40"/>
              <w:jc w:val="right"/>
            </w:pPr>
            <w:r/>
            <w:r>
              <w:rPr>
                <w:rFonts w:ascii="Calibri" w:hAnsi="Calibri" w:cs="Calibri" w:eastAsia="Calibri"/>
                <w:b w:val="0"/>
                <w:i w:val="0"/>
                <w:sz w:val="18"/>
              </w:rPr>
              <w:t>R$ 23,90</w:t>
            </w:r>
          </w:p>
        </w:tc>
      </w:tr>
      <w:tr>
        <w:tc>
          <w:tcPr>
            <w:tcW w:type="dxa" w:w="3969"/>
            <w:shd w:val="clear" w:color="auto" w:fill="F6F1E6"/>
          </w:tcPr>
          <w:p>
            <w:pPr>
              <w:spacing w:after="40" w:before="40"/>
              <w:jc w:val="left"/>
            </w:pPr>
            <w:r/>
            <w:r>
              <w:rPr>
                <w:rFonts w:ascii="Calibri" w:hAnsi="Calibri" w:cs="Calibri" w:eastAsia="Calibri"/>
                <w:b w:val="0"/>
                <w:i w:val="0"/>
                <w:sz w:val="18"/>
              </w:rPr>
              <w:t>Duolingo Max</w:t>
            </w:r>
          </w:p>
        </w:tc>
        <w:tc>
          <w:tcPr>
            <w:tcW w:type="dxa" w:w="2268"/>
            <w:shd w:val="clear" w:color="auto" w:fill="F6F1E6"/>
          </w:tcPr>
          <w:p>
            <w:pPr>
              <w:spacing w:after="40" w:before="40"/>
              <w:jc w:val="left"/>
            </w:pPr>
            <w:r/>
            <w:r>
              <w:rPr>
                <w:rFonts w:ascii="Calibri" w:hAnsi="Calibri" w:cs="Calibri" w:eastAsia="Calibri"/>
                <w:b w:val="0"/>
                <w:i w:val="0"/>
                <w:sz w:val="18"/>
              </w:rPr>
              <w:t>mensal</w:t>
            </w:r>
          </w:p>
        </w:tc>
        <w:tc>
          <w:tcPr>
            <w:tcW w:type="dxa" w:w="1701"/>
            <w:shd w:val="clear" w:color="auto" w:fill="F6F1E6"/>
          </w:tcPr>
          <w:p>
            <w:pPr>
              <w:spacing w:after="40" w:before="40"/>
              <w:jc w:val="right"/>
            </w:pPr>
            <w:r/>
            <w:r>
              <w:rPr>
                <w:rFonts w:ascii="Calibri" w:hAnsi="Calibri" w:cs="Calibri" w:eastAsia="Calibri"/>
                <w:b w:val="0"/>
                <w:i w:val="0"/>
                <w:sz w:val="18"/>
              </w:rPr>
              <w:t>R$ 33,33</w:t>
            </w:r>
          </w:p>
        </w:tc>
      </w:tr>
      <w:tr>
        <w:tc>
          <w:tcPr>
            <w:tcW w:type="dxa" w:w="3969"/>
          </w:tcPr>
          <w:p>
            <w:pPr>
              <w:spacing w:after="40" w:before="40"/>
              <w:jc w:val="left"/>
            </w:pPr>
            <w:r/>
            <w:r>
              <w:rPr>
                <w:rFonts w:ascii="Calibri" w:hAnsi="Calibri" w:cs="Calibri" w:eastAsia="Calibri"/>
                <w:b w:val="0"/>
                <w:i w:val="0"/>
                <w:sz w:val="18"/>
              </w:rPr>
              <w:t>Netflix Padrão sem anúncios</w:t>
            </w:r>
          </w:p>
        </w:tc>
        <w:tc>
          <w:tcPr>
            <w:tcW w:type="dxa" w:w="2268"/>
          </w:tcPr>
          <w:p>
            <w:pPr>
              <w:spacing w:after="40" w:before="40"/>
              <w:jc w:val="left"/>
            </w:pPr>
            <w:r/>
            <w:r>
              <w:rPr>
                <w:rFonts w:ascii="Calibri" w:hAnsi="Calibri" w:cs="Calibri" w:eastAsia="Calibri"/>
                <w:b w:val="0"/>
                <w:i w:val="0"/>
                <w:sz w:val="18"/>
              </w:rPr>
              <w:t>mensal</w:t>
            </w:r>
          </w:p>
        </w:tc>
        <w:tc>
          <w:tcPr>
            <w:tcW w:type="dxa" w:w="1701"/>
          </w:tcPr>
          <w:p>
            <w:pPr>
              <w:spacing w:after="40" w:before="40"/>
              <w:jc w:val="right"/>
            </w:pPr>
            <w:r/>
            <w:r>
              <w:rPr>
                <w:rFonts w:ascii="Calibri" w:hAnsi="Calibri" w:cs="Calibri" w:eastAsia="Calibri"/>
                <w:b w:val="0"/>
                <w:i w:val="0"/>
                <w:sz w:val="18"/>
              </w:rPr>
              <w:t>R$ 44,90</w:t>
            </w:r>
          </w:p>
        </w:tc>
      </w:tr>
    </w:tbl>
    <w:p>
      <w:pPr>
        <w:spacing w:after="80"/>
      </w:pPr>
    </w:p>
    <w:p>
      <w:pPr>
        <w:pStyle w:val="Heading2"/>
        <w:keepNext/>
        <w:spacing w:before="280" w:after="160"/>
      </w:pPr>
      <w:r>
        <w:rPr>
          <w:rFonts w:ascii="Calibri" w:hAnsi="Calibri" w:cs="Calibri" w:eastAsia="Calibri"/>
          <w:b/>
          <w:i w:val="0"/>
          <w:color w:val="000000"/>
          <w:sz w:val="24"/>
        </w:rPr>
        <w:t>9.3 Receita líquida por assinante</w:t>
      </w:r>
    </w:p>
    <w:p>
      <w:pPr>
        <w:keepNext/>
        <w:spacing w:after="80" w:before="120" w:line="276" w:lineRule="auto"/>
        <w:jc w:val="center"/>
      </w:pPr>
      <w:r>
        <w:rPr>
          <w:rFonts w:ascii="Calibri" w:hAnsi="Calibri" w:cs="Calibri" w:eastAsia="Calibri"/>
          <w:b w:val="0"/>
          <w:i/>
          <w:color w:val="555555"/>
          <w:sz w:val="20"/>
        </w:rPr>
        <w:t>Tabela 18 — Receita líquida por assinante e por parceiro.</w:t>
      </w:r>
    </w:p>
    <w:tbl>
      <w:tblPr>
        <w:tblStyle w:val="TableGrid"/>
        <w:tblW w:type="dxa" w:w="9072"/>
        <w:jc w:val="center"/>
        <w:tblLayout w:type="fixed"/>
        <w:tblLook w:firstColumn="1" w:firstRow="1" w:lastColumn="0" w:lastRow="0" w:noHBand="0" w:noVBand="1" w:val="04A0"/>
      </w:tblPr>
      <w:tblGrid>
        <w:gridCol w:w="2041"/>
        <w:gridCol w:w="1587"/>
        <w:gridCol w:w="1701"/>
        <w:gridCol w:w="1474"/>
        <w:gridCol w:w="2268"/>
      </w:tblGrid>
      <w:tr>
        <w:tc>
          <w:tcPr>
            <w:tcW w:type="dxa" w:w="2041"/>
            <w:shd w:val="clear" w:color="auto" w:fill="1F4D40"/>
          </w:tcPr>
          <w:p>
            <w:pPr>
              <w:spacing w:after="40" w:before="40"/>
              <w:jc w:val="left"/>
            </w:pPr>
            <w:r/>
            <w:r>
              <w:rPr>
                <w:rFonts w:ascii="Calibri" w:hAnsi="Calibri" w:cs="Calibri" w:eastAsia="Calibri"/>
                <w:b/>
                <w:i w:val="0"/>
                <w:color w:val="FFFFFF"/>
                <w:sz w:val="18"/>
              </w:rPr>
              <w:t>Plano</w:t>
            </w:r>
          </w:p>
        </w:tc>
        <w:tc>
          <w:tcPr>
            <w:tcW w:type="dxa" w:w="1587"/>
            <w:shd w:val="clear" w:color="auto" w:fill="1F4D40"/>
          </w:tcPr>
          <w:p>
            <w:pPr>
              <w:spacing w:after="40" w:before="40"/>
              <w:jc w:val="right"/>
            </w:pPr>
            <w:r/>
            <w:r>
              <w:rPr>
                <w:rFonts w:ascii="Calibri" w:hAnsi="Calibri" w:cs="Calibri" w:eastAsia="Calibri"/>
                <w:b/>
                <w:i w:val="0"/>
                <w:color w:val="FFFFFF"/>
                <w:sz w:val="18"/>
              </w:rPr>
              <w:t>Preço bruto</w:t>
            </w:r>
          </w:p>
        </w:tc>
        <w:tc>
          <w:tcPr>
            <w:tcW w:type="dxa" w:w="1701"/>
            <w:shd w:val="clear" w:color="auto" w:fill="1F4D40"/>
          </w:tcPr>
          <w:p>
            <w:pPr>
              <w:spacing w:after="40" w:before="40"/>
              <w:jc w:val="right"/>
            </w:pPr>
            <w:r/>
            <w:r>
              <w:rPr>
                <w:rFonts w:ascii="Calibri" w:hAnsi="Calibri" w:cs="Calibri" w:eastAsia="Calibri"/>
                <w:b/>
                <w:i w:val="0"/>
                <w:color w:val="FFFFFF"/>
                <w:sz w:val="18"/>
              </w:rPr>
              <w:t>− Loja de apps</w:t>
            </w:r>
          </w:p>
        </w:tc>
        <w:tc>
          <w:tcPr>
            <w:tcW w:type="dxa" w:w="1474"/>
            <w:shd w:val="clear" w:color="auto" w:fill="1F4D40"/>
          </w:tcPr>
          <w:p>
            <w:pPr>
              <w:spacing w:after="40" w:before="40"/>
              <w:jc w:val="right"/>
            </w:pPr>
            <w:r/>
            <w:r>
              <w:rPr>
                <w:rFonts w:ascii="Calibri" w:hAnsi="Calibri" w:cs="Calibri" w:eastAsia="Calibri"/>
                <w:b/>
                <w:i w:val="0"/>
                <w:color w:val="FFFFFF"/>
                <w:sz w:val="18"/>
              </w:rPr>
              <w:t>− Imposto</w:t>
            </w:r>
          </w:p>
        </w:tc>
        <w:tc>
          <w:tcPr>
            <w:tcW w:type="dxa" w:w="2268"/>
            <w:shd w:val="clear" w:color="auto" w:fill="1F4D40"/>
          </w:tcPr>
          <w:p>
            <w:pPr>
              <w:spacing w:after="40" w:before="40"/>
              <w:jc w:val="right"/>
            </w:pPr>
            <w:r/>
            <w:r>
              <w:rPr>
                <w:rFonts w:ascii="Calibri" w:hAnsi="Calibri" w:cs="Calibri" w:eastAsia="Calibri"/>
                <w:b/>
                <w:i w:val="0"/>
                <w:color w:val="FFFFFF"/>
                <w:sz w:val="18"/>
              </w:rPr>
              <w:t>Receita líquida/mês</w:t>
            </w:r>
          </w:p>
        </w:tc>
      </w:tr>
      <w:tr>
        <w:tc>
          <w:tcPr>
            <w:tcW w:type="dxa" w:w="2041"/>
          </w:tcPr>
          <w:p>
            <w:pPr>
              <w:spacing w:after="40" w:before="40"/>
              <w:jc w:val="left"/>
            </w:pPr>
            <w:r/>
            <w:r>
              <w:rPr>
                <w:rFonts w:ascii="Calibri" w:hAnsi="Calibri" w:cs="Calibri" w:eastAsia="Calibri"/>
                <w:b w:val="0"/>
                <w:i w:val="0"/>
                <w:sz w:val="18"/>
              </w:rPr>
              <w:t>Sous Chef</w:t>
            </w:r>
          </w:p>
        </w:tc>
        <w:tc>
          <w:tcPr>
            <w:tcW w:type="dxa" w:w="1587"/>
          </w:tcPr>
          <w:p>
            <w:pPr>
              <w:spacing w:after="40" w:before="40"/>
              <w:jc w:val="right"/>
            </w:pPr>
            <w:r/>
            <w:r>
              <w:rPr>
                <w:rFonts w:ascii="Calibri" w:hAnsi="Calibri" w:cs="Calibri" w:eastAsia="Calibri"/>
                <w:b w:val="0"/>
                <w:i w:val="0"/>
                <w:sz w:val="18"/>
              </w:rPr>
              <w:t>R$ 9,90</w:t>
            </w:r>
          </w:p>
        </w:tc>
        <w:tc>
          <w:tcPr>
            <w:tcW w:type="dxa" w:w="1701"/>
          </w:tcPr>
          <w:p>
            <w:pPr>
              <w:spacing w:after="40" w:before="40"/>
              <w:jc w:val="right"/>
            </w:pPr>
            <w:r/>
            <w:r>
              <w:rPr>
                <w:rFonts w:ascii="Calibri" w:hAnsi="Calibri" w:cs="Calibri" w:eastAsia="Calibri"/>
                <w:b w:val="0"/>
                <w:i w:val="0"/>
                <w:sz w:val="18"/>
              </w:rPr>
              <w:t>R$ 1,49</w:t>
            </w:r>
          </w:p>
        </w:tc>
        <w:tc>
          <w:tcPr>
            <w:tcW w:type="dxa" w:w="1474"/>
          </w:tcPr>
          <w:p>
            <w:pPr>
              <w:spacing w:after="40" w:before="40"/>
              <w:jc w:val="right"/>
            </w:pPr>
            <w:r/>
            <w:r>
              <w:rPr>
                <w:rFonts w:ascii="Calibri" w:hAnsi="Calibri" w:cs="Calibri" w:eastAsia="Calibri"/>
                <w:b w:val="0"/>
                <w:i w:val="0"/>
                <w:sz w:val="18"/>
              </w:rPr>
              <w:t>R$ 0,50</w:t>
            </w:r>
          </w:p>
        </w:tc>
        <w:tc>
          <w:tcPr>
            <w:tcW w:type="dxa" w:w="2268"/>
          </w:tcPr>
          <w:p>
            <w:pPr>
              <w:spacing w:after="40" w:before="40"/>
              <w:jc w:val="right"/>
            </w:pPr>
            <w:r/>
            <w:r>
              <w:rPr>
                <w:rFonts w:ascii="Calibri" w:hAnsi="Calibri" w:cs="Calibri" w:eastAsia="Calibri"/>
                <w:b w:val="0"/>
                <w:i w:val="0"/>
                <w:sz w:val="18"/>
              </w:rPr>
              <w:t>R$ 7,91</w:t>
            </w:r>
          </w:p>
        </w:tc>
      </w:tr>
      <w:tr>
        <w:tc>
          <w:tcPr>
            <w:tcW w:type="dxa" w:w="2041"/>
            <w:shd w:val="clear" w:color="auto" w:fill="F6F1E6"/>
          </w:tcPr>
          <w:p>
            <w:pPr>
              <w:spacing w:after="40" w:before="40"/>
              <w:jc w:val="left"/>
            </w:pPr>
            <w:r/>
            <w:r>
              <w:rPr>
                <w:rFonts w:ascii="Calibri" w:hAnsi="Calibri" w:cs="Calibri" w:eastAsia="Calibri"/>
                <w:b w:val="0"/>
                <w:i w:val="0"/>
                <w:sz w:val="18"/>
              </w:rPr>
              <w:t>Chef</w:t>
            </w:r>
          </w:p>
        </w:tc>
        <w:tc>
          <w:tcPr>
            <w:tcW w:type="dxa" w:w="1587"/>
            <w:shd w:val="clear" w:color="auto" w:fill="F6F1E6"/>
          </w:tcPr>
          <w:p>
            <w:pPr>
              <w:spacing w:after="40" w:before="40"/>
              <w:jc w:val="right"/>
            </w:pPr>
            <w:r/>
            <w:r>
              <w:rPr>
                <w:rFonts w:ascii="Calibri" w:hAnsi="Calibri" w:cs="Calibri" w:eastAsia="Calibri"/>
                <w:b w:val="0"/>
                <w:i w:val="0"/>
                <w:sz w:val="18"/>
              </w:rPr>
              <w:t>R$ 23,90</w:t>
            </w:r>
          </w:p>
        </w:tc>
        <w:tc>
          <w:tcPr>
            <w:tcW w:type="dxa" w:w="1701"/>
            <w:shd w:val="clear" w:color="auto" w:fill="F6F1E6"/>
          </w:tcPr>
          <w:p>
            <w:pPr>
              <w:spacing w:after="40" w:before="40"/>
              <w:jc w:val="right"/>
            </w:pPr>
            <w:r/>
            <w:r>
              <w:rPr>
                <w:rFonts w:ascii="Calibri" w:hAnsi="Calibri" w:cs="Calibri" w:eastAsia="Calibri"/>
                <w:b w:val="0"/>
                <w:i w:val="0"/>
                <w:sz w:val="18"/>
              </w:rPr>
              <w:t>R$ 3,58</w:t>
            </w:r>
          </w:p>
        </w:tc>
        <w:tc>
          <w:tcPr>
            <w:tcW w:type="dxa" w:w="1474"/>
            <w:shd w:val="clear" w:color="auto" w:fill="F6F1E6"/>
          </w:tcPr>
          <w:p>
            <w:pPr>
              <w:spacing w:after="40" w:before="40"/>
              <w:jc w:val="right"/>
            </w:pPr>
            <w:r/>
            <w:r>
              <w:rPr>
                <w:rFonts w:ascii="Calibri" w:hAnsi="Calibri" w:cs="Calibri" w:eastAsia="Calibri"/>
                <w:b w:val="0"/>
                <w:i w:val="0"/>
                <w:sz w:val="18"/>
              </w:rPr>
              <w:t>R$ 1,22</w:t>
            </w:r>
          </w:p>
        </w:tc>
        <w:tc>
          <w:tcPr>
            <w:tcW w:type="dxa" w:w="2268"/>
            <w:shd w:val="clear" w:color="auto" w:fill="F6F1E6"/>
          </w:tcPr>
          <w:p>
            <w:pPr>
              <w:spacing w:after="40" w:before="40"/>
              <w:jc w:val="right"/>
            </w:pPr>
            <w:r/>
            <w:r>
              <w:rPr>
                <w:rFonts w:ascii="Calibri" w:hAnsi="Calibri" w:cs="Calibri" w:eastAsia="Calibri"/>
                <w:b w:val="0"/>
                <w:i w:val="0"/>
                <w:sz w:val="18"/>
              </w:rPr>
              <w:t>R$ 19,10</w:t>
            </w:r>
          </w:p>
        </w:tc>
      </w:tr>
      <w:tr>
        <w:tc>
          <w:tcPr>
            <w:tcW w:type="dxa" w:w="2041"/>
          </w:tcPr>
          <w:p>
            <w:pPr>
              <w:spacing w:after="40" w:before="40"/>
              <w:jc w:val="left"/>
            </w:pPr>
            <w:r/>
            <w:r>
              <w:rPr>
                <w:rFonts w:ascii="Calibri" w:hAnsi="Calibri" w:cs="Calibri" w:eastAsia="Calibri"/>
                <w:b w:val="0"/>
                <w:i w:val="0"/>
                <w:sz w:val="18"/>
              </w:rPr>
              <w:t>Restaurante Parceiro</w:t>
            </w:r>
          </w:p>
        </w:tc>
        <w:tc>
          <w:tcPr>
            <w:tcW w:type="dxa" w:w="1587"/>
          </w:tcPr>
          <w:p>
            <w:pPr>
              <w:spacing w:after="40" w:before="40"/>
              <w:jc w:val="right"/>
            </w:pPr>
            <w:r/>
            <w:r>
              <w:rPr>
                <w:rFonts w:ascii="Calibri" w:hAnsi="Calibri" w:cs="Calibri" w:eastAsia="Calibri"/>
                <w:b w:val="0"/>
                <w:i w:val="0"/>
                <w:sz w:val="18"/>
              </w:rPr>
              <w:t>R$ 199,00</w:t>
            </w:r>
          </w:p>
        </w:tc>
        <w:tc>
          <w:tcPr>
            <w:tcW w:type="dxa" w:w="1701"/>
          </w:tcPr>
          <w:p>
            <w:pPr>
              <w:spacing w:after="40" w:before="40"/>
              <w:jc w:val="right"/>
            </w:pPr>
            <w:r/>
            <w:r>
              <w:rPr>
                <w:rFonts w:ascii="Calibri" w:hAnsi="Calibri" w:cs="Calibri" w:eastAsia="Calibri"/>
                <w:b w:val="0"/>
                <w:i w:val="0"/>
                <w:sz w:val="18"/>
              </w:rPr>
              <w:t>—</w:t>
            </w:r>
          </w:p>
        </w:tc>
        <w:tc>
          <w:tcPr>
            <w:tcW w:type="dxa" w:w="1474"/>
          </w:tcPr>
          <w:p>
            <w:pPr>
              <w:spacing w:after="40" w:before="40"/>
              <w:jc w:val="right"/>
            </w:pPr>
            <w:r/>
            <w:r>
              <w:rPr>
                <w:rFonts w:ascii="Calibri" w:hAnsi="Calibri" w:cs="Calibri" w:eastAsia="Calibri"/>
                <w:b w:val="0"/>
                <w:i w:val="0"/>
                <w:sz w:val="18"/>
              </w:rPr>
              <w:t>R$ 11,94</w:t>
            </w:r>
          </w:p>
        </w:tc>
        <w:tc>
          <w:tcPr>
            <w:tcW w:type="dxa" w:w="2268"/>
          </w:tcPr>
          <w:p>
            <w:pPr>
              <w:spacing w:after="40" w:before="40"/>
              <w:jc w:val="right"/>
            </w:pPr>
            <w:r/>
            <w:r>
              <w:rPr>
                <w:rFonts w:ascii="Calibri" w:hAnsi="Calibri" w:cs="Calibri" w:eastAsia="Calibri"/>
                <w:b w:val="0"/>
                <w:i w:val="0"/>
                <w:sz w:val="18"/>
              </w:rPr>
              <w:t>R$ 187,06</w:t>
            </w:r>
          </w:p>
        </w:tc>
      </w:tr>
    </w:tbl>
    <w:p>
      <w:pPr>
        <w:spacing w:after="80"/>
      </w:pPr>
    </w:p>
    <w:p>
      <w:pPr>
        <w:pStyle w:val="Heading2"/>
        <w:keepNext/>
        <w:spacing w:before="280" w:after="160"/>
      </w:pPr>
      <w:r>
        <w:rPr>
          <w:rFonts w:ascii="Calibri" w:hAnsi="Calibri" w:cs="Calibri" w:eastAsia="Calibri"/>
          <w:b/>
          <w:i w:val="0"/>
          <w:color w:val="000000"/>
          <w:sz w:val="24"/>
        </w:rPr>
        <w:t>9.4 Custo de infraestrutura</w:t>
      </w:r>
    </w:p>
    <w:p>
      <w:pPr>
        <w:keepNext/>
        <w:spacing w:after="80" w:before="120" w:line="276" w:lineRule="auto"/>
        <w:jc w:val="center"/>
      </w:pPr>
      <w:r>
        <w:rPr>
          <w:rFonts w:ascii="Calibri" w:hAnsi="Calibri" w:cs="Calibri" w:eastAsia="Calibri"/>
          <w:b w:val="0"/>
          <w:i/>
          <w:color w:val="555555"/>
          <w:sz w:val="20"/>
        </w:rPr>
        <w:t>Tabela 19 — Infraestrutura para 10 mil usuários: R$ 0,034 por usuário/mês.</w:t>
      </w:r>
    </w:p>
    <w:tbl>
      <w:tblPr>
        <w:tblStyle w:val="TableGrid"/>
        <w:tblW w:type="dxa" w:w="9072"/>
        <w:jc w:val="center"/>
        <w:tblLayout w:type="fixed"/>
        <w:tblLook w:firstColumn="1" w:firstRow="1" w:lastColumn="0" w:lastRow="0" w:noHBand="0" w:noVBand="1" w:val="04A0"/>
      </w:tblPr>
      <w:tblGrid>
        <w:gridCol w:w="5670"/>
        <w:gridCol w:w="1701"/>
        <w:gridCol w:w="1701"/>
      </w:tblGrid>
      <w:tr>
        <w:tc>
          <w:tcPr>
            <w:tcW w:type="dxa" w:w="5669"/>
            <w:shd w:val="clear" w:color="auto" w:fill="1F4D40"/>
          </w:tcPr>
          <w:p>
            <w:pPr>
              <w:spacing w:after="40" w:before="40"/>
              <w:jc w:val="left"/>
            </w:pPr>
            <w:r/>
            <w:r>
              <w:rPr>
                <w:rFonts w:ascii="Calibri" w:hAnsi="Calibri" w:cs="Calibri" w:eastAsia="Calibri"/>
                <w:b/>
                <w:i w:val="0"/>
                <w:color w:val="FFFFFF"/>
                <w:sz w:val="18"/>
              </w:rPr>
              <w:t>Item (10 mil usuários ativos/mês)</w:t>
            </w:r>
          </w:p>
        </w:tc>
        <w:tc>
          <w:tcPr>
            <w:tcW w:type="dxa" w:w="1701"/>
            <w:shd w:val="clear" w:color="auto" w:fill="1F4D40"/>
          </w:tcPr>
          <w:p>
            <w:pPr>
              <w:spacing w:after="40" w:before="40"/>
              <w:jc w:val="right"/>
            </w:pPr>
            <w:r/>
            <w:r>
              <w:rPr>
                <w:rFonts w:ascii="Calibri" w:hAnsi="Calibri" w:cs="Calibri" w:eastAsia="Calibri"/>
                <w:b/>
                <w:i w:val="0"/>
                <w:color w:val="FFFFFF"/>
                <w:sz w:val="18"/>
              </w:rPr>
              <w:t>US$/mês</w:t>
            </w:r>
          </w:p>
        </w:tc>
        <w:tc>
          <w:tcPr>
            <w:tcW w:type="dxa" w:w="1701"/>
            <w:shd w:val="clear" w:color="auto" w:fill="1F4D40"/>
          </w:tcPr>
          <w:p>
            <w:pPr>
              <w:spacing w:after="40" w:before="40"/>
              <w:jc w:val="right"/>
            </w:pPr>
            <w:r/>
            <w:r>
              <w:rPr>
                <w:rFonts w:ascii="Calibri" w:hAnsi="Calibri" w:cs="Calibri" w:eastAsia="Calibri"/>
                <w:b/>
                <w:i w:val="0"/>
                <w:color w:val="FFFFFF"/>
                <w:sz w:val="18"/>
              </w:rPr>
              <w:t>R$/mês</w:t>
            </w:r>
          </w:p>
        </w:tc>
      </w:tr>
      <w:tr>
        <w:tc>
          <w:tcPr>
            <w:tcW w:type="dxa" w:w="5669"/>
          </w:tcPr>
          <w:p>
            <w:pPr>
              <w:spacing w:after="40" w:before="40"/>
              <w:jc w:val="left"/>
            </w:pPr>
            <w:r/>
            <w:r>
              <w:rPr>
                <w:rFonts w:ascii="Calibri" w:hAnsi="Calibri" w:cs="Calibri" w:eastAsia="Calibri"/>
                <w:b w:val="0"/>
                <w:i w:val="0"/>
                <w:sz w:val="18"/>
              </w:rPr>
              <w:t>Banco de dados e autenticação (100 mil contas ativas inclusas)</w:t>
            </w:r>
          </w:p>
        </w:tc>
        <w:tc>
          <w:tcPr>
            <w:tcW w:type="dxa" w:w="1701"/>
          </w:tcPr>
          <w:p>
            <w:pPr>
              <w:spacing w:after="40" w:before="40"/>
              <w:jc w:val="right"/>
            </w:pPr>
            <w:r/>
            <w:r>
              <w:rPr>
                <w:rFonts w:ascii="Calibri" w:hAnsi="Calibri" w:cs="Calibri" w:eastAsia="Calibri"/>
                <w:b w:val="0"/>
                <w:i w:val="0"/>
                <w:sz w:val="18"/>
              </w:rPr>
              <w:t>25,00</w:t>
            </w:r>
          </w:p>
        </w:tc>
        <w:tc>
          <w:tcPr>
            <w:tcW w:type="dxa" w:w="1701"/>
          </w:tcPr>
          <w:p>
            <w:pPr>
              <w:spacing w:after="40" w:before="40"/>
              <w:jc w:val="right"/>
            </w:pPr>
            <w:r/>
            <w:r>
              <w:rPr>
                <w:rFonts w:ascii="Calibri" w:hAnsi="Calibri" w:cs="Calibri" w:eastAsia="Calibri"/>
                <w:b w:val="0"/>
                <w:i w:val="0"/>
                <w:sz w:val="18"/>
              </w:rPr>
              <w:t>R$ 129</w:t>
            </w:r>
          </w:p>
        </w:tc>
      </w:tr>
      <w:tr>
        <w:tc>
          <w:tcPr>
            <w:tcW w:type="dxa" w:w="5669"/>
            <w:shd w:val="clear" w:color="auto" w:fill="F6F1E6"/>
          </w:tcPr>
          <w:p>
            <w:pPr>
              <w:spacing w:after="40" w:before="40"/>
              <w:jc w:val="left"/>
            </w:pPr>
            <w:r/>
            <w:r>
              <w:rPr>
                <w:rFonts w:ascii="Calibri" w:hAnsi="Calibri" w:cs="Calibri" w:eastAsia="Calibri"/>
                <w:b w:val="0"/>
                <w:i w:val="0"/>
                <w:sz w:val="18"/>
              </w:rPr>
              <w:t>Hospedagem e entrega de conteúdo (1 TB de tráfego)</w:t>
            </w:r>
          </w:p>
        </w:tc>
        <w:tc>
          <w:tcPr>
            <w:tcW w:type="dxa" w:w="1701"/>
            <w:shd w:val="clear" w:color="auto" w:fill="F6F1E6"/>
          </w:tcPr>
          <w:p>
            <w:pPr>
              <w:spacing w:after="40" w:before="40"/>
              <w:jc w:val="right"/>
            </w:pPr>
            <w:r/>
            <w:r>
              <w:rPr>
                <w:rFonts w:ascii="Calibri" w:hAnsi="Calibri" w:cs="Calibri" w:eastAsia="Calibri"/>
                <w:b w:val="0"/>
                <w:i w:val="0"/>
                <w:sz w:val="18"/>
              </w:rPr>
              <w:t>20,00</w:t>
            </w:r>
          </w:p>
        </w:tc>
        <w:tc>
          <w:tcPr>
            <w:tcW w:type="dxa" w:w="1701"/>
            <w:shd w:val="clear" w:color="auto" w:fill="F6F1E6"/>
          </w:tcPr>
          <w:p>
            <w:pPr>
              <w:spacing w:after="40" w:before="40"/>
              <w:jc w:val="right"/>
            </w:pPr>
            <w:r/>
            <w:r>
              <w:rPr>
                <w:rFonts w:ascii="Calibri" w:hAnsi="Calibri" w:cs="Calibri" w:eastAsia="Calibri"/>
                <w:b w:val="0"/>
                <w:i w:val="0"/>
                <w:sz w:val="18"/>
              </w:rPr>
              <w:t>R$ 103</w:t>
            </w:r>
          </w:p>
        </w:tc>
      </w:tr>
      <w:tr>
        <w:tc>
          <w:tcPr>
            <w:tcW w:type="dxa" w:w="5669"/>
          </w:tcPr>
          <w:p>
            <w:pPr>
              <w:spacing w:after="40" w:before="40"/>
              <w:jc w:val="left"/>
            </w:pPr>
            <w:r/>
            <w:r>
              <w:rPr>
                <w:rFonts w:ascii="Calibri" w:hAnsi="Calibri" w:cs="Calibri" w:eastAsia="Calibri"/>
                <w:b w:val="0"/>
                <w:i w:val="0"/>
                <w:sz w:val="18"/>
              </w:rPr>
              <w:t>E-mail transacional (acesso por link mágico e notificações)</w:t>
            </w:r>
          </w:p>
        </w:tc>
        <w:tc>
          <w:tcPr>
            <w:tcW w:type="dxa" w:w="1701"/>
          </w:tcPr>
          <w:p>
            <w:pPr>
              <w:spacing w:after="40" w:before="40"/>
              <w:jc w:val="right"/>
            </w:pPr>
            <w:r/>
            <w:r>
              <w:rPr>
                <w:rFonts w:ascii="Calibri" w:hAnsi="Calibri" w:cs="Calibri" w:eastAsia="Calibri"/>
                <w:b w:val="0"/>
                <w:i w:val="0"/>
                <w:sz w:val="18"/>
              </w:rPr>
              <w:t>20,00</w:t>
            </w:r>
          </w:p>
        </w:tc>
        <w:tc>
          <w:tcPr>
            <w:tcW w:type="dxa" w:w="1701"/>
          </w:tcPr>
          <w:p>
            <w:pPr>
              <w:spacing w:after="40" w:before="40"/>
              <w:jc w:val="right"/>
            </w:pPr>
            <w:r/>
            <w:r>
              <w:rPr>
                <w:rFonts w:ascii="Calibri" w:hAnsi="Calibri" w:cs="Calibri" w:eastAsia="Calibri"/>
                <w:b w:val="0"/>
                <w:i w:val="0"/>
                <w:sz w:val="18"/>
              </w:rPr>
              <w:t>R$ 103</w:t>
            </w:r>
          </w:p>
        </w:tc>
      </w:tr>
      <w:tr>
        <w:tc>
          <w:tcPr>
            <w:tcW w:type="dxa" w:w="5669"/>
            <w:shd w:val="clear" w:color="auto" w:fill="F6F1E6"/>
          </w:tcPr>
          <w:p>
            <w:pPr>
              <w:spacing w:after="40" w:before="40"/>
              <w:jc w:val="left"/>
            </w:pPr>
            <w:r/>
            <w:r>
              <w:rPr>
                <w:rFonts w:ascii="Calibri" w:hAnsi="Calibri" w:cs="Calibri" w:eastAsia="Calibri"/>
                <w:b w:val="0"/>
                <w:i w:val="0"/>
                <w:sz w:val="18"/>
              </w:rPr>
              <w:t>Armazenamento das fotos dos takes (dentro da franquia)</w:t>
            </w:r>
          </w:p>
        </w:tc>
        <w:tc>
          <w:tcPr>
            <w:tcW w:type="dxa" w:w="1701"/>
            <w:shd w:val="clear" w:color="auto" w:fill="F6F1E6"/>
          </w:tcPr>
          <w:p>
            <w:pPr>
              <w:spacing w:after="40" w:before="40"/>
              <w:jc w:val="right"/>
            </w:pPr>
            <w:r/>
            <w:r>
              <w:rPr>
                <w:rFonts w:ascii="Calibri" w:hAnsi="Calibri" w:cs="Calibri" w:eastAsia="Calibri"/>
                <w:b w:val="0"/>
                <w:i w:val="0"/>
                <w:sz w:val="18"/>
              </w:rPr>
              <w:t>0,00</w:t>
            </w:r>
          </w:p>
        </w:tc>
        <w:tc>
          <w:tcPr>
            <w:tcW w:type="dxa" w:w="1701"/>
            <w:shd w:val="clear" w:color="auto" w:fill="F6F1E6"/>
          </w:tcPr>
          <w:p>
            <w:pPr>
              <w:spacing w:after="40" w:before="40"/>
              <w:jc w:val="right"/>
            </w:pPr>
            <w:r/>
            <w:r>
              <w:rPr>
                <w:rFonts w:ascii="Calibri" w:hAnsi="Calibri" w:cs="Calibri" w:eastAsia="Calibri"/>
                <w:b w:val="0"/>
                <w:i w:val="0"/>
                <w:sz w:val="18"/>
              </w:rPr>
              <w:t>R$ 0</w:t>
            </w:r>
          </w:p>
        </w:tc>
      </w:tr>
      <w:tr>
        <w:tc>
          <w:tcPr>
            <w:tcW w:type="dxa" w:w="5669"/>
          </w:tcPr>
          <w:p>
            <w:pPr>
              <w:spacing w:after="40" w:before="40"/>
              <w:jc w:val="left"/>
            </w:pPr>
            <w:r/>
            <w:r>
              <w:rPr>
                <w:rFonts w:ascii="Calibri" w:hAnsi="Calibri" w:cs="Calibri" w:eastAsia="Calibri"/>
                <w:b w:val="0"/>
                <w:i w:val="0"/>
                <w:sz w:val="18"/>
              </w:rPr>
              <w:t>Domínio e certificado (rateio mensal)</w:t>
            </w:r>
          </w:p>
        </w:tc>
        <w:tc>
          <w:tcPr>
            <w:tcW w:type="dxa" w:w="1701"/>
          </w:tcPr>
          <w:p>
            <w:pPr>
              <w:spacing w:after="40" w:before="40"/>
              <w:jc w:val="right"/>
            </w:pPr>
            <w:r/>
            <w:r>
              <w:rPr>
                <w:rFonts w:ascii="Calibri" w:hAnsi="Calibri" w:cs="Calibri" w:eastAsia="Calibri"/>
                <w:b w:val="0"/>
                <w:i w:val="0"/>
                <w:sz w:val="18"/>
              </w:rPr>
              <w:t>1,25</w:t>
            </w:r>
          </w:p>
        </w:tc>
        <w:tc>
          <w:tcPr>
            <w:tcW w:type="dxa" w:w="1701"/>
          </w:tcPr>
          <w:p>
            <w:pPr>
              <w:spacing w:after="40" w:before="40"/>
              <w:jc w:val="right"/>
            </w:pPr>
            <w:r/>
            <w:r>
              <w:rPr>
                <w:rFonts w:ascii="Calibri" w:hAnsi="Calibri" w:cs="Calibri" w:eastAsia="Calibri"/>
                <w:b w:val="0"/>
                <w:i w:val="0"/>
                <w:sz w:val="18"/>
              </w:rPr>
              <w:t>R$ 6</w:t>
            </w:r>
          </w:p>
        </w:tc>
      </w:tr>
      <w:tr>
        <w:tc>
          <w:tcPr>
            <w:tcW w:type="dxa" w:w="5669"/>
            <w:shd w:val="clear" w:color="auto" w:fill="F6F1E6"/>
          </w:tcPr>
          <w:p>
            <w:pPr>
              <w:spacing w:after="40" w:before="40"/>
              <w:jc w:val="left"/>
            </w:pPr>
            <w:r/>
            <w:r>
              <w:rPr>
                <w:rFonts w:ascii="Calibri" w:hAnsi="Calibri" w:cs="Calibri" w:eastAsia="Calibri"/>
                <w:b/>
                <w:i w:val="0"/>
                <w:sz w:val="18"/>
              </w:rPr>
              <w:t>Total</w:t>
            </w:r>
          </w:p>
        </w:tc>
        <w:tc>
          <w:tcPr>
            <w:tcW w:type="dxa" w:w="1701"/>
            <w:shd w:val="clear" w:color="auto" w:fill="F6F1E6"/>
          </w:tcPr>
          <w:p>
            <w:pPr>
              <w:spacing w:after="40" w:before="40"/>
              <w:jc w:val="right"/>
            </w:pPr>
            <w:r/>
            <w:r>
              <w:rPr>
                <w:rFonts w:ascii="Calibri" w:hAnsi="Calibri" w:cs="Calibri" w:eastAsia="Calibri"/>
                <w:b/>
                <w:i w:val="0"/>
                <w:sz w:val="18"/>
              </w:rPr>
              <w:t>66,25</w:t>
            </w:r>
          </w:p>
        </w:tc>
        <w:tc>
          <w:tcPr>
            <w:tcW w:type="dxa" w:w="1701"/>
            <w:shd w:val="clear" w:color="auto" w:fill="F6F1E6"/>
          </w:tcPr>
          <w:p>
            <w:pPr>
              <w:spacing w:after="40" w:before="40"/>
              <w:jc w:val="right"/>
            </w:pPr>
            <w:r/>
            <w:r>
              <w:rPr>
                <w:rFonts w:ascii="Calibri" w:hAnsi="Calibri" w:cs="Calibri" w:eastAsia="Calibri"/>
                <w:b/>
                <w:i w:val="0"/>
                <w:sz w:val="18"/>
              </w:rPr>
              <w:t>R$ 341</w:t>
            </w:r>
          </w:p>
        </w:tc>
      </w:tr>
    </w:tbl>
    <w:p>
      <w:pPr>
        <w:spacing w:after="80"/>
      </w:pPr>
    </w:p>
    <w:p>
      <w:pPr>
        <w:keepNext/>
        <w:spacing w:after="80" w:before="120" w:line="276" w:lineRule="auto"/>
        <w:jc w:val="center"/>
      </w:pPr>
      <w:r>
        <w:rPr>
          <w:rFonts w:ascii="Calibri" w:hAnsi="Calibri" w:cs="Calibri" w:eastAsia="Calibri"/>
          <w:b w:val="0"/>
          <w:i/>
          <w:color w:val="555555"/>
          <w:sz w:val="20"/>
        </w:rPr>
        <w:t>Tabela 20 — Infraestrutura para 100 mil usuários: R$ 0,010 por usuário/mês — a curva melhora com escala.</w:t>
      </w:r>
    </w:p>
    <w:tbl>
      <w:tblPr>
        <w:tblStyle w:val="TableGrid"/>
        <w:tblW w:type="dxa" w:w="9072"/>
        <w:jc w:val="center"/>
        <w:tblLayout w:type="fixed"/>
        <w:tblLook w:firstColumn="1" w:firstRow="1" w:lastColumn="0" w:lastRow="0" w:noHBand="0" w:noVBand="1" w:val="04A0"/>
      </w:tblPr>
      <w:tblGrid>
        <w:gridCol w:w="6237"/>
        <w:gridCol w:w="2835"/>
      </w:tblGrid>
      <w:tr>
        <w:tc>
          <w:tcPr>
            <w:tcW w:type="dxa" w:w="6236"/>
            <w:shd w:val="clear" w:color="auto" w:fill="1F4D40"/>
          </w:tcPr>
          <w:p>
            <w:pPr>
              <w:spacing w:after="40" w:before="40"/>
              <w:jc w:val="left"/>
            </w:pPr>
            <w:r/>
            <w:r>
              <w:rPr>
                <w:rFonts w:ascii="Calibri" w:hAnsi="Calibri" w:cs="Calibri" w:eastAsia="Calibri"/>
                <w:b/>
                <w:i w:val="0"/>
                <w:color w:val="FFFFFF"/>
                <w:sz w:val="18"/>
              </w:rPr>
              <w:t>Item (100 mil usuários ativos/mês)</w:t>
            </w:r>
          </w:p>
        </w:tc>
        <w:tc>
          <w:tcPr>
            <w:tcW w:type="dxa" w:w="2835"/>
            <w:shd w:val="clear" w:color="auto" w:fill="1F4D40"/>
          </w:tcPr>
          <w:p>
            <w:pPr>
              <w:spacing w:after="40" w:before="40"/>
              <w:jc w:val="right"/>
            </w:pPr>
            <w:r/>
            <w:r>
              <w:rPr>
                <w:rFonts w:ascii="Calibri" w:hAnsi="Calibri" w:cs="Calibri" w:eastAsia="Calibri"/>
                <w:b/>
                <w:i w:val="0"/>
                <w:color w:val="FFFFFF"/>
                <w:sz w:val="18"/>
              </w:rPr>
              <w:t>US$/mês</w:t>
            </w:r>
          </w:p>
        </w:tc>
      </w:tr>
      <w:tr>
        <w:tc>
          <w:tcPr>
            <w:tcW w:type="dxa" w:w="6236"/>
          </w:tcPr>
          <w:p>
            <w:pPr>
              <w:spacing w:after="40" w:before="40"/>
              <w:jc w:val="left"/>
            </w:pPr>
            <w:r/>
            <w:r>
              <w:rPr>
                <w:rFonts w:ascii="Calibri" w:hAnsi="Calibri" w:cs="Calibri" w:eastAsia="Calibri"/>
                <w:b w:val="0"/>
                <w:i w:val="0"/>
                <w:sz w:val="18"/>
              </w:rPr>
              <w:t>Banco + autenticação e hospedagem + CDN (planos Pro)</w:t>
            </w:r>
          </w:p>
        </w:tc>
        <w:tc>
          <w:tcPr>
            <w:tcW w:type="dxa" w:w="2835"/>
          </w:tcPr>
          <w:p>
            <w:pPr>
              <w:spacing w:after="40" w:before="40"/>
              <w:jc w:val="right"/>
            </w:pPr>
            <w:r/>
            <w:r>
              <w:rPr>
                <w:rFonts w:ascii="Calibri" w:hAnsi="Calibri" w:cs="Calibri" w:eastAsia="Calibri"/>
                <w:b w:val="0"/>
                <w:i w:val="0"/>
                <w:sz w:val="18"/>
              </w:rPr>
              <w:t>45,00</w:t>
            </w:r>
          </w:p>
        </w:tc>
      </w:tr>
      <w:tr>
        <w:tc>
          <w:tcPr>
            <w:tcW w:type="dxa" w:w="6236"/>
            <w:shd w:val="clear" w:color="auto" w:fill="F6F1E6"/>
          </w:tcPr>
          <w:p>
            <w:pPr>
              <w:spacing w:after="40" w:before="40"/>
              <w:jc w:val="left"/>
            </w:pPr>
            <w:r/>
            <w:r>
              <w:rPr>
                <w:rFonts w:ascii="Calibri" w:hAnsi="Calibri" w:cs="Calibri" w:eastAsia="Calibri"/>
                <w:b w:val="0"/>
                <w:i w:val="0"/>
                <w:sz w:val="18"/>
              </w:rPr>
              <w:t>Armazenamento (≈ 420 GB médios, 100 GB inclusos)</w:t>
            </w:r>
          </w:p>
        </w:tc>
        <w:tc>
          <w:tcPr>
            <w:tcW w:type="dxa" w:w="2835"/>
            <w:shd w:val="clear" w:color="auto" w:fill="F6F1E6"/>
          </w:tcPr>
          <w:p>
            <w:pPr>
              <w:spacing w:after="40" w:before="40"/>
              <w:jc w:val="right"/>
            </w:pPr>
            <w:r/>
            <w:r>
              <w:rPr>
                <w:rFonts w:ascii="Calibri" w:hAnsi="Calibri" w:cs="Calibri" w:eastAsia="Calibri"/>
                <w:b w:val="0"/>
                <w:i w:val="0"/>
                <w:sz w:val="18"/>
              </w:rPr>
              <w:t>6,72</w:t>
            </w:r>
          </w:p>
        </w:tc>
      </w:tr>
      <w:tr>
        <w:tc>
          <w:tcPr>
            <w:tcW w:type="dxa" w:w="6236"/>
          </w:tcPr>
          <w:p>
            <w:pPr>
              <w:spacing w:after="40" w:before="40"/>
              <w:jc w:val="left"/>
            </w:pPr>
            <w:r/>
            <w:r>
              <w:rPr>
                <w:rFonts w:ascii="Calibri" w:hAnsi="Calibri" w:cs="Calibri" w:eastAsia="Calibri"/>
                <w:b w:val="0"/>
                <w:i w:val="0"/>
                <w:sz w:val="18"/>
              </w:rPr>
              <w:t>Tráfego acima do incluído (≈ 2,4 TB, cacheado a US$ 0,03/GB)</w:t>
            </w:r>
          </w:p>
        </w:tc>
        <w:tc>
          <w:tcPr>
            <w:tcW w:type="dxa" w:w="2835"/>
          </w:tcPr>
          <w:p>
            <w:pPr>
              <w:spacing w:after="40" w:before="40"/>
              <w:jc w:val="right"/>
            </w:pPr>
            <w:r/>
            <w:r>
              <w:rPr>
                <w:rFonts w:ascii="Calibri" w:hAnsi="Calibri" w:cs="Calibri" w:eastAsia="Calibri"/>
                <w:b w:val="0"/>
                <w:i w:val="0"/>
                <w:sz w:val="18"/>
              </w:rPr>
              <w:t>57,00</w:t>
            </w:r>
          </w:p>
        </w:tc>
      </w:tr>
      <w:tr>
        <w:tc>
          <w:tcPr>
            <w:tcW w:type="dxa" w:w="6236"/>
            <w:shd w:val="clear" w:color="auto" w:fill="F6F1E6"/>
          </w:tcPr>
          <w:p>
            <w:pPr>
              <w:spacing w:after="40" w:before="40"/>
              <w:jc w:val="left"/>
            </w:pPr>
            <w:r/>
            <w:r>
              <w:rPr>
                <w:rFonts w:ascii="Calibri" w:hAnsi="Calibri" w:cs="Calibri" w:eastAsia="Calibri"/>
                <w:b w:val="0"/>
                <w:i w:val="0"/>
                <w:sz w:val="18"/>
              </w:rPr>
              <w:t>E-mail transacional (volume maior)</w:t>
            </w:r>
          </w:p>
        </w:tc>
        <w:tc>
          <w:tcPr>
            <w:tcW w:type="dxa" w:w="2835"/>
            <w:shd w:val="clear" w:color="auto" w:fill="F6F1E6"/>
          </w:tcPr>
          <w:p>
            <w:pPr>
              <w:spacing w:after="40" w:before="40"/>
              <w:jc w:val="right"/>
            </w:pPr>
            <w:r/>
            <w:r>
              <w:rPr>
                <w:rFonts w:ascii="Calibri" w:hAnsi="Calibri" w:cs="Calibri" w:eastAsia="Calibri"/>
                <w:b w:val="0"/>
                <w:i w:val="0"/>
                <w:sz w:val="18"/>
              </w:rPr>
              <w:t>85,00</w:t>
            </w:r>
          </w:p>
        </w:tc>
      </w:tr>
      <w:tr>
        <w:tc>
          <w:tcPr>
            <w:tcW w:type="dxa" w:w="6236"/>
          </w:tcPr>
          <w:p>
            <w:pPr>
              <w:spacing w:after="40" w:before="40"/>
              <w:jc w:val="left"/>
            </w:pPr>
            <w:r/>
            <w:r>
              <w:rPr>
                <w:rFonts w:ascii="Calibri" w:hAnsi="Calibri" w:cs="Calibri" w:eastAsia="Calibri"/>
                <w:b w:val="0"/>
                <w:i w:val="0"/>
                <w:sz w:val="18"/>
              </w:rPr>
              <w:t>Domínio</w:t>
            </w:r>
          </w:p>
        </w:tc>
        <w:tc>
          <w:tcPr>
            <w:tcW w:type="dxa" w:w="2835"/>
          </w:tcPr>
          <w:p>
            <w:pPr>
              <w:spacing w:after="40" w:before="40"/>
              <w:jc w:val="right"/>
            </w:pPr>
            <w:r/>
            <w:r>
              <w:rPr>
                <w:rFonts w:ascii="Calibri" w:hAnsi="Calibri" w:cs="Calibri" w:eastAsia="Calibri"/>
                <w:b w:val="0"/>
                <w:i w:val="0"/>
                <w:sz w:val="18"/>
              </w:rPr>
              <w:t>1,25</w:t>
            </w:r>
          </w:p>
        </w:tc>
      </w:tr>
      <w:tr>
        <w:tc>
          <w:tcPr>
            <w:tcW w:type="dxa" w:w="6236"/>
            <w:shd w:val="clear" w:color="auto" w:fill="F6F1E6"/>
          </w:tcPr>
          <w:p>
            <w:pPr>
              <w:spacing w:after="40" w:before="40"/>
              <w:jc w:val="left"/>
            </w:pPr>
            <w:r/>
            <w:r>
              <w:rPr>
                <w:rFonts w:ascii="Calibri" w:hAnsi="Calibri" w:cs="Calibri" w:eastAsia="Calibri"/>
                <w:b/>
                <w:i w:val="0"/>
                <w:sz w:val="18"/>
              </w:rPr>
              <w:t>Total</w:t>
            </w:r>
          </w:p>
        </w:tc>
        <w:tc>
          <w:tcPr>
            <w:tcW w:type="dxa" w:w="2835"/>
            <w:shd w:val="clear" w:color="auto" w:fill="F6F1E6"/>
          </w:tcPr>
          <w:p>
            <w:pPr>
              <w:spacing w:after="40" w:before="40"/>
              <w:jc w:val="right"/>
            </w:pPr>
            <w:r/>
            <w:r>
              <w:rPr>
                <w:rFonts w:ascii="Calibri" w:hAnsi="Calibri" w:cs="Calibri" w:eastAsia="Calibri"/>
                <w:b/>
                <w:i w:val="0"/>
                <w:sz w:val="18"/>
              </w:rPr>
              <w:t>194,97  (≈ R$ 1.004)</w:t>
            </w:r>
          </w:p>
        </w:tc>
      </w:tr>
    </w:tbl>
    <w:p>
      <w:pPr>
        <w:spacing w:after="80"/>
      </w:pPr>
    </w:p>
    <w:p>
      <w:pPr>
        <w:spacing w:after="160" w:before="0" w:line="276" w:lineRule="auto"/>
        <w:ind w:firstLine="709"/>
        <w:jc w:val="both"/>
      </w:pPr>
      <w:r>
        <w:rPr>
          <w:rFonts w:ascii="Calibri" w:hAnsi="Calibri" w:cs="Calibri" w:eastAsia="Calibri"/>
          <w:b w:val="0"/>
          <w:i w:val="0"/>
          <w:sz w:val="24"/>
        </w:rPr>
        <w:t>Premissas de consumo: 2 takes por usuário por mês com 1 foto de ~350 KB (WebP); 15 sessões por usuário por mês com ~20 imagens de ~80 KB; armazenamento acumulando ao longo de 12 meses; preços de lista, sem desconto anual nem crédito de startup. Nenhum desses números veio de uso real — a base é pequena demais para medir — e a ordem de grandeza é o que importa: a infraestrutura é barata o bastante para não ser o que define o preço.</w:t>
      </w:r>
    </w:p>
    <w:p>
      <w:pPr>
        <w:pStyle w:val="Heading2"/>
        <w:keepNext/>
        <w:spacing w:before="280" w:after="160"/>
      </w:pPr>
      <w:r>
        <w:rPr>
          <w:rFonts w:ascii="Calibri" w:hAnsi="Calibri" w:cs="Calibri" w:eastAsia="Calibri"/>
          <w:b/>
          <w:i w:val="0"/>
          <w:color w:val="000000"/>
          <w:sz w:val="24"/>
        </w:rPr>
        <w:t>9.5 Ponto de equilíbrio da infraestrutura</w:t>
      </w:r>
    </w:p>
    <w:p>
      <w:pPr>
        <w:keepNext/>
        <w:spacing w:after="80" w:before="120" w:line="276" w:lineRule="auto"/>
        <w:jc w:val="center"/>
      </w:pPr>
      <w:r>
        <w:rPr>
          <w:rFonts w:ascii="Calibri" w:hAnsi="Calibri" w:cs="Calibri" w:eastAsia="Calibri"/>
          <w:b w:val="0"/>
          <w:i/>
          <w:color w:val="555555"/>
          <w:sz w:val="20"/>
        </w:rPr>
        <w:t>Tabela 21 — Quantos assinantes sustentam a infraestrutura.</w:t>
      </w:r>
    </w:p>
    <w:tbl>
      <w:tblPr>
        <w:tblStyle w:val="TableGrid"/>
        <w:tblW w:type="dxa" w:w="9072"/>
        <w:jc w:val="center"/>
        <w:tblLayout w:type="fixed"/>
        <w:tblLook w:firstColumn="1" w:firstRow="1" w:lastColumn="0" w:lastRow="0" w:noHBand="0" w:noVBand="1" w:val="04A0"/>
      </w:tblPr>
      <w:tblGrid>
        <w:gridCol w:w="4252"/>
        <w:gridCol w:w="1701"/>
        <w:gridCol w:w="3118"/>
      </w:tblGrid>
      <w:tr>
        <w:tc>
          <w:tcPr>
            <w:tcW w:type="dxa" w:w="4252"/>
            <w:shd w:val="clear" w:color="auto" w:fill="1F4D40"/>
          </w:tcPr>
          <w:p>
            <w:pPr>
              <w:spacing w:after="40" w:before="40"/>
              <w:jc w:val="left"/>
            </w:pPr>
            <w:r/>
            <w:r>
              <w:rPr>
                <w:rFonts w:ascii="Calibri" w:hAnsi="Calibri" w:cs="Calibri" w:eastAsia="Calibri"/>
                <w:b/>
                <w:i w:val="0"/>
                <w:color w:val="FFFFFF"/>
                <w:sz w:val="18"/>
              </w:rPr>
              <w:t>Cenário</w:t>
            </w:r>
          </w:p>
        </w:tc>
        <w:tc>
          <w:tcPr>
            <w:tcW w:type="dxa" w:w="1701"/>
            <w:shd w:val="clear" w:color="auto" w:fill="1F4D40"/>
          </w:tcPr>
          <w:p>
            <w:pPr>
              <w:spacing w:after="40" w:before="40"/>
              <w:jc w:val="left"/>
            </w:pPr>
            <w:r/>
            <w:r>
              <w:rPr>
                <w:rFonts w:ascii="Calibri" w:hAnsi="Calibri" w:cs="Calibri" w:eastAsia="Calibri"/>
                <w:b/>
                <w:i w:val="0"/>
                <w:color w:val="FFFFFF"/>
                <w:sz w:val="18"/>
              </w:rPr>
              <w:t>Custo/mês</w:t>
            </w:r>
          </w:p>
        </w:tc>
        <w:tc>
          <w:tcPr>
            <w:tcW w:type="dxa" w:w="3118"/>
            <w:shd w:val="clear" w:color="auto" w:fill="1F4D40"/>
          </w:tcPr>
          <w:p>
            <w:pPr>
              <w:spacing w:after="40" w:before="40"/>
              <w:jc w:val="left"/>
            </w:pPr>
            <w:r/>
            <w:r>
              <w:rPr>
                <w:rFonts w:ascii="Calibri" w:hAnsi="Calibri" w:cs="Calibri" w:eastAsia="Calibri"/>
                <w:b/>
                <w:i w:val="0"/>
                <w:color w:val="FFFFFF"/>
                <w:sz w:val="18"/>
              </w:rPr>
              <w:t>Assinantes necessários</w:t>
            </w:r>
          </w:p>
        </w:tc>
      </w:tr>
      <w:tr>
        <w:tc>
          <w:tcPr>
            <w:tcW w:type="dxa" w:w="4252"/>
          </w:tcPr>
          <w:p>
            <w:pPr>
              <w:spacing w:after="40" w:before="40"/>
              <w:jc w:val="left"/>
            </w:pPr>
            <w:r/>
            <w:r>
              <w:rPr>
                <w:rFonts w:ascii="Calibri" w:hAnsi="Calibri" w:cs="Calibri" w:eastAsia="Calibri"/>
                <w:b w:val="0"/>
                <w:i w:val="0"/>
                <w:sz w:val="18"/>
              </w:rPr>
              <w:t>10 mil usuários — só Chef (receita líquida)</w:t>
            </w:r>
          </w:p>
        </w:tc>
        <w:tc>
          <w:tcPr>
            <w:tcW w:type="dxa" w:w="1701"/>
          </w:tcPr>
          <w:p>
            <w:pPr>
              <w:spacing w:after="40" w:before="40"/>
              <w:jc w:val="left"/>
            </w:pPr>
            <w:r/>
            <w:r>
              <w:rPr>
                <w:rFonts w:ascii="Calibri" w:hAnsi="Calibri" w:cs="Calibri" w:eastAsia="Calibri"/>
                <w:b w:val="0"/>
                <w:i w:val="0"/>
                <w:sz w:val="18"/>
              </w:rPr>
              <w:t>R$ 341</w:t>
            </w:r>
          </w:p>
        </w:tc>
        <w:tc>
          <w:tcPr>
            <w:tcW w:type="dxa" w:w="3118"/>
          </w:tcPr>
          <w:p>
            <w:pPr>
              <w:spacing w:after="40" w:before="40"/>
              <w:jc w:val="left"/>
            </w:pPr>
            <w:r/>
            <w:r>
              <w:rPr>
                <w:rFonts w:ascii="Calibri" w:hAnsi="Calibri" w:cs="Calibri" w:eastAsia="Calibri"/>
                <w:b w:val="0"/>
                <w:i w:val="0"/>
                <w:sz w:val="18"/>
              </w:rPr>
              <w:t>18 Chefs (0,18% da base)</w:t>
            </w:r>
          </w:p>
        </w:tc>
      </w:tr>
      <w:tr>
        <w:tc>
          <w:tcPr>
            <w:tcW w:type="dxa" w:w="4252"/>
            <w:shd w:val="clear" w:color="auto" w:fill="F6F1E6"/>
          </w:tcPr>
          <w:p>
            <w:pPr>
              <w:spacing w:after="40" w:before="40"/>
              <w:jc w:val="left"/>
            </w:pPr>
            <w:r/>
            <w:r>
              <w:rPr>
                <w:rFonts w:ascii="Calibri" w:hAnsi="Calibri" w:cs="Calibri" w:eastAsia="Calibri"/>
                <w:b w:val="0"/>
                <w:i w:val="0"/>
                <w:sz w:val="18"/>
              </w:rPr>
              <w:t>10 mil usuários — só Sous Chef (receita líquida)</w:t>
            </w:r>
          </w:p>
        </w:tc>
        <w:tc>
          <w:tcPr>
            <w:tcW w:type="dxa" w:w="1701"/>
            <w:shd w:val="clear" w:color="auto" w:fill="F6F1E6"/>
          </w:tcPr>
          <w:p>
            <w:pPr>
              <w:spacing w:after="40" w:before="40"/>
              <w:jc w:val="left"/>
            </w:pPr>
            <w:r/>
            <w:r>
              <w:rPr>
                <w:rFonts w:ascii="Calibri" w:hAnsi="Calibri" w:cs="Calibri" w:eastAsia="Calibri"/>
                <w:b w:val="0"/>
                <w:i w:val="0"/>
                <w:sz w:val="18"/>
              </w:rPr>
              <w:t>R$ 341</w:t>
            </w:r>
          </w:p>
        </w:tc>
        <w:tc>
          <w:tcPr>
            <w:tcW w:type="dxa" w:w="3118"/>
            <w:shd w:val="clear" w:color="auto" w:fill="F6F1E6"/>
          </w:tcPr>
          <w:p>
            <w:pPr>
              <w:spacing w:after="40" w:before="40"/>
              <w:jc w:val="left"/>
            </w:pPr>
            <w:r/>
            <w:r>
              <w:rPr>
                <w:rFonts w:ascii="Calibri" w:hAnsi="Calibri" w:cs="Calibri" w:eastAsia="Calibri"/>
                <w:b w:val="0"/>
                <w:i w:val="0"/>
                <w:sz w:val="18"/>
              </w:rPr>
              <w:t>44 Sous Chefs (0,44% da base)</w:t>
            </w:r>
          </w:p>
        </w:tc>
      </w:tr>
      <w:tr>
        <w:tc>
          <w:tcPr>
            <w:tcW w:type="dxa" w:w="4252"/>
          </w:tcPr>
          <w:p>
            <w:pPr>
              <w:spacing w:after="40" w:before="40"/>
              <w:jc w:val="left"/>
            </w:pPr>
            <w:r/>
            <w:r>
              <w:rPr>
                <w:rFonts w:ascii="Calibri" w:hAnsi="Calibri" w:cs="Calibri" w:eastAsia="Calibri"/>
                <w:b w:val="0"/>
                <w:i w:val="0"/>
                <w:sz w:val="18"/>
              </w:rPr>
              <w:t>10 mil usuários — em preço bruto, como no deck</w:t>
            </w:r>
          </w:p>
        </w:tc>
        <w:tc>
          <w:tcPr>
            <w:tcW w:type="dxa" w:w="1701"/>
          </w:tcPr>
          <w:p>
            <w:pPr>
              <w:spacing w:after="40" w:before="40"/>
              <w:jc w:val="left"/>
            </w:pPr>
            <w:r/>
            <w:r>
              <w:rPr>
                <w:rFonts w:ascii="Calibri" w:hAnsi="Calibri" w:cs="Calibri" w:eastAsia="Calibri"/>
                <w:b w:val="0"/>
                <w:i w:val="0"/>
                <w:sz w:val="18"/>
              </w:rPr>
              <w:t>R$ 341</w:t>
            </w:r>
          </w:p>
        </w:tc>
        <w:tc>
          <w:tcPr>
            <w:tcW w:type="dxa" w:w="3118"/>
          </w:tcPr>
          <w:p>
            <w:pPr>
              <w:spacing w:after="40" w:before="40"/>
              <w:jc w:val="left"/>
            </w:pPr>
            <w:r/>
            <w:r>
              <w:rPr>
                <w:rFonts w:ascii="Calibri" w:hAnsi="Calibri" w:cs="Calibri" w:eastAsia="Calibri"/>
                <w:b w:val="0"/>
                <w:i w:val="0"/>
                <w:sz w:val="18"/>
              </w:rPr>
              <w:t>15 Chefs ou 35 Sous Chefs</w:t>
            </w:r>
          </w:p>
        </w:tc>
      </w:tr>
      <w:tr>
        <w:tc>
          <w:tcPr>
            <w:tcW w:type="dxa" w:w="4252"/>
            <w:shd w:val="clear" w:color="auto" w:fill="F6F1E6"/>
          </w:tcPr>
          <w:p>
            <w:pPr>
              <w:spacing w:after="40" w:before="40"/>
              <w:jc w:val="left"/>
            </w:pPr>
            <w:r/>
            <w:r>
              <w:rPr>
                <w:rFonts w:ascii="Calibri" w:hAnsi="Calibri" w:cs="Calibri" w:eastAsia="Calibri"/>
                <w:b w:val="0"/>
                <w:i w:val="0"/>
                <w:sz w:val="18"/>
              </w:rPr>
              <w:t>100 mil usuários — só Chef (receita líquida)</w:t>
            </w:r>
          </w:p>
        </w:tc>
        <w:tc>
          <w:tcPr>
            <w:tcW w:type="dxa" w:w="1701"/>
            <w:shd w:val="clear" w:color="auto" w:fill="F6F1E6"/>
          </w:tcPr>
          <w:p>
            <w:pPr>
              <w:spacing w:after="40" w:before="40"/>
              <w:jc w:val="left"/>
            </w:pPr>
            <w:r/>
            <w:r>
              <w:rPr>
                <w:rFonts w:ascii="Calibri" w:hAnsi="Calibri" w:cs="Calibri" w:eastAsia="Calibri"/>
                <w:b w:val="0"/>
                <w:i w:val="0"/>
                <w:sz w:val="18"/>
              </w:rPr>
              <w:t>R$ 1.004</w:t>
            </w:r>
          </w:p>
        </w:tc>
        <w:tc>
          <w:tcPr>
            <w:tcW w:type="dxa" w:w="3118"/>
            <w:shd w:val="clear" w:color="auto" w:fill="F6F1E6"/>
          </w:tcPr>
          <w:p>
            <w:pPr>
              <w:spacing w:after="40" w:before="40"/>
              <w:jc w:val="left"/>
            </w:pPr>
            <w:r/>
            <w:r>
              <w:rPr>
                <w:rFonts w:ascii="Calibri" w:hAnsi="Calibri" w:cs="Calibri" w:eastAsia="Calibri"/>
                <w:b w:val="0"/>
                <w:i w:val="0"/>
                <w:sz w:val="18"/>
              </w:rPr>
              <w:t>53 Chefs (0,05% da base)</w:t>
            </w:r>
          </w:p>
        </w:tc>
      </w:tr>
    </w:tbl>
    <w:p>
      <w:pPr>
        <w:spacing w:after="80"/>
      </w:pPr>
    </w:p>
    <w:p>
      <w:pPr>
        <w:spacing w:after="160" w:before="0" w:line="276" w:lineRule="auto"/>
        <w:ind w:firstLine="709"/>
        <w:jc w:val="both"/>
      </w:pPr>
      <w:r>
        <w:rPr>
          <w:rFonts w:ascii="Calibri" w:hAnsi="Calibri" w:cs="Calibri" w:eastAsia="Calibri"/>
          <w:b w:val="0"/>
          <w:i w:val="0"/>
          <w:sz w:val="24"/>
        </w:rPr>
        <w:t>Cada Chef sustenta cerca de 556 usuários gratuitos. O Letterboxd converte perto de 5% da base para planos pagos; o Yotakes precisa de 0,18% para pagar a infraestrutura — margem de mais de vinte vezes. O limite honesto desta conta: ela cobre só infraestrutura. Não cobre salário, marketing profissional, suporte nem aquisição paga. Mil Chefs rendem cerca de R$ 19.096 líquidos por mês — 19 vezes a infraestrutura de 100 mil usuários — e é essa sobra que teria de virar time. É por isso que o lado parceiro existe: a assinatura do consumidor sustenta a operação técnica, não a empresa.</w:t>
      </w:r>
    </w:p>
    <w:p>
      <w:pPr>
        <w:pStyle w:val="Heading2"/>
        <w:keepNext/>
        <w:spacing w:before="280" w:after="160"/>
      </w:pPr>
      <w:r>
        <w:rPr>
          <w:rFonts w:ascii="Calibri" w:hAnsi="Calibri" w:cs="Calibri" w:eastAsia="Calibri"/>
          <w:b/>
          <w:i w:val="0"/>
          <w:color w:val="000000"/>
          <w:sz w:val="24"/>
        </w:rPr>
        <w:t>9.6 Projeção de 12 meses (novembro de 2026 a outubro de 2027)</w:t>
      </w:r>
    </w:p>
    <w:p>
      <w:pPr>
        <w:spacing w:after="160" w:before="0" w:line="276" w:lineRule="auto"/>
        <w:ind w:firstLine="709"/>
        <w:jc w:val="both"/>
      </w:pPr>
      <w:r>
        <w:rPr>
          <w:rFonts w:ascii="Calibri" w:hAnsi="Calibri" w:cs="Calibri" w:eastAsia="Calibri"/>
          <w:b w:val="0"/>
          <w:i w:val="0"/>
          <w:sz w:val="24"/>
        </w:rPr>
        <w:t>A projeção segue o road map: beta fechado sem receita, lançamento público em fevereiro de 2027 e início da monetização em março. Usuários ativos e parceiros são metas, não previsões; conversões conservadoras (1,5% Sous Chef e 0,75% Chef sobre a base ativa) e preço do parceiro de R$ 199 são hipóteses a validar nos pilotos. Valores em R$.</w:t>
      </w:r>
    </w:p>
    <w:p>
      <w:pPr>
        <w:keepNext/>
        <w:spacing w:after="80" w:before="120" w:line="276" w:lineRule="auto"/>
        <w:jc w:val="center"/>
      </w:pPr>
      <w:r>
        <w:rPr>
          <w:rFonts w:ascii="Calibri" w:hAnsi="Calibri" w:cs="Calibri" w:eastAsia="Calibri"/>
          <w:b w:val="0"/>
          <w:i/>
          <w:color w:val="555555"/>
          <w:sz w:val="20"/>
        </w:rPr>
        <w:t>Tabela 22 — Projeção mensal (aba Projeção da planilha).</w:t>
      </w:r>
    </w:p>
    <w:tbl>
      <w:tblPr>
        <w:tblStyle w:val="TableGrid"/>
        <w:tblW w:type="dxa" w:w="9072"/>
        <w:jc w:val="center"/>
        <w:tblLayout w:type="fixed"/>
        <w:tblLook w:firstColumn="1" w:firstRow="1" w:lastColumn="0" w:lastRow="0" w:noHBand="0" w:noVBand="1" w:val="04A0"/>
      </w:tblPr>
      <w:tblGrid>
        <w:gridCol w:w="963"/>
        <w:gridCol w:w="1190"/>
        <w:gridCol w:w="963"/>
        <w:gridCol w:w="850"/>
        <w:gridCol w:w="1077"/>
        <w:gridCol w:w="1077"/>
        <w:gridCol w:w="963"/>
        <w:gridCol w:w="963"/>
        <w:gridCol w:w="1020"/>
      </w:tblGrid>
      <w:tr>
        <w:tc>
          <w:tcPr>
            <w:tcW w:type="dxa" w:w="964"/>
            <w:shd w:val="clear" w:color="auto" w:fill="1F4D40"/>
          </w:tcPr>
          <w:p>
            <w:pPr>
              <w:spacing w:after="40" w:before="40"/>
              <w:jc w:val="left"/>
            </w:pPr>
            <w:r/>
            <w:r>
              <w:rPr>
                <w:rFonts w:ascii="Calibri" w:hAnsi="Calibri" w:cs="Calibri" w:eastAsia="Calibri"/>
                <w:b/>
                <w:i w:val="0"/>
                <w:color w:val="FFFFFF"/>
                <w:sz w:val="16"/>
              </w:rPr>
              <w:t>Mês</w:t>
            </w:r>
          </w:p>
        </w:tc>
        <w:tc>
          <w:tcPr>
            <w:tcW w:type="dxa" w:w="1191"/>
            <w:shd w:val="clear" w:color="auto" w:fill="1F4D40"/>
          </w:tcPr>
          <w:p>
            <w:pPr>
              <w:spacing w:after="40" w:before="40"/>
              <w:jc w:val="left"/>
            </w:pPr>
            <w:r/>
            <w:r>
              <w:rPr>
                <w:rFonts w:ascii="Calibri" w:hAnsi="Calibri" w:cs="Calibri" w:eastAsia="Calibri"/>
                <w:b/>
                <w:i w:val="0"/>
                <w:color w:val="FFFFFF"/>
                <w:sz w:val="16"/>
              </w:rPr>
              <w:t>Fase</w:t>
            </w:r>
          </w:p>
        </w:tc>
        <w:tc>
          <w:tcPr>
            <w:tcW w:type="dxa" w:w="964"/>
            <w:shd w:val="clear" w:color="auto" w:fill="1F4D40"/>
          </w:tcPr>
          <w:p>
            <w:pPr>
              <w:spacing w:after="40" w:before="40"/>
              <w:jc w:val="right"/>
            </w:pPr>
            <w:r/>
            <w:r>
              <w:rPr>
                <w:rFonts w:ascii="Calibri" w:hAnsi="Calibri" w:cs="Calibri" w:eastAsia="Calibri"/>
                <w:b/>
                <w:i w:val="0"/>
                <w:color w:val="FFFFFF"/>
                <w:sz w:val="16"/>
              </w:rPr>
              <w:t>Usuários ativos</w:t>
            </w:r>
          </w:p>
        </w:tc>
        <w:tc>
          <w:tcPr>
            <w:tcW w:type="dxa" w:w="850"/>
            <w:shd w:val="clear" w:color="auto" w:fill="1F4D40"/>
          </w:tcPr>
          <w:p>
            <w:pPr>
              <w:spacing w:after="40" w:before="40"/>
              <w:jc w:val="right"/>
            </w:pPr>
            <w:r/>
            <w:r>
              <w:rPr>
                <w:rFonts w:ascii="Calibri" w:hAnsi="Calibri" w:cs="Calibri" w:eastAsia="Calibri"/>
                <w:b/>
                <w:i w:val="0"/>
                <w:color w:val="FFFFFF"/>
                <w:sz w:val="16"/>
              </w:rPr>
              <w:t>Parceiros</w:t>
            </w:r>
          </w:p>
        </w:tc>
        <w:tc>
          <w:tcPr>
            <w:tcW w:type="dxa" w:w="1077"/>
            <w:shd w:val="clear" w:color="auto" w:fill="1F4D40"/>
          </w:tcPr>
          <w:p>
            <w:pPr>
              <w:spacing w:after="40" w:before="40"/>
              <w:jc w:val="right"/>
            </w:pPr>
            <w:r/>
            <w:r>
              <w:rPr>
                <w:rFonts w:ascii="Calibri" w:hAnsi="Calibri" w:cs="Calibri" w:eastAsia="Calibri"/>
                <w:b/>
                <w:i w:val="0"/>
                <w:color w:val="FFFFFF"/>
                <w:sz w:val="16"/>
              </w:rPr>
              <w:t>Sous Chef / Chef</w:t>
            </w:r>
          </w:p>
        </w:tc>
        <w:tc>
          <w:tcPr>
            <w:tcW w:type="dxa" w:w="1077"/>
            <w:shd w:val="clear" w:color="auto" w:fill="1F4D40"/>
          </w:tcPr>
          <w:p>
            <w:pPr>
              <w:spacing w:after="40" w:before="40"/>
              <w:jc w:val="right"/>
            </w:pPr>
            <w:r/>
            <w:r>
              <w:rPr>
                <w:rFonts w:ascii="Calibri" w:hAnsi="Calibri" w:cs="Calibri" w:eastAsia="Calibri"/>
                <w:b/>
                <w:i w:val="0"/>
                <w:color w:val="FFFFFF"/>
                <w:sz w:val="16"/>
              </w:rPr>
              <w:t>Receita líquida</w:t>
            </w:r>
          </w:p>
        </w:tc>
        <w:tc>
          <w:tcPr>
            <w:tcW w:type="dxa" w:w="964"/>
            <w:shd w:val="clear" w:color="auto" w:fill="1F4D40"/>
          </w:tcPr>
          <w:p>
            <w:pPr>
              <w:spacing w:after="40" w:before="40"/>
              <w:jc w:val="right"/>
            </w:pPr>
            <w:r/>
            <w:r>
              <w:rPr>
                <w:rFonts w:ascii="Calibri" w:hAnsi="Calibri" w:cs="Calibri" w:eastAsia="Calibri"/>
                <w:b/>
                <w:i w:val="0"/>
                <w:color w:val="FFFFFF"/>
                <w:sz w:val="16"/>
              </w:rPr>
              <w:t>Custos</w:t>
            </w:r>
          </w:p>
        </w:tc>
        <w:tc>
          <w:tcPr>
            <w:tcW w:type="dxa" w:w="964"/>
            <w:shd w:val="clear" w:color="auto" w:fill="1F4D40"/>
          </w:tcPr>
          <w:p>
            <w:pPr>
              <w:spacing w:after="40" w:before="40"/>
              <w:jc w:val="right"/>
            </w:pPr>
            <w:r/>
            <w:r>
              <w:rPr>
                <w:rFonts w:ascii="Calibri" w:hAnsi="Calibri" w:cs="Calibri" w:eastAsia="Calibri"/>
                <w:b/>
                <w:i w:val="0"/>
                <w:color w:val="FFFFFF"/>
                <w:sz w:val="16"/>
              </w:rPr>
              <w:t>Resultado</w:t>
            </w:r>
          </w:p>
        </w:tc>
        <w:tc>
          <w:tcPr>
            <w:tcW w:type="dxa" w:w="1020"/>
            <w:shd w:val="clear" w:color="auto" w:fill="1F4D40"/>
          </w:tcPr>
          <w:p>
            <w:pPr>
              <w:spacing w:after="40" w:before="40"/>
              <w:jc w:val="right"/>
            </w:pPr>
            <w:r/>
            <w:r>
              <w:rPr>
                <w:rFonts w:ascii="Calibri" w:hAnsi="Calibri" w:cs="Calibri" w:eastAsia="Calibri"/>
                <w:b/>
                <w:i w:val="0"/>
                <w:color w:val="FFFFFF"/>
                <w:sz w:val="16"/>
              </w:rPr>
              <w:t>Caixa acumulado</w:t>
            </w:r>
          </w:p>
        </w:tc>
      </w:tr>
      <w:tr>
        <w:tc>
          <w:tcPr>
            <w:tcW w:type="dxa" w:w="964"/>
          </w:tcPr>
          <w:p>
            <w:pPr>
              <w:spacing w:after="40" w:before="40"/>
              <w:jc w:val="left"/>
            </w:pPr>
            <w:r/>
            <w:r>
              <w:rPr>
                <w:rFonts w:ascii="Calibri" w:hAnsi="Calibri" w:cs="Calibri" w:eastAsia="Calibri"/>
                <w:b w:val="0"/>
                <w:i w:val="0"/>
                <w:sz w:val="16"/>
              </w:rPr>
              <w:t>Nov/2026</w:t>
            </w:r>
          </w:p>
        </w:tc>
        <w:tc>
          <w:tcPr>
            <w:tcW w:type="dxa" w:w="1191"/>
          </w:tcPr>
          <w:p>
            <w:pPr>
              <w:spacing w:after="40" w:before="40"/>
              <w:jc w:val="left"/>
            </w:pPr>
            <w:r/>
            <w:r>
              <w:rPr>
                <w:rFonts w:ascii="Calibri" w:hAnsi="Calibri" w:cs="Calibri" w:eastAsia="Calibri"/>
                <w:b w:val="0"/>
                <w:i w:val="0"/>
                <w:sz w:val="16"/>
              </w:rPr>
              <w:t>Beta</w:t>
            </w:r>
          </w:p>
        </w:tc>
        <w:tc>
          <w:tcPr>
            <w:tcW w:type="dxa" w:w="964"/>
          </w:tcPr>
          <w:p>
            <w:pPr>
              <w:spacing w:after="40" w:before="40"/>
              <w:jc w:val="right"/>
            </w:pPr>
            <w:r/>
            <w:r>
              <w:rPr>
                <w:rFonts w:ascii="Calibri" w:hAnsi="Calibri" w:cs="Calibri" w:eastAsia="Calibri"/>
                <w:b w:val="0"/>
                <w:i w:val="0"/>
                <w:sz w:val="16"/>
              </w:rPr>
              <w:t>300</w:t>
            </w:r>
          </w:p>
        </w:tc>
        <w:tc>
          <w:tcPr>
            <w:tcW w:type="dxa" w:w="850"/>
          </w:tcPr>
          <w:p>
            <w:pPr>
              <w:spacing w:after="40" w:before="40"/>
              <w:jc w:val="right"/>
            </w:pPr>
            <w:r/>
            <w:r>
              <w:rPr>
                <w:rFonts w:ascii="Calibri" w:hAnsi="Calibri" w:cs="Calibri" w:eastAsia="Calibri"/>
                <w:b w:val="0"/>
                <w:i w:val="0"/>
                <w:sz w:val="16"/>
              </w:rPr>
              <w:t>0</w:t>
            </w:r>
          </w:p>
        </w:tc>
        <w:tc>
          <w:tcPr>
            <w:tcW w:type="dxa" w:w="1077"/>
          </w:tcPr>
          <w:p>
            <w:pPr>
              <w:spacing w:after="40" w:before="40"/>
              <w:jc w:val="right"/>
            </w:pPr>
            <w:r/>
            <w:r>
              <w:rPr>
                <w:rFonts w:ascii="Calibri" w:hAnsi="Calibri" w:cs="Calibri" w:eastAsia="Calibri"/>
                <w:b w:val="0"/>
                <w:i w:val="0"/>
                <w:sz w:val="16"/>
              </w:rPr>
              <w:t>0 / 0</w:t>
            </w:r>
          </w:p>
        </w:tc>
        <w:tc>
          <w:tcPr>
            <w:tcW w:type="dxa" w:w="1077"/>
          </w:tcPr>
          <w:p>
            <w:pPr>
              <w:spacing w:after="40" w:before="40"/>
              <w:jc w:val="right"/>
            </w:pPr>
            <w:r/>
            <w:r>
              <w:rPr>
                <w:rFonts w:ascii="Calibri" w:hAnsi="Calibri" w:cs="Calibri" w:eastAsia="Calibri"/>
                <w:b w:val="0"/>
                <w:i w:val="0"/>
                <w:sz w:val="16"/>
              </w:rPr>
              <w:t>R$ 0</w:t>
            </w:r>
          </w:p>
        </w:tc>
        <w:tc>
          <w:tcPr>
            <w:tcW w:type="dxa" w:w="964"/>
          </w:tcPr>
          <w:p>
            <w:pPr>
              <w:spacing w:after="40" w:before="40"/>
              <w:jc w:val="right"/>
            </w:pPr>
            <w:r/>
            <w:r>
              <w:rPr>
                <w:rFonts w:ascii="Calibri" w:hAnsi="Calibri" w:cs="Calibri" w:eastAsia="Calibri"/>
                <w:b w:val="0"/>
                <w:i w:val="0"/>
                <w:sz w:val="16"/>
              </w:rPr>
              <w:t>R$ 641</w:t>
            </w:r>
          </w:p>
        </w:tc>
        <w:tc>
          <w:tcPr>
            <w:tcW w:type="dxa" w:w="964"/>
          </w:tcPr>
          <w:p>
            <w:pPr>
              <w:spacing w:after="40" w:before="40"/>
              <w:jc w:val="right"/>
            </w:pPr>
            <w:r/>
            <w:r>
              <w:rPr>
                <w:rFonts w:ascii="Calibri" w:hAnsi="Calibri" w:cs="Calibri" w:eastAsia="Calibri"/>
                <w:b w:val="0"/>
                <w:i w:val="0"/>
                <w:sz w:val="16"/>
              </w:rPr>
              <w:t>R$ -641</w:t>
            </w:r>
          </w:p>
        </w:tc>
        <w:tc>
          <w:tcPr>
            <w:tcW w:type="dxa" w:w="1020"/>
          </w:tcPr>
          <w:p>
            <w:pPr>
              <w:spacing w:after="40" w:before="40"/>
              <w:jc w:val="right"/>
            </w:pPr>
            <w:r/>
            <w:r>
              <w:rPr>
                <w:rFonts w:ascii="Calibri" w:hAnsi="Calibri" w:cs="Calibri" w:eastAsia="Calibri"/>
                <w:b w:val="0"/>
                <w:i w:val="0"/>
                <w:sz w:val="16"/>
              </w:rPr>
              <w:t>R$ -641</w:t>
            </w:r>
          </w:p>
        </w:tc>
      </w:tr>
      <w:tr>
        <w:tc>
          <w:tcPr>
            <w:tcW w:type="dxa" w:w="964"/>
            <w:shd w:val="clear" w:color="auto" w:fill="F6F1E6"/>
          </w:tcPr>
          <w:p>
            <w:pPr>
              <w:spacing w:after="40" w:before="40"/>
              <w:jc w:val="left"/>
            </w:pPr>
            <w:r/>
            <w:r>
              <w:rPr>
                <w:rFonts w:ascii="Calibri" w:hAnsi="Calibri" w:cs="Calibri" w:eastAsia="Calibri"/>
                <w:b w:val="0"/>
                <w:i w:val="0"/>
                <w:sz w:val="16"/>
              </w:rPr>
              <w:t>Dez/2026</w:t>
            </w:r>
          </w:p>
        </w:tc>
        <w:tc>
          <w:tcPr>
            <w:tcW w:type="dxa" w:w="1191"/>
            <w:shd w:val="clear" w:color="auto" w:fill="F6F1E6"/>
          </w:tcPr>
          <w:p>
            <w:pPr>
              <w:spacing w:after="40" w:before="40"/>
              <w:jc w:val="left"/>
            </w:pPr>
            <w:r/>
            <w:r>
              <w:rPr>
                <w:rFonts w:ascii="Calibri" w:hAnsi="Calibri" w:cs="Calibri" w:eastAsia="Calibri"/>
                <w:b w:val="0"/>
                <w:i w:val="0"/>
                <w:sz w:val="16"/>
              </w:rPr>
              <w:t>Beta</w:t>
            </w:r>
          </w:p>
        </w:tc>
        <w:tc>
          <w:tcPr>
            <w:tcW w:type="dxa" w:w="964"/>
            <w:shd w:val="clear" w:color="auto" w:fill="F6F1E6"/>
          </w:tcPr>
          <w:p>
            <w:pPr>
              <w:spacing w:after="40" w:before="40"/>
              <w:jc w:val="right"/>
            </w:pPr>
            <w:r/>
            <w:r>
              <w:rPr>
                <w:rFonts w:ascii="Calibri" w:hAnsi="Calibri" w:cs="Calibri" w:eastAsia="Calibri"/>
                <w:b w:val="0"/>
                <w:i w:val="0"/>
                <w:sz w:val="16"/>
              </w:rPr>
              <w:t>500</w:t>
            </w:r>
          </w:p>
        </w:tc>
        <w:tc>
          <w:tcPr>
            <w:tcW w:type="dxa" w:w="850"/>
            <w:shd w:val="clear" w:color="auto" w:fill="F6F1E6"/>
          </w:tcPr>
          <w:p>
            <w:pPr>
              <w:spacing w:after="40" w:before="40"/>
              <w:jc w:val="right"/>
            </w:pPr>
            <w:r/>
            <w:r>
              <w:rPr>
                <w:rFonts w:ascii="Calibri" w:hAnsi="Calibri" w:cs="Calibri" w:eastAsia="Calibri"/>
                <w:b w:val="0"/>
                <w:i w:val="0"/>
                <w:sz w:val="16"/>
              </w:rPr>
              <w:t>0</w:t>
            </w:r>
          </w:p>
        </w:tc>
        <w:tc>
          <w:tcPr>
            <w:tcW w:type="dxa" w:w="1077"/>
            <w:shd w:val="clear" w:color="auto" w:fill="F6F1E6"/>
          </w:tcPr>
          <w:p>
            <w:pPr>
              <w:spacing w:after="40" w:before="40"/>
              <w:jc w:val="right"/>
            </w:pPr>
            <w:r/>
            <w:r>
              <w:rPr>
                <w:rFonts w:ascii="Calibri" w:hAnsi="Calibri" w:cs="Calibri" w:eastAsia="Calibri"/>
                <w:b w:val="0"/>
                <w:i w:val="0"/>
                <w:sz w:val="16"/>
              </w:rPr>
              <w:t>0 / 0</w:t>
            </w:r>
          </w:p>
        </w:tc>
        <w:tc>
          <w:tcPr>
            <w:tcW w:type="dxa" w:w="1077"/>
            <w:shd w:val="clear" w:color="auto" w:fill="F6F1E6"/>
          </w:tcPr>
          <w:p>
            <w:pPr>
              <w:spacing w:after="40" w:before="40"/>
              <w:jc w:val="right"/>
            </w:pPr>
            <w:r/>
            <w:r>
              <w:rPr>
                <w:rFonts w:ascii="Calibri" w:hAnsi="Calibri" w:cs="Calibri" w:eastAsia="Calibri"/>
                <w:b w:val="0"/>
                <w:i w:val="0"/>
                <w:sz w:val="16"/>
              </w:rPr>
              <w:t>R$ 0</w:t>
            </w:r>
          </w:p>
        </w:tc>
        <w:tc>
          <w:tcPr>
            <w:tcW w:type="dxa" w:w="964"/>
            <w:shd w:val="clear" w:color="auto" w:fill="F6F1E6"/>
          </w:tcPr>
          <w:p>
            <w:pPr>
              <w:spacing w:after="40" w:before="40"/>
              <w:jc w:val="right"/>
            </w:pPr>
            <w:r/>
            <w:r>
              <w:rPr>
                <w:rFonts w:ascii="Calibri" w:hAnsi="Calibri" w:cs="Calibri" w:eastAsia="Calibri"/>
                <w:b w:val="0"/>
                <w:i w:val="0"/>
                <w:sz w:val="16"/>
              </w:rPr>
              <w:t>R$ 641</w:t>
            </w:r>
          </w:p>
        </w:tc>
        <w:tc>
          <w:tcPr>
            <w:tcW w:type="dxa" w:w="964"/>
            <w:shd w:val="clear" w:color="auto" w:fill="F6F1E6"/>
          </w:tcPr>
          <w:p>
            <w:pPr>
              <w:spacing w:after="40" w:before="40"/>
              <w:jc w:val="right"/>
            </w:pPr>
            <w:r/>
            <w:r>
              <w:rPr>
                <w:rFonts w:ascii="Calibri" w:hAnsi="Calibri" w:cs="Calibri" w:eastAsia="Calibri"/>
                <w:b w:val="0"/>
                <w:i w:val="0"/>
                <w:sz w:val="16"/>
              </w:rPr>
              <w:t>R$ -641</w:t>
            </w:r>
          </w:p>
        </w:tc>
        <w:tc>
          <w:tcPr>
            <w:tcW w:type="dxa" w:w="1020"/>
            <w:shd w:val="clear" w:color="auto" w:fill="F6F1E6"/>
          </w:tcPr>
          <w:p>
            <w:pPr>
              <w:spacing w:after="40" w:before="40"/>
              <w:jc w:val="right"/>
            </w:pPr>
            <w:r/>
            <w:r>
              <w:rPr>
                <w:rFonts w:ascii="Calibri" w:hAnsi="Calibri" w:cs="Calibri" w:eastAsia="Calibri"/>
                <w:b w:val="0"/>
                <w:i w:val="0"/>
                <w:sz w:val="16"/>
              </w:rPr>
              <w:t>R$ -1.282</w:t>
            </w:r>
          </w:p>
        </w:tc>
      </w:tr>
      <w:tr>
        <w:tc>
          <w:tcPr>
            <w:tcW w:type="dxa" w:w="964"/>
          </w:tcPr>
          <w:p>
            <w:pPr>
              <w:spacing w:after="40" w:before="40"/>
              <w:jc w:val="left"/>
            </w:pPr>
            <w:r/>
            <w:r>
              <w:rPr>
                <w:rFonts w:ascii="Calibri" w:hAnsi="Calibri" w:cs="Calibri" w:eastAsia="Calibri"/>
                <w:b w:val="0"/>
                <w:i w:val="0"/>
                <w:sz w:val="16"/>
              </w:rPr>
              <w:t>Jan/2027</w:t>
            </w:r>
          </w:p>
        </w:tc>
        <w:tc>
          <w:tcPr>
            <w:tcW w:type="dxa" w:w="1191"/>
          </w:tcPr>
          <w:p>
            <w:pPr>
              <w:spacing w:after="40" w:before="40"/>
              <w:jc w:val="left"/>
            </w:pPr>
            <w:r/>
            <w:r>
              <w:rPr>
                <w:rFonts w:ascii="Calibri" w:hAnsi="Calibri" w:cs="Calibri" w:eastAsia="Calibri"/>
                <w:b w:val="0"/>
                <w:i w:val="0"/>
                <w:sz w:val="16"/>
              </w:rPr>
              <w:t>Beta</w:t>
            </w:r>
          </w:p>
        </w:tc>
        <w:tc>
          <w:tcPr>
            <w:tcW w:type="dxa" w:w="964"/>
          </w:tcPr>
          <w:p>
            <w:pPr>
              <w:spacing w:after="40" w:before="40"/>
              <w:jc w:val="right"/>
            </w:pPr>
            <w:r/>
            <w:r>
              <w:rPr>
                <w:rFonts w:ascii="Calibri" w:hAnsi="Calibri" w:cs="Calibri" w:eastAsia="Calibri"/>
                <w:b w:val="0"/>
                <w:i w:val="0"/>
                <w:sz w:val="16"/>
              </w:rPr>
              <w:t>800</w:t>
            </w:r>
          </w:p>
        </w:tc>
        <w:tc>
          <w:tcPr>
            <w:tcW w:type="dxa" w:w="850"/>
          </w:tcPr>
          <w:p>
            <w:pPr>
              <w:spacing w:after="40" w:before="40"/>
              <w:jc w:val="right"/>
            </w:pPr>
            <w:r/>
            <w:r>
              <w:rPr>
                <w:rFonts w:ascii="Calibri" w:hAnsi="Calibri" w:cs="Calibri" w:eastAsia="Calibri"/>
                <w:b w:val="0"/>
                <w:i w:val="0"/>
                <w:sz w:val="16"/>
              </w:rPr>
              <w:t>0</w:t>
            </w:r>
          </w:p>
        </w:tc>
        <w:tc>
          <w:tcPr>
            <w:tcW w:type="dxa" w:w="1077"/>
          </w:tcPr>
          <w:p>
            <w:pPr>
              <w:spacing w:after="40" w:before="40"/>
              <w:jc w:val="right"/>
            </w:pPr>
            <w:r/>
            <w:r>
              <w:rPr>
                <w:rFonts w:ascii="Calibri" w:hAnsi="Calibri" w:cs="Calibri" w:eastAsia="Calibri"/>
                <w:b w:val="0"/>
                <w:i w:val="0"/>
                <w:sz w:val="16"/>
              </w:rPr>
              <w:t>0 / 0</w:t>
            </w:r>
          </w:p>
        </w:tc>
        <w:tc>
          <w:tcPr>
            <w:tcW w:type="dxa" w:w="1077"/>
          </w:tcPr>
          <w:p>
            <w:pPr>
              <w:spacing w:after="40" w:before="40"/>
              <w:jc w:val="right"/>
            </w:pPr>
            <w:r/>
            <w:r>
              <w:rPr>
                <w:rFonts w:ascii="Calibri" w:hAnsi="Calibri" w:cs="Calibri" w:eastAsia="Calibri"/>
                <w:b w:val="0"/>
                <w:i w:val="0"/>
                <w:sz w:val="16"/>
              </w:rPr>
              <w:t>R$ 0</w:t>
            </w:r>
          </w:p>
        </w:tc>
        <w:tc>
          <w:tcPr>
            <w:tcW w:type="dxa" w:w="964"/>
          </w:tcPr>
          <w:p>
            <w:pPr>
              <w:spacing w:after="40" w:before="40"/>
              <w:jc w:val="right"/>
            </w:pPr>
            <w:r/>
            <w:r>
              <w:rPr>
                <w:rFonts w:ascii="Calibri" w:hAnsi="Calibri" w:cs="Calibri" w:eastAsia="Calibri"/>
                <w:b w:val="0"/>
                <w:i w:val="0"/>
                <w:sz w:val="16"/>
              </w:rPr>
              <w:t>R$ 2.641</w:t>
            </w:r>
          </w:p>
        </w:tc>
        <w:tc>
          <w:tcPr>
            <w:tcW w:type="dxa" w:w="964"/>
          </w:tcPr>
          <w:p>
            <w:pPr>
              <w:spacing w:after="40" w:before="40"/>
              <w:jc w:val="right"/>
            </w:pPr>
            <w:r/>
            <w:r>
              <w:rPr>
                <w:rFonts w:ascii="Calibri" w:hAnsi="Calibri" w:cs="Calibri" w:eastAsia="Calibri"/>
                <w:b w:val="0"/>
                <w:i w:val="0"/>
                <w:sz w:val="16"/>
              </w:rPr>
              <w:t>R$ -2.641</w:t>
            </w:r>
          </w:p>
        </w:tc>
        <w:tc>
          <w:tcPr>
            <w:tcW w:type="dxa" w:w="1020"/>
          </w:tcPr>
          <w:p>
            <w:pPr>
              <w:spacing w:after="40" w:before="40"/>
              <w:jc w:val="right"/>
            </w:pPr>
            <w:r/>
            <w:r>
              <w:rPr>
                <w:rFonts w:ascii="Calibri" w:hAnsi="Calibri" w:cs="Calibri" w:eastAsia="Calibri"/>
                <w:b w:val="0"/>
                <w:i w:val="0"/>
                <w:sz w:val="16"/>
              </w:rPr>
              <w:t>R$ -3.923</w:t>
            </w:r>
          </w:p>
        </w:tc>
      </w:tr>
      <w:tr>
        <w:tc>
          <w:tcPr>
            <w:tcW w:type="dxa" w:w="964"/>
            <w:shd w:val="clear" w:color="auto" w:fill="F6F1E6"/>
          </w:tcPr>
          <w:p>
            <w:pPr>
              <w:spacing w:after="40" w:before="40"/>
              <w:jc w:val="left"/>
            </w:pPr>
            <w:r/>
            <w:r>
              <w:rPr>
                <w:rFonts w:ascii="Calibri" w:hAnsi="Calibri" w:cs="Calibri" w:eastAsia="Calibri"/>
                <w:b w:val="0"/>
                <w:i w:val="0"/>
                <w:sz w:val="16"/>
              </w:rPr>
              <w:t>Fev/2027</w:t>
            </w:r>
          </w:p>
        </w:tc>
        <w:tc>
          <w:tcPr>
            <w:tcW w:type="dxa" w:w="1191"/>
            <w:shd w:val="clear" w:color="auto" w:fill="F6F1E6"/>
          </w:tcPr>
          <w:p>
            <w:pPr>
              <w:spacing w:after="40" w:before="40"/>
              <w:jc w:val="left"/>
            </w:pPr>
            <w:r/>
            <w:r>
              <w:rPr>
                <w:rFonts w:ascii="Calibri" w:hAnsi="Calibri" w:cs="Calibri" w:eastAsia="Calibri"/>
                <w:b w:val="0"/>
                <w:i w:val="0"/>
                <w:sz w:val="16"/>
              </w:rPr>
              <w:t>Lançamento</w:t>
            </w:r>
          </w:p>
        </w:tc>
        <w:tc>
          <w:tcPr>
            <w:tcW w:type="dxa" w:w="964"/>
            <w:shd w:val="clear" w:color="auto" w:fill="F6F1E6"/>
          </w:tcPr>
          <w:p>
            <w:pPr>
              <w:spacing w:after="40" w:before="40"/>
              <w:jc w:val="right"/>
            </w:pPr>
            <w:r/>
            <w:r>
              <w:rPr>
                <w:rFonts w:ascii="Calibri" w:hAnsi="Calibri" w:cs="Calibri" w:eastAsia="Calibri"/>
                <w:b w:val="0"/>
                <w:i w:val="0"/>
                <w:sz w:val="16"/>
              </w:rPr>
              <w:t>2.000</w:t>
            </w:r>
          </w:p>
        </w:tc>
        <w:tc>
          <w:tcPr>
            <w:tcW w:type="dxa" w:w="850"/>
            <w:shd w:val="clear" w:color="auto" w:fill="F6F1E6"/>
          </w:tcPr>
          <w:p>
            <w:pPr>
              <w:spacing w:after="40" w:before="40"/>
              <w:jc w:val="right"/>
            </w:pPr>
            <w:r/>
            <w:r>
              <w:rPr>
                <w:rFonts w:ascii="Calibri" w:hAnsi="Calibri" w:cs="Calibri" w:eastAsia="Calibri"/>
                <w:b w:val="0"/>
                <w:i w:val="0"/>
                <w:sz w:val="16"/>
              </w:rPr>
              <w:t>0</w:t>
            </w:r>
          </w:p>
        </w:tc>
        <w:tc>
          <w:tcPr>
            <w:tcW w:type="dxa" w:w="1077"/>
            <w:shd w:val="clear" w:color="auto" w:fill="F6F1E6"/>
          </w:tcPr>
          <w:p>
            <w:pPr>
              <w:spacing w:after="40" w:before="40"/>
              <w:jc w:val="right"/>
            </w:pPr>
            <w:r/>
            <w:r>
              <w:rPr>
                <w:rFonts w:ascii="Calibri" w:hAnsi="Calibri" w:cs="Calibri" w:eastAsia="Calibri"/>
                <w:b w:val="0"/>
                <w:i w:val="0"/>
                <w:sz w:val="16"/>
              </w:rPr>
              <w:t>0 / 0</w:t>
            </w:r>
          </w:p>
        </w:tc>
        <w:tc>
          <w:tcPr>
            <w:tcW w:type="dxa" w:w="1077"/>
            <w:shd w:val="clear" w:color="auto" w:fill="F6F1E6"/>
          </w:tcPr>
          <w:p>
            <w:pPr>
              <w:spacing w:after="40" w:before="40"/>
              <w:jc w:val="right"/>
            </w:pPr>
            <w:r/>
            <w:r>
              <w:rPr>
                <w:rFonts w:ascii="Calibri" w:hAnsi="Calibri" w:cs="Calibri" w:eastAsia="Calibri"/>
                <w:b w:val="0"/>
                <w:i w:val="0"/>
                <w:sz w:val="16"/>
              </w:rPr>
              <w:t>R$ 0</w:t>
            </w:r>
          </w:p>
        </w:tc>
        <w:tc>
          <w:tcPr>
            <w:tcW w:type="dxa" w:w="964"/>
            <w:shd w:val="clear" w:color="auto" w:fill="F6F1E6"/>
          </w:tcPr>
          <w:p>
            <w:pPr>
              <w:spacing w:after="40" w:before="40"/>
              <w:jc w:val="right"/>
            </w:pPr>
            <w:r/>
            <w:r>
              <w:rPr>
                <w:rFonts w:ascii="Calibri" w:hAnsi="Calibri" w:cs="Calibri" w:eastAsia="Calibri"/>
                <w:b w:val="0"/>
                <w:i w:val="0"/>
                <w:sz w:val="16"/>
              </w:rPr>
              <w:t>R$ 4.601</w:t>
            </w:r>
          </w:p>
        </w:tc>
        <w:tc>
          <w:tcPr>
            <w:tcW w:type="dxa" w:w="964"/>
            <w:shd w:val="clear" w:color="auto" w:fill="F6F1E6"/>
          </w:tcPr>
          <w:p>
            <w:pPr>
              <w:spacing w:after="40" w:before="40"/>
              <w:jc w:val="right"/>
            </w:pPr>
            <w:r/>
            <w:r>
              <w:rPr>
                <w:rFonts w:ascii="Calibri" w:hAnsi="Calibri" w:cs="Calibri" w:eastAsia="Calibri"/>
                <w:b w:val="0"/>
                <w:i w:val="0"/>
                <w:sz w:val="16"/>
              </w:rPr>
              <w:t>R$ -4.601</w:t>
            </w:r>
          </w:p>
        </w:tc>
        <w:tc>
          <w:tcPr>
            <w:tcW w:type="dxa" w:w="1020"/>
            <w:shd w:val="clear" w:color="auto" w:fill="F6F1E6"/>
          </w:tcPr>
          <w:p>
            <w:pPr>
              <w:spacing w:after="40" w:before="40"/>
              <w:jc w:val="right"/>
            </w:pPr>
            <w:r/>
            <w:r>
              <w:rPr>
                <w:rFonts w:ascii="Calibri" w:hAnsi="Calibri" w:cs="Calibri" w:eastAsia="Calibri"/>
                <w:b w:val="0"/>
                <w:i w:val="0"/>
                <w:sz w:val="16"/>
              </w:rPr>
              <w:t>R$ -8.524</w:t>
            </w:r>
          </w:p>
        </w:tc>
      </w:tr>
      <w:tr>
        <w:tc>
          <w:tcPr>
            <w:tcW w:type="dxa" w:w="964"/>
          </w:tcPr>
          <w:p>
            <w:pPr>
              <w:spacing w:after="40" w:before="40"/>
              <w:jc w:val="left"/>
            </w:pPr>
            <w:r/>
            <w:r>
              <w:rPr>
                <w:rFonts w:ascii="Calibri" w:hAnsi="Calibri" w:cs="Calibri" w:eastAsia="Calibri"/>
                <w:b w:val="0"/>
                <w:i w:val="0"/>
                <w:sz w:val="16"/>
              </w:rPr>
              <w:t>Mar/2027</w:t>
            </w:r>
          </w:p>
        </w:tc>
        <w:tc>
          <w:tcPr>
            <w:tcW w:type="dxa" w:w="1191"/>
          </w:tcPr>
          <w:p>
            <w:pPr>
              <w:spacing w:after="40" w:before="40"/>
              <w:jc w:val="left"/>
            </w:pPr>
            <w:r/>
            <w:r>
              <w:rPr>
                <w:rFonts w:ascii="Calibri" w:hAnsi="Calibri" w:cs="Calibri" w:eastAsia="Calibri"/>
                <w:b w:val="0"/>
                <w:i w:val="0"/>
                <w:sz w:val="16"/>
              </w:rPr>
              <w:t>Escala</w:t>
            </w:r>
          </w:p>
        </w:tc>
        <w:tc>
          <w:tcPr>
            <w:tcW w:type="dxa" w:w="964"/>
          </w:tcPr>
          <w:p>
            <w:pPr>
              <w:spacing w:after="40" w:before="40"/>
              <w:jc w:val="right"/>
            </w:pPr>
            <w:r/>
            <w:r>
              <w:rPr>
                <w:rFonts w:ascii="Calibri" w:hAnsi="Calibri" w:cs="Calibri" w:eastAsia="Calibri"/>
                <w:b w:val="0"/>
                <w:i w:val="0"/>
                <w:sz w:val="16"/>
              </w:rPr>
              <w:t>3.000</w:t>
            </w:r>
          </w:p>
        </w:tc>
        <w:tc>
          <w:tcPr>
            <w:tcW w:type="dxa" w:w="850"/>
          </w:tcPr>
          <w:p>
            <w:pPr>
              <w:spacing w:after="40" w:before="40"/>
              <w:jc w:val="right"/>
            </w:pPr>
            <w:r/>
            <w:r>
              <w:rPr>
                <w:rFonts w:ascii="Calibri" w:hAnsi="Calibri" w:cs="Calibri" w:eastAsia="Calibri"/>
                <w:b w:val="0"/>
                <w:i w:val="0"/>
                <w:sz w:val="16"/>
              </w:rPr>
              <w:t>2</w:t>
            </w:r>
          </w:p>
        </w:tc>
        <w:tc>
          <w:tcPr>
            <w:tcW w:type="dxa" w:w="1077"/>
          </w:tcPr>
          <w:p>
            <w:pPr>
              <w:spacing w:after="40" w:before="40"/>
              <w:jc w:val="right"/>
            </w:pPr>
            <w:r/>
            <w:r>
              <w:rPr>
                <w:rFonts w:ascii="Calibri" w:hAnsi="Calibri" w:cs="Calibri" w:eastAsia="Calibri"/>
                <w:b w:val="0"/>
                <w:i w:val="0"/>
                <w:sz w:val="16"/>
              </w:rPr>
              <w:t>45 / 23</w:t>
            </w:r>
          </w:p>
        </w:tc>
        <w:tc>
          <w:tcPr>
            <w:tcW w:type="dxa" w:w="1077"/>
          </w:tcPr>
          <w:p>
            <w:pPr>
              <w:spacing w:after="40" w:before="40"/>
              <w:jc w:val="right"/>
            </w:pPr>
            <w:r/>
            <w:r>
              <w:rPr>
                <w:rFonts w:ascii="Calibri" w:hAnsi="Calibri" w:cs="Calibri" w:eastAsia="Calibri"/>
                <w:b w:val="0"/>
                <w:i w:val="0"/>
                <w:sz w:val="16"/>
              </w:rPr>
              <w:t>R$ 1.169</w:t>
            </w:r>
          </w:p>
        </w:tc>
        <w:tc>
          <w:tcPr>
            <w:tcW w:type="dxa" w:w="964"/>
          </w:tcPr>
          <w:p>
            <w:pPr>
              <w:spacing w:after="40" w:before="40"/>
              <w:jc w:val="right"/>
            </w:pPr>
            <w:r/>
            <w:r>
              <w:rPr>
                <w:rFonts w:ascii="Calibri" w:hAnsi="Calibri" w:cs="Calibri" w:eastAsia="Calibri"/>
                <w:b w:val="0"/>
                <w:i w:val="0"/>
                <w:sz w:val="16"/>
              </w:rPr>
              <w:t>R$ 1.604</w:t>
            </w:r>
          </w:p>
        </w:tc>
        <w:tc>
          <w:tcPr>
            <w:tcW w:type="dxa" w:w="964"/>
          </w:tcPr>
          <w:p>
            <w:pPr>
              <w:spacing w:after="40" w:before="40"/>
              <w:jc w:val="right"/>
            </w:pPr>
            <w:r/>
            <w:r>
              <w:rPr>
                <w:rFonts w:ascii="Calibri" w:hAnsi="Calibri" w:cs="Calibri" w:eastAsia="Calibri"/>
                <w:b w:val="0"/>
                <w:i w:val="0"/>
                <w:sz w:val="16"/>
              </w:rPr>
              <w:t>R$ -435</w:t>
            </w:r>
          </w:p>
        </w:tc>
        <w:tc>
          <w:tcPr>
            <w:tcW w:type="dxa" w:w="1020"/>
          </w:tcPr>
          <w:p>
            <w:pPr>
              <w:spacing w:after="40" w:before="40"/>
              <w:jc w:val="right"/>
            </w:pPr>
            <w:r/>
            <w:r>
              <w:rPr>
                <w:rFonts w:ascii="Calibri" w:hAnsi="Calibri" w:cs="Calibri" w:eastAsia="Calibri"/>
                <w:b w:val="0"/>
                <w:i w:val="0"/>
                <w:sz w:val="16"/>
              </w:rPr>
              <w:t>R$ -8.959</w:t>
            </w:r>
          </w:p>
        </w:tc>
      </w:tr>
      <w:tr>
        <w:tc>
          <w:tcPr>
            <w:tcW w:type="dxa" w:w="964"/>
            <w:shd w:val="clear" w:color="auto" w:fill="F6F1E6"/>
          </w:tcPr>
          <w:p>
            <w:pPr>
              <w:spacing w:after="40" w:before="40"/>
              <w:jc w:val="left"/>
            </w:pPr>
            <w:r/>
            <w:r>
              <w:rPr>
                <w:rFonts w:ascii="Calibri" w:hAnsi="Calibri" w:cs="Calibri" w:eastAsia="Calibri"/>
                <w:b w:val="0"/>
                <w:i w:val="0"/>
                <w:sz w:val="16"/>
              </w:rPr>
              <w:t>Abr/2027</w:t>
            </w:r>
          </w:p>
        </w:tc>
        <w:tc>
          <w:tcPr>
            <w:tcW w:type="dxa" w:w="1191"/>
            <w:shd w:val="clear" w:color="auto" w:fill="F6F1E6"/>
          </w:tcPr>
          <w:p>
            <w:pPr>
              <w:spacing w:after="40" w:before="40"/>
              <w:jc w:val="left"/>
            </w:pPr>
            <w:r/>
            <w:r>
              <w:rPr>
                <w:rFonts w:ascii="Calibri" w:hAnsi="Calibri" w:cs="Calibri" w:eastAsia="Calibri"/>
                <w:b w:val="0"/>
                <w:i w:val="0"/>
                <w:sz w:val="16"/>
              </w:rPr>
              <w:t>Escala</w:t>
            </w:r>
          </w:p>
        </w:tc>
        <w:tc>
          <w:tcPr>
            <w:tcW w:type="dxa" w:w="964"/>
            <w:shd w:val="clear" w:color="auto" w:fill="F6F1E6"/>
          </w:tcPr>
          <w:p>
            <w:pPr>
              <w:spacing w:after="40" w:before="40"/>
              <w:jc w:val="right"/>
            </w:pPr>
            <w:r/>
            <w:r>
              <w:rPr>
                <w:rFonts w:ascii="Calibri" w:hAnsi="Calibri" w:cs="Calibri" w:eastAsia="Calibri"/>
                <w:b w:val="0"/>
                <w:i w:val="0"/>
                <w:sz w:val="16"/>
              </w:rPr>
              <w:t>4.000</w:t>
            </w:r>
          </w:p>
        </w:tc>
        <w:tc>
          <w:tcPr>
            <w:tcW w:type="dxa" w:w="850"/>
            <w:shd w:val="clear" w:color="auto" w:fill="F6F1E6"/>
          </w:tcPr>
          <w:p>
            <w:pPr>
              <w:spacing w:after="40" w:before="40"/>
              <w:jc w:val="right"/>
            </w:pPr>
            <w:r/>
            <w:r>
              <w:rPr>
                <w:rFonts w:ascii="Calibri" w:hAnsi="Calibri" w:cs="Calibri" w:eastAsia="Calibri"/>
                <w:b w:val="0"/>
                <w:i w:val="0"/>
                <w:sz w:val="16"/>
              </w:rPr>
              <w:t>4</w:t>
            </w:r>
          </w:p>
        </w:tc>
        <w:tc>
          <w:tcPr>
            <w:tcW w:type="dxa" w:w="1077"/>
            <w:shd w:val="clear" w:color="auto" w:fill="F6F1E6"/>
          </w:tcPr>
          <w:p>
            <w:pPr>
              <w:spacing w:after="40" w:before="40"/>
              <w:jc w:val="right"/>
            </w:pPr>
            <w:r/>
            <w:r>
              <w:rPr>
                <w:rFonts w:ascii="Calibri" w:hAnsi="Calibri" w:cs="Calibri" w:eastAsia="Calibri"/>
                <w:b w:val="0"/>
                <w:i w:val="0"/>
                <w:sz w:val="16"/>
              </w:rPr>
              <w:t>60 / 30</w:t>
            </w:r>
          </w:p>
        </w:tc>
        <w:tc>
          <w:tcPr>
            <w:tcW w:type="dxa" w:w="1077"/>
            <w:shd w:val="clear" w:color="auto" w:fill="F6F1E6"/>
          </w:tcPr>
          <w:p>
            <w:pPr>
              <w:spacing w:after="40" w:before="40"/>
              <w:jc w:val="right"/>
            </w:pPr>
            <w:r/>
            <w:r>
              <w:rPr>
                <w:rFonts w:ascii="Calibri" w:hAnsi="Calibri" w:cs="Calibri" w:eastAsia="Calibri"/>
                <w:b w:val="0"/>
                <w:i w:val="0"/>
                <w:sz w:val="16"/>
              </w:rPr>
              <w:t>R$ 1.796</w:t>
            </w:r>
          </w:p>
        </w:tc>
        <w:tc>
          <w:tcPr>
            <w:tcW w:type="dxa" w:w="964"/>
            <w:shd w:val="clear" w:color="auto" w:fill="F6F1E6"/>
          </w:tcPr>
          <w:p>
            <w:pPr>
              <w:spacing w:after="40" w:before="40"/>
              <w:jc w:val="right"/>
            </w:pPr>
            <w:r/>
            <w:r>
              <w:rPr>
                <w:rFonts w:ascii="Calibri" w:hAnsi="Calibri" w:cs="Calibri" w:eastAsia="Calibri"/>
                <w:b w:val="0"/>
                <w:i w:val="0"/>
                <w:sz w:val="16"/>
              </w:rPr>
              <w:t>R$ 1.607</w:t>
            </w:r>
          </w:p>
        </w:tc>
        <w:tc>
          <w:tcPr>
            <w:tcW w:type="dxa" w:w="964"/>
            <w:shd w:val="clear" w:color="auto" w:fill="F6F1E6"/>
          </w:tcPr>
          <w:p>
            <w:pPr>
              <w:spacing w:after="40" w:before="40"/>
              <w:jc w:val="right"/>
            </w:pPr>
            <w:r/>
            <w:r>
              <w:rPr>
                <w:rFonts w:ascii="Calibri" w:hAnsi="Calibri" w:cs="Calibri" w:eastAsia="Calibri"/>
                <w:b w:val="0"/>
                <w:i w:val="0"/>
                <w:sz w:val="16"/>
              </w:rPr>
              <w:t>R$ 189</w:t>
            </w:r>
          </w:p>
        </w:tc>
        <w:tc>
          <w:tcPr>
            <w:tcW w:type="dxa" w:w="1020"/>
            <w:shd w:val="clear" w:color="auto" w:fill="F6F1E6"/>
          </w:tcPr>
          <w:p>
            <w:pPr>
              <w:spacing w:after="40" w:before="40"/>
              <w:jc w:val="right"/>
            </w:pPr>
            <w:r/>
            <w:r>
              <w:rPr>
                <w:rFonts w:ascii="Calibri" w:hAnsi="Calibri" w:cs="Calibri" w:eastAsia="Calibri"/>
                <w:b w:val="0"/>
                <w:i w:val="0"/>
                <w:sz w:val="16"/>
              </w:rPr>
              <w:t>R$ -8.769</w:t>
            </w:r>
          </w:p>
        </w:tc>
      </w:tr>
      <w:tr>
        <w:tc>
          <w:tcPr>
            <w:tcW w:type="dxa" w:w="964"/>
          </w:tcPr>
          <w:p>
            <w:pPr>
              <w:spacing w:after="40" w:before="40"/>
              <w:jc w:val="left"/>
            </w:pPr>
            <w:r/>
            <w:r>
              <w:rPr>
                <w:rFonts w:ascii="Calibri" w:hAnsi="Calibri" w:cs="Calibri" w:eastAsia="Calibri"/>
                <w:b w:val="0"/>
                <w:i w:val="0"/>
                <w:sz w:val="16"/>
              </w:rPr>
              <w:t>Mai/2027</w:t>
            </w:r>
          </w:p>
        </w:tc>
        <w:tc>
          <w:tcPr>
            <w:tcW w:type="dxa" w:w="1191"/>
          </w:tcPr>
          <w:p>
            <w:pPr>
              <w:spacing w:after="40" w:before="40"/>
              <w:jc w:val="left"/>
            </w:pPr>
            <w:r/>
            <w:r>
              <w:rPr>
                <w:rFonts w:ascii="Calibri" w:hAnsi="Calibri" w:cs="Calibri" w:eastAsia="Calibri"/>
                <w:b w:val="0"/>
                <w:i w:val="0"/>
                <w:sz w:val="16"/>
              </w:rPr>
              <w:t>Escala</w:t>
            </w:r>
          </w:p>
        </w:tc>
        <w:tc>
          <w:tcPr>
            <w:tcW w:type="dxa" w:w="964"/>
          </w:tcPr>
          <w:p>
            <w:pPr>
              <w:spacing w:after="40" w:before="40"/>
              <w:jc w:val="right"/>
            </w:pPr>
            <w:r/>
            <w:r>
              <w:rPr>
                <w:rFonts w:ascii="Calibri" w:hAnsi="Calibri" w:cs="Calibri" w:eastAsia="Calibri"/>
                <w:b w:val="0"/>
                <w:i w:val="0"/>
                <w:sz w:val="16"/>
              </w:rPr>
              <w:t>5.000</w:t>
            </w:r>
          </w:p>
        </w:tc>
        <w:tc>
          <w:tcPr>
            <w:tcW w:type="dxa" w:w="850"/>
          </w:tcPr>
          <w:p>
            <w:pPr>
              <w:spacing w:after="40" w:before="40"/>
              <w:jc w:val="right"/>
            </w:pPr>
            <w:r/>
            <w:r>
              <w:rPr>
                <w:rFonts w:ascii="Calibri" w:hAnsi="Calibri" w:cs="Calibri" w:eastAsia="Calibri"/>
                <w:b w:val="0"/>
                <w:i w:val="0"/>
                <w:sz w:val="16"/>
              </w:rPr>
              <w:t>6</w:t>
            </w:r>
          </w:p>
        </w:tc>
        <w:tc>
          <w:tcPr>
            <w:tcW w:type="dxa" w:w="1077"/>
          </w:tcPr>
          <w:p>
            <w:pPr>
              <w:spacing w:after="40" w:before="40"/>
              <w:jc w:val="right"/>
            </w:pPr>
            <w:r/>
            <w:r>
              <w:rPr>
                <w:rFonts w:ascii="Calibri" w:hAnsi="Calibri" w:cs="Calibri" w:eastAsia="Calibri"/>
                <w:b w:val="0"/>
                <w:i w:val="0"/>
                <w:sz w:val="16"/>
              </w:rPr>
              <w:t>75 / 38</w:t>
            </w:r>
          </w:p>
        </w:tc>
        <w:tc>
          <w:tcPr>
            <w:tcW w:type="dxa" w:w="1077"/>
          </w:tcPr>
          <w:p>
            <w:pPr>
              <w:spacing w:after="40" w:before="40"/>
              <w:jc w:val="right"/>
            </w:pPr>
            <w:r/>
            <w:r>
              <w:rPr>
                <w:rFonts w:ascii="Calibri" w:hAnsi="Calibri" w:cs="Calibri" w:eastAsia="Calibri"/>
                <w:b w:val="0"/>
                <w:i w:val="0"/>
                <w:sz w:val="16"/>
              </w:rPr>
              <w:t>R$ 2.441</w:t>
            </w:r>
          </w:p>
        </w:tc>
        <w:tc>
          <w:tcPr>
            <w:tcW w:type="dxa" w:w="964"/>
          </w:tcPr>
          <w:p>
            <w:pPr>
              <w:spacing w:after="40" w:before="40"/>
              <w:jc w:val="right"/>
            </w:pPr>
            <w:r/>
            <w:r>
              <w:rPr>
                <w:rFonts w:ascii="Calibri" w:hAnsi="Calibri" w:cs="Calibri" w:eastAsia="Calibri"/>
                <w:b w:val="0"/>
                <w:i w:val="0"/>
                <w:sz w:val="16"/>
              </w:rPr>
              <w:t>R$ 1.609</w:t>
            </w:r>
          </w:p>
        </w:tc>
        <w:tc>
          <w:tcPr>
            <w:tcW w:type="dxa" w:w="964"/>
          </w:tcPr>
          <w:p>
            <w:pPr>
              <w:spacing w:after="40" w:before="40"/>
              <w:jc w:val="right"/>
            </w:pPr>
            <w:r/>
            <w:r>
              <w:rPr>
                <w:rFonts w:ascii="Calibri" w:hAnsi="Calibri" w:cs="Calibri" w:eastAsia="Calibri"/>
                <w:b w:val="0"/>
                <w:i w:val="0"/>
                <w:sz w:val="16"/>
              </w:rPr>
              <w:t>R$ 832</w:t>
            </w:r>
          </w:p>
        </w:tc>
        <w:tc>
          <w:tcPr>
            <w:tcW w:type="dxa" w:w="1020"/>
          </w:tcPr>
          <w:p>
            <w:pPr>
              <w:spacing w:after="40" w:before="40"/>
              <w:jc w:val="right"/>
            </w:pPr>
            <w:r/>
            <w:r>
              <w:rPr>
                <w:rFonts w:ascii="Calibri" w:hAnsi="Calibri" w:cs="Calibri" w:eastAsia="Calibri"/>
                <w:b w:val="0"/>
                <w:i w:val="0"/>
                <w:sz w:val="16"/>
              </w:rPr>
              <w:t>R$ -7.938</w:t>
            </w:r>
          </w:p>
        </w:tc>
      </w:tr>
      <w:tr>
        <w:tc>
          <w:tcPr>
            <w:tcW w:type="dxa" w:w="964"/>
            <w:shd w:val="clear" w:color="auto" w:fill="F6F1E6"/>
          </w:tcPr>
          <w:p>
            <w:pPr>
              <w:spacing w:after="40" w:before="40"/>
              <w:jc w:val="left"/>
            </w:pPr>
            <w:r/>
            <w:r>
              <w:rPr>
                <w:rFonts w:ascii="Calibri" w:hAnsi="Calibri" w:cs="Calibri" w:eastAsia="Calibri"/>
                <w:b w:val="0"/>
                <w:i w:val="0"/>
                <w:sz w:val="16"/>
              </w:rPr>
              <w:t>Jun/2027</w:t>
            </w:r>
          </w:p>
        </w:tc>
        <w:tc>
          <w:tcPr>
            <w:tcW w:type="dxa" w:w="1191"/>
            <w:shd w:val="clear" w:color="auto" w:fill="F6F1E6"/>
          </w:tcPr>
          <w:p>
            <w:pPr>
              <w:spacing w:after="40" w:before="40"/>
              <w:jc w:val="left"/>
            </w:pPr>
            <w:r/>
            <w:r>
              <w:rPr>
                <w:rFonts w:ascii="Calibri" w:hAnsi="Calibri" w:cs="Calibri" w:eastAsia="Calibri"/>
                <w:b w:val="0"/>
                <w:i w:val="0"/>
                <w:sz w:val="16"/>
              </w:rPr>
              <w:t>Escala</w:t>
            </w:r>
          </w:p>
        </w:tc>
        <w:tc>
          <w:tcPr>
            <w:tcW w:type="dxa" w:w="964"/>
            <w:shd w:val="clear" w:color="auto" w:fill="F6F1E6"/>
          </w:tcPr>
          <w:p>
            <w:pPr>
              <w:spacing w:after="40" w:before="40"/>
              <w:jc w:val="right"/>
            </w:pPr>
            <w:r/>
            <w:r>
              <w:rPr>
                <w:rFonts w:ascii="Calibri" w:hAnsi="Calibri" w:cs="Calibri" w:eastAsia="Calibri"/>
                <w:b w:val="0"/>
                <w:i w:val="0"/>
                <w:sz w:val="16"/>
              </w:rPr>
              <w:t>6.000</w:t>
            </w:r>
          </w:p>
        </w:tc>
        <w:tc>
          <w:tcPr>
            <w:tcW w:type="dxa" w:w="850"/>
            <w:shd w:val="clear" w:color="auto" w:fill="F6F1E6"/>
          </w:tcPr>
          <w:p>
            <w:pPr>
              <w:spacing w:after="40" w:before="40"/>
              <w:jc w:val="right"/>
            </w:pPr>
            <w:r/>
            <w:r>
              <w:rPr>
                <w:rFonts w:ascii="Calibri" w:hAnsi="Calibri" w:cs="Calibri" w:eastAsia="Calibri"/>
                <w:b w:val="0"/>
                <w:i w:val="0"/>
                <w:sz w:val="16"/>
              </w:rPr>
              <w:t>8</w:t>
            </w:r>
          </w:p>
        </w:tc>
        <w:tc>
          <w:tcPr>
            <w:tcW w:type="dxa" w:w="1077"/>
            <w:shd w:val="clear" w:color="auto" w:fill="F6F1E6"/>
          </w:tcPr>
          <w:p>
            <w:pPr>
              <w:spacing w:after="40" w:before="40"/>
              <w:jc w:val="right"/>
            </w:pPr>
            <w:r/>
            <w:r>
              <w:rPr>
                <w:rFonts w:ascii="Calibri" w:hAnsi="Calibri" w:cs="Calibri" w:eastAsia="Calibri"/>
                <w:b w:val="0"/>
                <w:i w:val="0"/>
                <w:sz w:val="16"/>
              </w:rPr>
              <w:t>90 / 45</w:t>
            </w:r>
          </w:p>
        </w:tc>
        <w:tc>
          <w:tcPr>
            <w:tcW w:type="dxa" w:w="1077"/>
            <w:shd w:val="clear" w:color="auto" w:fill="F6F1E6"/>
          </w:tcPr>
          <w:p>
            <w:pPr>
              <w:spacing w:after="40" w:before="40"/>
              <w:jc w:val="right"/>
            </w:pPr>
            <w:r/>
            <w:r>
              <w:rPr>
                <w:rFonts w:ascii="Calibri" w:hAnsi="Calibri" w:cs="Calibri" w:eastAsia="Calibri"/>
                <w:b w:val="0"/>
                <w:i w:val="0"/>
                <w:sz w:val="16"/>
              </w:rPr>
              <w:t>R$ 3.068</w:t>
            </w:r>
          </w:p>
        </w:tc>
        <w:tc>
          <w:tcPr>
            <w:tcW w:type="dxa" w:w="964"/>
            <w:shd w:val="clear" w:color="auto" w:fill="F6F1E6"/>
          </w:tcPr>
          <w:p>
            <w:pPr>
              <w:spacing w:after="40" w:before="40"/>
              <w:jc w:val="right"/>
            </w:pPr>
            <w:r/>
            <w:r>
              <w:rPr>
                <w:rFonts w:ascii="Calibri" w:hAnsi="Calibri" w:cs="Calibri" w:eastAsia="Calibri"/>
                <w:b w:val="0"/>
                <w:i w:val="0"/>
                <w:sz w:val="16"/>
              </w:rPr>
              <w:t>R$ 1.612</w:t>
            </w:r>
          </w:p>
        </w:tc>
        <w:tc>
          <w:tcPr>
            <w:tcW w:type="dxa" w:w="964"/>
            <w:shd w:val="clear" w:color="auto" w:fill="F6F1E6"/>
          </w:tcPr>
          <w:p>
            <w:pPr>
              <w:spacing w:after="40" w:before="40"/>
              <w:jc w:val="right"/>
            </w:pPr>
            <w:r/>
            <w:r>
              <w:rPr>
                <w:rFonts w:ascii="Calibri" w:hAnsi="Calibri" w:cs="Calibri" w:eastAsia="Calibri"/>
                <w:b w:val="0"/>
                <w:i w:val="0"/>
                <w:sz w:val="16"/>
              </w:rPr>
              <w:t>R$ 1.456</w:t>
            </w:r>
          </w:p>
        </w:tc>
        <w:tc>
          <w:tcPr>
            <w:tcW w:type="dxa" w:w="1020"/>
            <w:shd w:val="clear" w:color="auto" w:fill="F6F1E6"/>
          </w:tcPr>
          <w:p>
            <w:pPr>
              <w:spacing w:after="40" w:before="40"/>
              <w:jc w:val="right"/>
            </w:pPr>
            <w:r/>
            <w:r>
              <w:rPr>
                <w:rFonts w:ascii="Calibri" w:hAnsi="Calibri" w:cs="Calibri" w:eastAsia="Calibri"/>
                <w:b w:val="0"/>
                <w:i w:val="0"/>
                <w:sz w:val="16"/>
              </w:rPr>
              <w:t>R$ -6.482</w:t>
            </w:r>
          </w:p>
        </w:tc>
      </w:tr>
      <w:tr>
        <w:tc>
          <w:tcPr>
            <w:tcW w:type="dxa" w:w="964"/>
          </w:tcPr>
          <w:p>
            <w:pPr>
              <w:spacing w:after="40" w:before="40"/>
              <w:jc w:val="left"/>
            </w:pPr>
            <w:r/>
            <w:r>
              <w:rPr>
                <w:rFonts w:ascii="Calibri" w:hAnsi="Calibri" w:cs="Calibri" w:eastAsia="Calibri"/>
                <w:b w:val="0"/>
                <w:i w:val="0"/>
                <w:sz w:val="16"/>
              </w:rPr>
              <w:t>Jul/2027</w:t>
            </w:r>
          </w:p>
        </w:tc>
        <w:tc>
          <w:tcPr>
            <w:tcW w:type="dxa" w:w="1191"/>
          </w:tcPr>
          <w:p>
            <w:pPr>
              <w:spacing w:after="40" w:before="40"/>
              <w:jc w:val="left"/>
            </w:pPr>
            <w:r/>
            <w:r>
              <w:rPr>
                <w:rFonts w:ascii="Calibri" w:hAnsi="Calibri" w:cs="Calibri" w:eastAsia="Calibri"/>
                <w:b w:val="0"/>
                <w:i w:val="0"/>
                <w:sz w:val="16"/>
              </w:rPr>
              <w:t>Escala</w:t>
            </w:r>
          </w:p>
        </w:tc>
        <w:tc>
          <w:tcPr>
            <w:tcW w:type="dxa" w:w="964"/>
          </w:tcPr>
          <w:p>
            <w:pPr>
              <w:spacing w:after="40" w:before="40"/>
              <w:jc w:val="right"/>
            </w:pPr>
            <w:r/>
            <w:r>
              <w:rPr>
                <w:rFonts w:ascii="Calibri" w:hAnsi="Calibri" w:cs="Calibri" w:eastAsia="Calibri"/>
                <w:b w:val="0"/>
                <w:i w:val="0"/>
                <w:sz w:val="16"/>
              </w:rPr>
              <w:t>7.000</w:t>
            </w:r>
          </w:p>
        </w:tc>
        <w:tc>
          <w:tcPr>
            <w:tcW w:type="dxa" w:w="850"/>
          </w:tcPr>
          <w:p>
            <w:pPr>
              <w:spacing w:after="40" w:before="40"/>
              <w:jc w:val="right"/>
            </w:pPr>
            <w:r/>
            <w:r>
              <w:rPr>
                <w:rFonts w:ascii="Calibri" w:hAnsi="Calibri" w:cs="Calibri" w:eastAsia="Calibri"/>
                <w:b w:val="0"/>
                <w:i w:val="0"/>
                <w:sz w:val="16"/>
              </w:rPr>
              <w:t>10</w:t>
            </w:r>
          </w:p>
        </w:tc>
        <w:tc>
          <w:tcPr>
            <w:tcW w:type="dxa" w:w="1077"/>
          </w:tcPr>
          <w:p>
            <w:pPr>
              <w:spacing w:after="40" w:before="40"/>
              <w:jc w:val="right"/>
            </w:pPr>
            <w:r/>
            <w:r>
              <w:rPr>
                <w:rFonts w:ascii="Calibri" w:hAnsi="Calibri" w:cs="Calibri" w:eastAsia="Calibri"/>
                <w:b w:val="0"/>
                <w:i w:val="0"/>
                <w:sz w:val="16"/>
              </w:rPr>
              <w:t>105 / 53</w:t>
            </w:r>
          </w:p>
        </w:tc>
        <w:tc>
          <w:tcPr>
            <w:tcW w:type="dxa" w:w="1077"/>
          </w:tcPr>
          <w:p>
            <w:pPr>
              <w:spacing w:after="40" w:before="40"/>
              <w:jc w:val="right"/>
            </w:pPr>
            <w:r/>
            <w:r>
              <w:rPr>
                <w:rFonts w:ascii="Calibri" w:hAnsi="Calibri" w:cs="Calibri" w:eastAsia="Calibri"/>
                <w:b w:val="0"/>
                <w:i w:val="0"/>
                <w:sz w:val="16"/>
              </w:rPr>
              <w:t>R$ 3.713</w:t>
            </w:r>
          </w:p>
        </w:tc>
        <w:tc>
          <w:tcPr>
            <w:tcW w:type="dxa" w:w="964"/>
          </w:tcPr>
          <w:p>
            <w:pPr>
              <w:spacing w:after="40" w:before="40"/>
              <w:jc w:val="right"/>
            </w:pPr>
            <w:r/>
            <w:r>
              <w:rPr>
                <w:rFonts w:ascii="Calibri" w:hAnsi="Calibri" w:cs="Calibri" w:eastAsia="Calibri"/>
                <w:b w:val="0"/>
                <w:i w:val="0"/>
                <w:sz w:val="16"/>
              </w:rPr>
              <w:t>R$ 1.615</w:t>
            </w:r>
          </w:p>
        </w:tc>
        <w:tc>
          <w:tcPr>
            <w:tcW w:type="dxa" w:w="964"/>
          </w:tcPr>
          <w:p>
            <w:pPr>
              <w:spacing w:after="40" w:before="40"/>
              <w:jc w:val="right"/>
            </w:pPr>
            <w:r/>
            <w:r>
              <w:rPr>
                <w:rFonts w:ascii="Calibri" w:hAnsi="Calibri" w:cs="Calibri" w:eastAsia="Calibri"/>
                <w:b w:val="0"/>
                <w:i w:val="0"/>
                <w:sz w:val="16"/>
              </w:rPr>
              <w:t>R$ 2.098</w:t>
            </w:r>
          </w:p>
        </w:tc>
        <w:tc>
          <w:tcPr>
            <w:tcW w:type="dxa" w:w="1020"/>
          </w:tcPr>
          <w:p>
            <w:pPr>
              <w:spacing w:after="40" w:before="40"/>
              <w:jc w:val="right"/>
            </w:pPr>
            <w:r/>
            <w:r>
              <w:rPr>
                <w:rFonts w:ascii="Calibri" w:hAnsi="Calibri" w:cs="Calibri" w:eastAsia="Calibri"/>
                <w:b w:val="0"/>
                <w:i w:val="0"/>
                <w:sz w:val="16"/>
              </w:rPr>
              <w:t>R$ -4.384</w:t>
            </w:r>
          </w:p>
        </w:tc>
      </w:tr>
      <w:tr>
        <w:tc>
          <w:tcPr>
            <w:tcW w:type="dxa" w:w="964"/>
            <w:shd w:val="clear" w:color="auto" w:fill="F6F1E6"/>
          </w:tcPr>
          <w:p>
            <w:pPr>
              <w:spacing w:after="40" w:before="40"/>
              <w:jc w:val="left"/>
            </w:pPr>
            <w:r/>
            <w:r>
              <w:rPr>
                <w:rFonts w:ascii="Calibri" w:hAnsi="Calibri" w:cs="Calibri" w:eastAsia="Calibri"/>
                <w:b w:val="0"/>
                <w:i w:val="0"/>
                <w:sz w:val="16"/>
              </w:rPr>
              <w:t>Ago/2027</w:t>
            </w:r>
          </w:p>
        </w:tc>
        <w:tc>
          <w:tcPr>
            <w:tcW w:type="dxa" w:w="1191"/>
            <w:shd w:val="clear" w:color="auto" w:fill="F6F1E6"/>
          </w:tcPr>
          <w:p>
            <w:pPr>
              <w:spacing w:after="40" w:before="40"/>
              <w:jc w:val="left"/>
            </w:pPr>
            <w:r/>
            <w:r>
              <w:rPr>
                <w:rFonts w:ascii="Calibri" w:hAnsi="Calibri" w:cs="Calibri" w:eastAsia="Calibri"/>
                <w:b w:val="0"/>
                <w:i w:val="0"/>
                <w:sz w:val="16"/>
              </w:rPr>
              <w:t>Escala</w:t>
            </w:r>
          </w:p>
        </w:tc>
        <w:tc>
          <w:tcPr>
            <w:tcW w:type="dxa" w:w="964"/>
            <w:shd w:val="clear" w:color="auto" w:fill="F6F1E6"/>
          </w:tcPr>
          <w:p>
            <w:pPr>
              <w:spacing w:after="40" w:before="40"/>
              <w:jc w:val="right"/>
            </w:pPr>
            <w:r/>
            <w:r>
              <w:rPr>
                <w:rFonts w:ascii="Calibri" w:hAnsi="Calibri" w:cs="Calibri" w:eastAsia="Calibri"/>
                <w:b w:val="0"/>
                <w:i w:val="0"/>
                <w:sz w:val="16"/>
              </w:rPr>
              <w:t>8.000</w:t>
            </w:r>
          </w:p>
        </w:tc>
        <w:tc>
          <w:tcPr>
            <w:tcW w:type="dxa" w:w="850"/>
            <w:shd w:val="clear" w:color="auto" w:fill="F6F1E6"/>
          </w:tcPr>
          <w:p>
            <w:pPr>
              <w:spacing w:after="40" w:before="40"/>
              <w:jc w:val="right"/>
            </w:pPr>
            <w:r/>
            <w:r>
              <w:rPr>
                <w:rFonts w:ascii="Calibri" w:hAnsi="Calibri" w:cs="Calibri" w:eastAsia="Calibri"/>
                <w:b w:val="0"/>
                <w:i w:val="0"/>
                <w:sz w:val="16"/>
              </w:rPr>
              <w:t>13</w:t>
            </w:r>
          </w:p>
        </w:tc>
        <w:tc>
          <w:tcPr>
            <w:tcW w:type="dxa" w:w="1077"/>
            <w:shd w:val="clear" w:color="auto" w:fill="F6F1E6"/>
          </w:tcPr>
          <w:p>
            <w:pPr>
              <w:spacing w:after="40" w:before="40"/>
              <w:jc w:val="right"/>
            </w:pPr>
            <w:r/>
            <w:r>
              <w:rPr>
                <w:rFonts w:ascii="Calibri" w:hAnsi="Calibri" w:cs="Calibri" w:eastAsia="Calibri"/>
                <w:b w:val="0"/>
                <w:i w:val="0"/>
                <w:sz w:val="16"/>
              </w:rPr>
              <w:t>120 / 60</w:t>
            </w:r>
          </w:p>
        </w:tc>
        <w:tc>
          <w:tcPr>
            <w:tcW w:type="dxa" w:w="1077"/>
            <w:shd w:val="clear" w:color="auto" w:fill="F6F1E6"/>
          </w:tcPr>
          <w:p>
            <w:pPr>
              <w:spacing w:after="40" w:before="40"/>
              <w:jc w:val="right"/>
            </w:pPr>
            <w:r/>
            <w:r>
              <w:rPr>
                <w:rFonts w:ascii="Calibri" w:hAnsi="Calibri" w:cs="Calibri" w:eastAsia="Calibri"/>
                <w:b w:val="0"/>
                <w:i w:val="0"/>
                <w:sz w:val="16"/>
              </w:rPr>
              <w:t>R$ 4.527</w:t>
            </w:r>
          </w:p>
        </w:tc>
        <w:tc>
          <w:tcPr>
            <w:tcW w:type="dxa" w:w="964"/>
            <w:shd w:val="clear" w:color="auto" w:fill="F6F1E6"/>
          </w:tcPr>
          <w:p>
            <w:pPr>
              <w:spacing w:after="40" w:before="40"/>
              <w:jc w:val="right"/>
            </w:pPr>
            <w:r/>
            <w:r>
              <w:rPr>
                <w:rFonts w:ascii="Calibri" w:hAnsi="Calibri" w:cs="Calibri" w:eastAsia="Calibri"/>
                <w:b w:val="0"/>
                <w:i w:val="0"/>
                <w:sz w:val="16"/>
              </w:rPr>
              <w:t>R$ 1.619</w:t>
            </w:r>
          </w:p>
        </w:tc>
        <w:tc>
          <w:tcPr>
            <w:tcW w:type="dxa" w:w="964"/>
            <w:shd w:val="clear" w:color="auto" w:fill="F6F1E6"/>
          </w:tcPr>
          <w:p>
            <w:pPr>
              <w:spacing w:after="40" w:before="40"/>
              <w:jc w:val="right"/>
            </w:pPr>
            <w:r/>
            <w:r>
              <w:rPr>
                <w:rFonts w:ascii="Calibri" w:hAnsi="Calibri" w:cs="Calibri" w:eastAsia="Calibri"/>
                <w:b w:val="0"/>
                <w:i w:val="0"/>
                <w:sz w:val="16"/>
              </w:rPr>
              <w:t>R$ 2.908</w:t>
            </w:r>
          </w:p>
        </w:tc>
        <w:tc>
          <w:tcPr>
            <w:tcW w:type="dxa" w:w="1020"/>
            <w:shd w:val="clear" w:color="auto" w:fill="F6F1E6"/>
          </w:tcPr>
          <w:p>
            <w:pPr>
              <w:spacing w:after="40" w:before="40"/>
              <w:jc w:val="right"/>
            </w:pPr>
            <w:r/>
            <w:r>
              <w:rPr>
                <w:rFonts w:ascii="Calibri" w:hAnsi="Calibri" w:cs="Calibri" w:eastAsia="Calibri"/>
                <w:b w:val="0"/>
                <w:i w:val="0"/>
                <w:sz w:val="16"/>
              </w:rPr>
              <w:t>R$ -1.476</w:t>
            </w:r>
          </w:p>
        </w:tc>
      </w:tr>
      <w:tr>
        <w:tc>
          <w:tcPr>
            <w:tcW w:type="dxa" w:w="964"/>
          </w:tcPr>
          <w:p>
            <w:pPr>
              <w:spacing w:after="40" w:before="40"/>
              <w:jc w:val="left"/>
            </w:pPr>
            <w:r/>
            <w:r>
              <w:rPr>
                <w:rFonts w:ascii="Calibri" w:hAnsi="Calibri" w:cs="Calibri" w:eastAsia="Calibri"/>
                <w:b w:val="0"/>
                <w:i w:val="0"/>
                <w:sz w:val="16"/>
              </w:rPr>
              <w:t>Set/2027</w:t>
            </w:r>
          </w:p>
        </w:tc>
        <w:tc>
          <w:tcPr>
            <w:tcW w:type="dxa" w:w="1191"/>
          </w:tcPr>
          <w:p>
            <w:pPr>
              <w:spacing w:after="40" w:before="40"/>
              <w:jc w:val="left"/>
            </w:pPr>
            <w:r/>
            <w:r>
              <w:rPr>
                <w:rFonts w:ascii="Calibri" w:hAnsi="Calibri" w:cs="Calibri" w:eastAsia="Calibri"/>
                <w:b w:val="0"/>
                <w:i w:val="0"/>
                <w:sz w:val="16"/>
              </w:rPr>
              <w:t>Escala</w:t>
            </w:r>
          </w:p>
        </w:tc>
        <w:tc>
          <w:tcPr>
            <w:tcW w:type="dxa" w:w="964"/>
          </w:tcPr>
          <w:p>
            <w:pPr>
              <w:spacing w:after="40" w:before="40"/>
              <w:jc w:val="right"/>
            </w:pPr>
            <w:r/>
            <w:r>
              <w:rPr>
                <w:rFonts w:ascii="Calibri" w:hAnsi="Calibri" w:cs="Calibri" w:eastAsia="Calibri"/>
                <w:b w:val="0"/>
                <w:i w:val="0"/>
                <w:sz w:val="16"/>
              </w:rPr>
              <w:t>9.000</w:t>
            </w:r>
          </w:p>
        </w:tc>
        <w:tc>
          <w:tcPr>
            <w:tcW w:type="dxa" w:w="850"/>
          </w:tcPr>
          <w:p>
            <w:pPr>
              <w:spacing w:after="40" w:before="40"/>
              <w:jc w:val="right"/>
            </w:pPr>
            <w:r/>
            <w:r>
              <w:rPr>
                <w:rFonts w:ascii="Calibri" w:hAnsi="Calibri" w:cs="Calibri" w:eastAsia="Calibri"/>
                <w:b w:val="0"/>
                <w:i w:val="0"/>
                <w:sz w:val="16"/>
              </w:rPr>
              <w:t>16</w:t>
            </w:r>
          </w:p>
        </w:tc>
        <w:tc>
          <w:tcPr>
            <w:tcW w:type="dxa" w:w="1077"/>
          </w:tcPr>
          <w:p>
            <w:pPr>
              <w:spacing w:after="40" w:before="40"/>
              <w:jc w:val="right"/>
            </w:pPr>
            <w:r/>
            <w:r>
              <w:rPr>
                <w:rFonts w:ascii="Calibri" w:hAnsi="Calibri" w:cs="Calibri" w:eastAsia="Calibri"/>
                <w:b w:val="0"/>
                <w:i w:val="0"/>
                <w:sz w:val="16"/>
              </w:rPr>
              <w:t>135 / 68</w:t>
            </w:r>
          </w:p>
        </w:tc>
        <w:tc>
          <w:tcPr>
            <w:tcW w:type="dxa" w:w="1077"/>
          </w:tcPr>
          <w:p>
            <w:pPr>
              <w:spacing w:after="40" w:before="40"/>
              <w:jc w:val="right"/>
            </w:pPr>
            <w:r/>
            <w:r>
              <w:rPr>
                <w:rFonts w:ascii="Calibri" w:hAnsi="Calibri" w:cs="Calibri" w:eastAsia="Calibri"/>
                <w:b w:val="0"/>
                <w:i w:val="0"/>
                <w:sz w:val="16"/>
              </w:rPr>
              <w:t>R$ 5.359</w:t>
            </w:r>
          </w:p>
        </w:tc>
        <w:tc>
          <w:tcPr>
            <w:tcW w:type="dxa" w:w="964"/>
          </w:tcPr>
          <w:p>
            <w:pPr>
              <w:spacing w:after="40" w:before="40"/>
              <w:jc w:val="right"/>
            </w:pPr>
            <w:r/>
            <w:r>
              <w:rPr>
                <w:rFonts w:ascii="Calibri" w:hAnsi="Calibri" w:cs="Calibri" w:eastAsia="Calibri"/>
                <w:b w:val="0"/>
                <w:i w:val="0"/>
                <w:sz w:val="16"/>
              </w:rPr>
              <w:t>R$ 1.623</w:t>
            </w:r>
          </w:p>
        </w:tc>
        <w:tc>
          <w:tcPr>
            <w:tcW w:type="dxa" w:w="964"/>
          </w:tcPr>
          <w:p>
            <w:pPr>
              <w:spacing w:after="40" w:before="40"/>
              <w:jc w:val="right"/>
            </w:pPr>
            <w:r/>
            <w:r>
              <w:rPr>
                <w:rFonts w:ascii="Calibri" w:hAnsi="Calibri" w:cs="Calibri" w:eastAsia="Calibri"/>
                <w:b w:val="0"/>
                <w:i w:val="0"/>
                <w:sz w:val="16"/>
              </w:rPr>
              <w:t>R$ 3.736</w:t>
            </w:r>
          </w:p>
        </w:tc>
        <w:tc>
          <w:tcPr>
            <w:tcW w:type="dxa" w:w="1020"/>
          </w:tcPr>
          <w:p>
            <w:pPr>
              <w:spacing w:after="40" w:before="40"/>
              <w:jc w:val="right"/>
            </w:pPr>
            <w:r/>
            <w:r>
              <w:rPr>
                <w:rFonts w:ascii="Calibri" w:hAnsi="Calibri" w:cs="Calibri" w:eastAsia="Calibri"/>
                <w:b w:val="0"/>
                <w:i w:val="0"/>
                <w:sz w:val="16"/>
              </w:rPr>
              <w:t>R$ 2.260</w:t>
            </w:r>
          </w:p>
        </w:tc>
      </w:tr>
      <w:tr>
        <w:tc>
          <w:tcPr>
            <w:tcW w:type="dxa" w:w="964"/>
            <w:shd w:val="clear" w:color="auto" w:fill="F6F1E6"/>
          </w:tcPr>
          <w:p>
            <w:pPr>
              <w:spacing w:after="40" w:before="40"/>
              <w:jc w:val="left"/>
            </w:pPr>
            <w:r/>
            <w:r>
              <w:rPr>
                <w:rFonts w:ascii="Calibri" w:hAnsi="Calibri" w:cs="Calibri" w:eastAsia="Calibri"/>
                <w:b w:val="0"/>
                <w:i w:val="0"/>
                <w:sz w:val="16"/>
              </w:rPr>
              <w:t>Out/2027</w:t>
            </w:r>
          </w:p>
        </w:tc>
        <w:tc>
          <w:tcPr>
            <w:tcW w:type="dxa" w:w="1191"/>
            <w:shd w:val="clear" w:color="auto" w:fill="F6F1E6"/>
          </w:tcPr>
          <w:p>
            <w:pPr>
              <w:spacing w:after="40" w:before="40"/>
              <w:jc w:val="left"/>
            </w:pPr>
            <w:r/>
            <w:r>
              <w:rPr>
                <w:rFonts w:ascii="Calibri" w:hAnsi="Calibri" w:cs="Calibri" w:eastAsia="Calibri"/>
                <w:b w:val="0"/>
                <w:i w:val="0"/>
                <w:sz w:val="16"/>
              </w:rPr>
              <w:t>Escala</w:t>
            </w:r>
          </w:p>
        </w:tc>
        <w:tc>
          <w:tcPr>
            <w:tcW w:type="dxa" w:w="964"/>
            <w:shd w:val="clear" w:color="auto" w:fill="F6F1E6"/>
          </w:tcPr>
          <w:p>
            <w:pPr>
              <w:spacing w:after="40" w:before="40"/>
              <w:jc w:val="right"/>
            </w:pPr>
            <w:r/>
            <w:r>
              <w:rPr>
                <w:rFonts w:ascii="Calibri" w:hAnsi="Calibri" w:cs="Calibri" w:eastAsia="Calibri"/>
                <w:b w:val="0"/>
                <w:i w:val="0"/>
                <w:sz w:val="16"/>
              </w:rPr>
              <w:t>10.000</w:t>
            </w:r>
          </w:p>
        </w:tc>
        <w:tc>
          <w:tcPr>
            <w:tcW w:type="dxa" w:w="850"/>
            <w:shd w:val="clear" w:color="auto" w:fill="F6F1E6"/>
          </w:tcPr>
          <w:p>
            <w:pPr>
              <w:spacing w:after="40" w:before="40"/>
              <w:jc w:val="right"/>
            </w:pPr>
            <w:r/>
            <w:r>
              <w:rPr>
                <w:rFonts w:ascii="Calibri" w:hAnsi="Calibri" w:cs="Calibri" w:eastAsia="Calibri"/>
                <w:b w:val="0"/>
                <w:i w:val="0"/>
                <w:sz w:val="16"/>
              </w:rPr>
              <w:t>20</w:t>
            </w:r>
          </w:p>
        </w:tc>
        <w:tc>
          <w:tcPr>
            <w:tcW w:type="dxa" w:w="1077"/>
            <w:shd w:val="clear" w:color="auto" w:fill="F6F1E6"/>
          </w:tcPr>
          <w:p>
            <w:pPr>
              <w:spacing w:after="40" w:before="40"/>
              <w:jc w:val="right"/>
            </w:pPr>
            <w:r/>
            <w:r>
              <w:rPr>
                <w:rFonts w:ascii="Calibri" w:hAnsi="Calibri" w:cs="Calibri" w:eastAsia="Calibri"/>
                <w:b w:val="0"/>
                <w:i w:val="0"/>
                <w:sz w:val="16"/>
              </w:rPr>
              <w:t>150 / 75</w:t>
            </w:r>
          </w:p>
        </w:tc>
        <w:tc>
          <w:tcPr>
            <w:tcW w:type="dxa" w:w="1077"/>
            <w:shd w:val="clear" w:color="auto" w:fill="F6F1E6"/>
          </w:tcPr>
          <w:p>
            <w:pPr>
              <w:spacing w:after="40" w:before="40"/>
              <w:jc w:val="right"/>
            </w:pPr>
            <w:r/>
            <w:r>
              <w:rPr>
                <w:rFonts w:ascii="Calibri" w:hAnsi="Calibri" w:cs="Calibri" w:eastAsia="Calibri"/>
                <w:b w:val="0"/>
                <w:i w:val="0"/>
                <w:sz w:val="16"/>
              </w:rPr>
              <w:t>R$ 6.360</w:t>
            </w:r>
          </w:p>
        </w:tc>
        <w:tc>
          <w:tcPr>
            <w:tcW w:type="dxa" w:w="964"/>
            <w:shd w:val="clear" w:color="auto" w:fill="F6F1E6"/>
          </w:tcPr>
          <w:p>
            <w:pPr>
              <w:spacing w:after="40" w:before="40"/>
              <w:jc w:val="right"/>
            </w:pPr>
            <w:r/>
            <w:r>
              <w:rPr>
                <w:rFonts w:ascii="Calibri" w:hAnsi="Calibri" w:cs="Calibri" w:eastAsia="Calibri"/>
                <w:b w:val="0"/>
                <w:i w:val="0"/>
                <w:sz w:val="16"/>
              </w:rPr>
              <w:t>R$ 1.629</w:t>
            </w:r>
          </w:p>
        </w:tc>
        <w:tc>
          <w:tcPr>
            <w:tcW w:type="dxa" w:w="964"/>
            <w:shd w:val="clear" w:color="auto" w:fill="F6F1E6"/>
          </w:tcPr>
          <w:p>
            <w:pPr>
              <w:spacing w:after="40" w:before="40"/>
              <w:jc w:val="right"/>
            </w:pPr>
            <w:r/>
            <w:r>
              <w:rPr>
                <w:rFonts w:ascii="Calibri" w:hAnsi="Calibri" w:cs="Calibri" w:eastAsia="Calibri"/>
                <w:b w:val="0"/>
                <w:i w:val="0"/>
                <w:sz w:val="16"/>
              </w:rPr>
              <w:t>R$ 4.731</w:t>
            </w:r>
          </w:p>
        </w:tc>
        <w:tc>
          <w:tcPr>
            <w:tcW w:type="dxa" w:w="1020"/>
            <w:shd w:val="clear" w:color="auto" w:fill="F6F1E6"/>
          </w:tcPr>
          <w:p>
            <w:pPr>
              <w:spacing w:after="40" w:before="40"/>
              <w:jc w:val="right"/>
            </w:pPr>
            <w:r/>
            <w:r>
              <w:rPr>
                <w:rFonts w:ascii="Calibri" w:hAnsi="Calibri" w:cs="Calibri" w:eastAsia="Calibri"/>
                <w:b w:val="0"/>
                <w:i w:val="0"/>
                <w:sz w:val="16"/>
              </w:rPr>
              <w:t>R$ 6.991</w:t>
            </w:r>
          </w:p>
        </w:tc>
      </w:tr>
    </w:tbl>
    <w:p>
      <w:pPr>
        <w:spacing w:after="80"/>
      </w:pPr>
    </w:p>
    <w:p>
      <w:pPr>
        <w:keepNext/>
        <w:spacing w:after="80" w:before="120" w:line="276" w:lineRule="auto"/>
        <w:jc w:val="center"/>
      </w:pPr>
      <w:r>
        <w:rPr>
          <w:rFonts w:ascii="Calibri" w:hAnsi="Calibri" w:cs="Calibri" w:eastAsia="Calibri"/>
          <w:b w:val="0"/>
          <w:i/>
          <w:color w:val="555555"/>
          <w:sz w:val="20"/>
        </w:rPr>
        <w:t>Tabela 23 — Indicadores da projeção.</w:t>
      </w:r>
    </w:p>
    <w:tbl>
      <w:tblPr>
        <w:tblStyle w:val="TableGrid"/>
        <w:tblW w:type="dxa" w:w="9072"/>
        <w:jc w:val="center"/>
        <w:tblLayout w:type="fixed"/>
        <w:tblLook w:firstColumn="1" w:firstRow="1" w:lastColumn="0" w:lastRow="0" w:noHBand="0" w:noVBand="1" w:val="04A0"/>
      </w:tblPr>
      <w:tblGrid>
        <w:gridCol w:w="5670"/>
        <w:gridCol w:w="3402"/>
      </w:tblGrid>
      <w:tr>
        <w:tc>
          <w:tcPr>
            <w:tcW w:type="dxa" w:w="5669"/>
            <w:shd w:val="clear" w:color="auto" w:fill="1F4D40"/>
          </w:tcPr>
          <w:p>
            <w:pPr>
              <w:spacing w:after="40" w:before="40"/>
              <w:jc w:val="left"/>
            </w:pPr>
            <w:r/>
            <w:r>
              <w:rPr>
                <w:rFonts w:ascii="Calibri" w:hAnsi="Calibri" w:cs="Calibri" w:eastAsia="Calibri"/>
                <w:b/>
                <w:i w:val="0"/>
                <w:color w:val="FFFFFF"/>
                <w:sz w:val="18"/>
              </w:rPr>
              <w:t>Indicador</w:t>
            </w:r>
          </w:p>
        </w:tc>
        <w:tc>
          <w:tcPr>
            <w:tcW w:type="dxa" w:w="3402"/>
            <w:shd w:val="clear" w:color="auto" w:fill="1F4D40"/>
          </w:tcPr>
          <w:p>
            <w:pPr>
              <w:spacing w:after="40" w:before="40"/>
              <w:jc w:val="right"/>
            </w:pPr>
            <w:r/>
            <w:r>
              <w:rPr>
                <w:rFonts w:ascii="Calibri" w:hAnsi="Calibri" w:cs="Calibri" w:eastAsia="Calibri"/>
                <w:b/>
                <w:i w:val="0"/>
                <w:color w:val="FFFFFF"/>
                <w:sz w:val="18"/>
              </w:rPr>
              <w:t>Valor</w:t>
            </w:r>
          </w:p>
        </w:tc>
      </w:tr>
      <w:tr>
        <w:tc>
          <w:tcPr>
            <w:tcW w:type="dxa" w:w="5669"/>
          </w:tcPr>
          <w:p>
            <w:pPr>
              <w:spacing w:after="40" w:before="40"/>
              <w:jc w:val="left"/>
            </w:pPr>
            <w:r/>
            <w:r>
              <w:rPr>
                <w:rFonts w:ascii="Calibri" w:hAnsi="Calibri" w:cs="Calibri" w:eastAsia="Calibri"/>
                <w:b w:val="0"/>
                <w:i w:val="0"/>
                <w:sz w:val="18"/>
              </w:rPr>
              <w:t>Receita líquida acumulada em 12 meses</w:t>
            </w:r>
          </w:p>
        </w:tc>
        <w:tc>
          <w:tcPr>
            <w:tcW w:type="dxa" w:w="3402"/>
          </w:tcPr>
          <w:p>
            <w:pPr>
              <w:spacing w:after="40" w:before="40"/>
              <w:jc w:val="right"/>
            </w:pPr>
            <w:r/>
            <w:r>
              <w:rPr>
                <w:rFonts w:ascii="Calibri" w:hAnsi="Calibri" w:cs="Calibri" w:eastAsia="Calibri"/>
                <w:b w:val="0"/>
                <w:i w:val="0"/>
                <w:sz w:val="18"/>
              </w:rPr>
              <w:t>R$ 28.433</w:t>
            </w:r>
          </w:p>
        </w:tc>
      </w:tr>
      <w:tr>
        <w:tc>
          <w:tcPr>
            <w:tcW w:type="dxa" w:w="5669"/>
            <w:shd w:val="clear" w:color="auto" w:fill="F6F1E6"/>
          </w:tcPr>
          <w:p>
            <w:pPr>
              <w:spacing w:after="40" w:before="40"/>
              <w:jc w:val="left"/>
            </w:pPr>
            <w:r/>
            <w:r>
              <w:rPr>
                <w:rFonts w:ascii="Calibri" w:hAnsi="Calibri" w:cs="Calibri" w:eastAsia="Calibri"/>
                <w:b w:val="0"/>
                <w:i w:val="0"/>
                <w:sz w:val="18"/>
              </w:rPr>
              <w:t>Custos acumulados em 12 meses</w:t>
            </w:r>
          </w:p>
        </w:tc>
        <w:tc>
          <w:tcPr>
            <w:tcW w:type="dxa" w:w="3402"/>
            <w:shd w:val="clear" w:color="auto" w:fill="F6F1E6"/>
          </w:tcPr>
          <w:p>
            <w:pPr>
              <w:spacing w:after="40" w:before="40"/>
              <w:jc w:val="right"/>
            </w:pPr>
            <w:r/>
            <w:r>
              <w:rPr>
                <w:rFonts w:ascii="Calibri" w:hAnsi="Calibri" w:cs="Calibri" w:eastAsia="Calibri"/>
                <w:b w:val="0"/>
                <w:i w:val="0"/>
                <w:sz w:val="18"/>
              </w:rPr>
              <w:t>R$ 21.443</w:t>
            </w:r>
          </w:p>
        </w:tc>
      </w:tr>
      <w:tr>
        <w:tc>
          <w:tcPr>
            <w:tcW w:type="dxa" w:w="5669"/>
          </w:tcPr>
          <w:p>
            <w:pPr>
              <w:spacing w:after="40" w:before="40"/>
              <w:jc w:val="left"/>
            </w:pPr>
            <w:r/>
            <w:r>
              <w:rPr>
                <w:rFonts w:ascii="Calibri" w:hAnsi="Calibri" w:cs="Calibri" w:eastAsia="Calibri"/>
                <w:b w:val="0"/>
                <w:i w:val="0"/>
                <w:sz w:val="18"/>
              </w:rPr>
              <w:t>Resultado acumulado em 12 meses</w:t>
            </w:r>
          </w:p>
        </w:tc>
        <w:tc>
          <w:tcPr>
            <w:tcW w:type="dxa" w:w="3402"/>
          </w:tcPr>
          <w:p>
            <w:pPr>
              <w:spacing w:after="40" w:before="40"/>
              <w:jc w:val="right"/>
            </w:pPr>
            <w:r/>
            <w:r>
              <w:rPr>
                <w:rFonts w:ascii="Calibri" w:hAnsi="Calibri" w:cs="Calibri" w:eastAsia="Calibri"/>
                <w:b w:val="0"/>
                <w:i w:val="0"/>
                <w:sz w:val="18"/>
              </w:rPr>
              <w:t>R$ 6.991</w:t>
            </w:r>
          </w:p>
        </w:tc>
      </w:tr>
      <w:tr>
        <w:tc>
          <w:tcPr>
            <w:tcW w:type="dxa" w:w="5669"/>
            <w:shd w:val="clear" w:color="auto" w:fill="F6F1E6"/>
          </w:tcPr>
          <w:p>
            <w:pPr>
              <w:spacing w:after="40" w:before="40"/>
              <w:jc w:val="left"/>
            </w:pPr>
            <w:r/>
            <w:r>
              <w:rPr>
                <w:rFonts w:ascii="Calibri" w:hAnsi="Calibri" w:cs="Calibri" w:eastAsia="Calibri"/>
                <w:b w:val="0"/>
                <w:i w:val="0"/>
                <w:sz w:val="18"/>
              </w:rPr>
              <w:t>Pior ponto do caixa (capital mínimo necessário)</w:t>
            </w:r>
          </w:p>
        </w:tc>
        <w:tc>
          <w:tcPr>
            <w:tcW w:type="dxa" w:w="3402"/>
            <w:shd w:val="clear" w:color="auto" w:fill="F6F1E6"/>
          </w:tcPr>
          <w:p>
            <w:pPr>
              <w:spacing w:after="40" w:before="40"/>
              <w:jc w:val="right"/>
            </w:pPr>
            <w:r/>
            <w:r>
              <w:rPr>
                <w:rFonts w:ascii="Calibri" w:hAnsi="Calibri" w:cs="Calibri" w:eastAsia="Calibri"/>
                <w:b w:val="0"/>
                <w:i w:val="0"/>
                <w:sz w:val="18"/>
              </w:rPr>
              <w:t>R$ -8.959</w:t>
            </w:r>
          </w:p>
        </w:tc>
      </w:tr>
      <w:tr>
        <w:tc>
          <w:tcPr>
            <w:tcW w:type="dxa" w:w="5669"/>
          </w:tcPr>
          <w:p>
            <w:pPr>
              <w:spacing w:after="40" w:before="40"/>
              <w:jc w:val="left"/>
            </w:pPr>
            <w:r/>
            <w:r>
              <w:rPr>
                <w:rFonts w:ascii="Calibri" w:hAnsi="Calibri" w:cs="Calibri" w:eastAsia="Calibri"/>
                <w:b w:val="0"/>
                <w:i w:val="0"/>
                <w:sz w:val="18"/>
              </w:rPr>
              <w:t>Primeiro mês com resultado positivo</w:t>
            </w:r>
          </w:p>
        </w:tc>
        <w:tc>
          <w:tcPr>
            <w:tcW w:type="dxa" w:w="3402"/>
          </w:tcPr>
          <w:p>
            <w:pPr>
              <w:spacing w:after="40" w:before="40"/>
              <w:jc w:val="right"/>
            </w:pPr>
            <w:r/>
            <w:r>
              <w:rPr>
                <w:rFonts w:ascii="Calibri" w:hAnsi="Calibri" w:cs="Calibri" w:eastAsia="Calibri"/>
                <w:b w:val="0"/>
                <w:i w:val="0"/>
                <w:sz w:val="18"/>
              </w:rPr>
              <w:t>Abr/2027</w:t>
            </w:r>
          </w:p>
        </w:tc>
      </w:tr>
      <w:tr>
        <w:tc>
          <w:tcPr>
            <w:tcW w:type="dxa" w:w="5669"/>
            <w:shd w:val="clear" w:color="auto" w:fill="F6F1E6"/>
          </w:tcPr>
          <w:p>
            <w:pPr>
              <w:spacing w:after="40" w:before="40"/>
              <w:jc w:val="left"/>
            </w:pPr>
            <w:r/>
            <w:r>
              <w:rPr>
                <w:rFonts w:ascii="Calibri" w:hAnsi="Calibri" w:cs="Calibri" w:eastAsia="Calibri"/>
                <w:b w:val="0"/>
                <w:i w:val="0"/>
                <w:sz w:val="18"/>
              </w:rPr>
              <w:t>Receita líquida mensal em outubro de 2027</w:t>
            </w:r>
          </w:p>
        </w:tc>
        <w:tc>
          <w:tcPr>
            <w:tcW w:type="dxa" w:w="3402"/>
            <w:shd w:val="clear" w:color="auto" w:fill="F6F1E6"/>
          </w:tcPr>
          <w:p>
            <w:pPr>
              <w:spacing w:after="40" w:before="40"/>
              <w:jc w:val="right"/>
            </w:pPr>
            <w:r/>
            <w:r>
              <w:rPr>
                <w:rFonts w:ascii="Calibri" w:hAnsi="Calibri" w:cs="Calibri" w:eastAsia="Calibri"/>
                <w:b w:val="0"/>
                <w:i w:val="0"/>
                <w:sz w:val="18"/>
              </w:rPr>
              <w:t>R$ 6.360</w:t>
            </w:r>
          </w:p>
        </w:tc>
      </w:tr>
      <w:tr>
        <w:tc>
          <w:tcPr>
            <w:tcW w:type="dxa" w:w="5669"/>
          </w:tcPr>
          <w:p>
            <w:pPr>
              <w:spacing w:after="40" w:before="40"/>
              <w:jc w:val="left"/>
            </w:pPr>
            <w:r/>
            <w:r>
              <w:rPr>
                <w:rFonts w:ascii="Calibri" w:hAnsi="Calibri" w:cs="Calibri" w:eastAsia="Calibri"/>
                <w:b w:val="0"/>
                <w:i w:val="0"/>
                <w:sz w:val="18"/>
              </w:rPr>
              <w:t>Participação B2B na receita de outubro de 2027</w:t>
            </w:r>
          </w:p>
        </w:tc>
        <w:tc>
          <w:tcPr>
            <w:tcW w:type="dxa" w:w="3402"/>
          </w:tcPr>
          <w:p>
            <w:pPr>
              <w:spacing w:after="40" w:before="40"/>
              <w:jc w:val="right"/>
            </w:pPr>
            <w:r/>
            <w:r>
              <w:rPr>
                <w:rFonts w:ascii="Calibri" w:hAnsi="Calibri" w:cs="Calibri" w:eastAsia="Calibri"/>
                <w:b w:val="0"/>
                <w:i w:val="0"/>
                <w:sz w:val="18"/>
              </w:rPr>
              <w:t>58,82%</w:t>
            </w:r>
          </w:p>
        </w:tc>
      </w:tr>
    </w:tbl>
    <w:p>
      <w:pPr>
        <w:spacing w:after="80"/>
      </w:pPr>
    </w:p>
    <w:p>
      <w:pPr>
        <w:spacing w:after="160" w:before="0" w:line="276" w:lineRule="auto"/>
        <w:ind w:firstLine="709"/>
        <w:jc w:val="both"/>
      </w:pPr>
      <w:r>
        <w:rPr>
          <w:rFonts w:ascii="Calibri" w:hAnsi="Calibri" w:cs="Calibri" w:eastAsia="Calibri"/>
          <w:b w:val="0"/>
          <w:i w:val="0"/>
          <w:sz w:val="24"/>
        </w:rPr>
        <w:t>Leitura: o investimento necessário para atravessar o beta e o lançamento é de cerca de R$ 8.959, coberto pelos fundadores no modelo bootstrap — o custo de oportunidade do tempo da equipe não está na conta, e deve ser declarado como tal. A partir do início da monetização o resultado mensal fica positivo e o B2B responde pela maior parte da receita, o que confirma a tese do modelo: o consumidor paga a infraestrutura, o parceiro paga a empresa. A planilha permite testar os cenários pessimista (conversão pela metade, parceiros pela metade) e otimista (conversão do Letterboxd) alterando duas células.</w:t>
      </w:r>
    </w:p>
    <w:p>
      <w:pPr>
        <w:pStyle w:val="Heading2"/>
        <w:keepNext/>
        <w:spacing w:before="280" w:after="160"/>
      </w:pPr>
      <w:r>
        <w:rPr>
          <w:rFonts w:ascii="Calibri" w:hAnsi="Calibri" w:cs="Calibri" w:eastAsia="Calibri"/>
          <w:b/>
          <w:i w:val="0"/>
          <w:color w:val="000000"/>
          <w:sz w:val="24"/>
        </w:rPr>
        <w:t>9.7 Custo da camada de IA do parceiro</w:t>
      </w:r>
    </w:p>
    <w:p>
      <w:pPr>
        <w:spacing w:after="160" w:before="0" w:line="276" w:lineRule="auto"/>
        <w:ind w:firstLine="709"/>
        <w:jc w:val="both"/>
      </w:pPr>
      <w:r>
        <w:rPr>
          <w:rFonts w:ascii="Calibri" w:hAnsi="Calibri" w:cs="Calibri" w:eastAsia="Calibri"/>
          <w:b w:val="0"/>
          <w:i w:val="0"/>
          <w:sz w:val="24"/>
        </w:rPr>
        <w:t>Modelo pequeno (US$ 1,00 por milhão de tokens de entrada e US$ 5,00 por milhão de saída), em lote uma vez por semana por parceiro: ~60 mil tokens de entrada (US$ 0,060) + ~1,5 mil de saída (US$ 0,0075) = US$ 0,0675 por análise ≈ R$ 0,35; quatro semanas ≈ R$ 1,40 por parceiro por mês. Com processamento em lote (−50%) e prompt cacheado (−90% na entrada repetida) cai mais. O custo de entregar a análise está no dado — ter massa de takes no bairro — não no modelo.</w:t>
      </w:r>
    </w:p>
    <w:p>
      <w:r>
        <w:br w:type="page"/>
      </w:r>
    </w:p>
    <w:p>
      <w:pPr>
        <w:pStyle w:val="Heading1"/>
        <w:keepNext/>
        <w:spacing w:before="0" w:after="360"/>
      </w:pPr>
      <w:r>
        <w:rPr>
          <w:rFonts w:ascii="Calibri" w:hAnsi="Calibri" w:cs="Calibri" w:eastAsia="Calibri"/>
          <w:b/>
          <w:i w:val="0"/>
          <w:color w:val="000000"/>
          <w:sz w:val="28"/>
        </w:rPr>
        <w:t>10 LINK DO PITCH</w:t>
      </w:r>
    </w:p>
    <w:p>
      <w:pPr>
        <w:spacing w:after="160" w:before="0" w:line="276" w:lineRule="auto"/>
        <w:jc w:val="both"/>
      </w:pPr>
      <w:r>
        <w:rPr>
          <w:rFonts w:ascii="Calibri" w:hAnsi="Calibri" w:cs="Calibri" w:eastAsia="Calibri"/>
          <w:b w:val="0"/>
          <w:i w:val="0"/>
          <w:sz w:val="24"/>
        </w:rPr>
        <w:t>O pitch do Yotakes está publicado como página web (GitHub Pages) e pode ser percorrido pelo teclado: 19 slides de apresentação, um separador e o material de apoio para perguntas da banca — 8 slides auxiliares numerados (nota ponderada, tipos de promoção, painel do parceiro, fluxo da IA, precificação, sustentação, Corner e Beli, LGPD), 8 de Q&amp;A e 5 de dados. Os números dos slides de preço e de sustentação têm memória de cálculo publicada no mesmo repositório.</w:t>
      </w:r>
    </w:p>
    <w:p>
      <w:pPr>
        <w:keepNext/>
        <w:spacing w:after="80" w:before="120" w:line="276" w:lineRule="auto"/>
        <w:jc w:val="center"/>
      </w:pPr>
      <w:r>
        <w:rPr>
          <w:rFonts w:ascii="Calibri" w:hAnsi="Calibri" w:cs="Calibri" w:eastAsia="Calibri"/>
          <w:b w:val="0"/>
          <w:i/>
          <w:color w:val="555555"/>
          <w:sz w:val="20"/>
        </w:rPr>
        <w:t>Figura 6 — QR code para o pitch publicado.</w:t>
      </w:r>
    </w:p>
    <w:p>
      <w:pPr>
        <w:spacing w:after="200"/>
        <w:jc w:val="center"/>
      </w:pPr>
      <w:r>
        <w:drawing>
          <wp:inline xmlns:a="http://schemas.openxmlformats.org/drawingml/2006/main" xmlns:pic="http://schemas.openxmlformats.org/drawingml/2006/picture">
            <wp:extent cx="1980000" cy="1980000"/>
            <wp:docPr id="9" name="Picture 9"/>
            <wp:cNvGraphicFramePr>
              <a:graphicFrameLocks noChangeAspect="1"/>
            </wp:cNvGraphicFramePr>
            <a:graphic>
              <a:graphicData uri="http://schemas.openxmlformats.org/drawingml/2006/picture">
                <pic:pic>
                  <pic:nvPicPr>
                    <pic:cNvPr id="0" name="qr-pitch.png"/>
                    <pic:cNvPicPr/>
                  </pic:nvPicPr>
                  <pic:blipFill>
                    <a:blip r:embed="rId18"/>
                    <a:stretch>
                      <a:fillRect/>
                    </a:stretch>
                  </pic:blipFill>
                  <pic:spPr>
                    <a:xfrm>
                      <a:off x="0" y="0"/>
                      <a:ext cx="1980000" cy="1980000"/>
                    </a:xfrm>
                    <a:prstGeom prst="rect"/>
                  </pic:spPr>
                </pic:pic>
              </a:graphicData>
            </a:graphic>
          </wp:inline>
        </w:drawing>
      </w:r>
    </w:p>
    <w:p>
      <w:pPr>
        <w:keepNext/>
        <w:spacing w:after="80" w:before="120" w:line="276" w:lineRule="auto"/>
        <w:jc w:val="center"/>
      </w:pPr>
      <w:r>
        <w:rPr>
          <w:rFonts w:ascii="Calibri" w:hAnsi="Calibri" w:cs="Calibri" w:eastAsia="Calibri"/>
          <w:b w:val="0"/>
          <w:i/>
          <w:color w:val="555555"/>
          <w:sz w:val="20"/>
        </w:rPr>
        <w:t>Tabela 24 — Links do pitch e do produto.</w:t>
      </w:r>
    </w:p>
    <w:tbl>
      <w:tblPr>
        <w:tblStyle w:val="TableGrid"/>
        <w:tblW w:type="dxa" w:w="9072"/>
        <w:jc w:val="center"/>
        <w:tblLayout w:type="fixed"/>
        <w:tblLook w:firstColumn="1" w:firstRow="1" w:lastColumn="0" w:lastRow="0" w:noHBand="0" w:noVBand="1" w:val="04A0"/>
      </w:tblPr>
      <w:tblGrid>
        <w:gridCol w:w="3402"/>
        <w:gridCol w:w="5670"/>
      </w:tblGrid>
      <w:tr>
        <w:tc>
          <w:tcPr>
            <w:tcW w:type="dxa" w:w="3402"/>
            <w:shd w:val="clear" w:color="auto" w:fill="1F4D40"/>
          </w:tcPr>
          <w:p>
            <w:pPr>
              <w:spacing w:after="40" w:before="40"/>
              <w:jc w:val="left"/>
            </w:pPr>
            <w:r/>
            <w:r>
              <w:rPr>
                <w:rFonts w:ascii="Calibri" w:hAnsi="Calibri" w:cs="Calibri" w:eastAsia="Calibri"/>
                <w:b/>
                <w:i w:val="0"/>
                <w:color w:val="FFFFFF"/>
                <w:sz w:val="20"/>
              </w:rPr>
              <w:t>Recurso</w:t>
            </w:r>
          </w:p>
        </w:tc>
        <w:tc>
          <w:tcPr>
            <w:tcW w:type="dxa" w:w="5669"/>
            <w:shd w:val="clear" w:color="auto" w:fill="1F4D40"/>
          </w:tcPr>
          <w:p>
            <w:pPr>
              <w:spacing w:after="40" w:before="40"/>
              <w:jc w:val="left"/>
            </w:pPr>
            <w:r/>
            <w:r>
              <w:rPr>
                <w:rFonts w:ascii="Calibri" w:hAnsi="Calibri" w:cs="Calibri" w:eastAsia="Calibri"/>
                <w:b/>
                <w:i w:val="0"/>
                <w:color w:val="FFFFFF"/>
                <w:sz w:val="20"/>
              </w:rPr>
              <w:t>Endereço</w:t>
            </w:r>
          </w:p>
        </w:tc>
      </w:tr>
      <w:tr>
        <w:tc>
          <w:tcPr>
            <w:tcW w:type="dxa" w:w="3402"/>
          </w:tcPr>
          <w:p>
            <w:pPr>
              <w:spacing w:after="40" w:before="40"/>
              <w:jc w:val="left"/>
            </w:pPr>
            <w:r/>
            <w:r>
              <w:rPr>
                <w:rFonts w:ascii="Calibri" w:hAnsi="Calibri" w:cs="Calibri" w:eastAsia="Calibri"/>
                <w:b w:val="0"/>
                <w:i w:val="0"/>
                <w:sz w:val="20"/>
              </w:rPr>
              <w:t>Pitch (deck publicado)</w:t>
            </w:r>
          </w:p>
        </w:tc>
        <w:tc>
          <w:tcPr>
            <w:tcW w:type="dxa" w:w="5669"/>
          </w:tcPr>
          <w:p>
            <w:pPr>
              <w:spacing w:after="40" w:before="40"/>
              <w:jc w:val="left"/>
            </w:pPr>
            <w:r/>
            <w:r>
              <w:rPr>
                <w:rFonts w:ascii="Calibri" w:hAnsi="Calibri" w:cs="Calibri" w:eastAsia="Calibri"/>
                <w:b w:val="0"/>
                <w:i w:val="0"/>
                <w:sz w:val="20"/>
              </w:rPr>
              <w:t>https://gabrieldallape.github.io/yotakes-pitch/</w:t>
            </w:r>
          </w:p>
        </w:tc>
      </w:tr>
      <w:tr>
        <w:tc>
          <w:tcPr>
            <w:tcW w:type="dxa" w:w="3402"/>
            <w:shd w:val="clear" w:color="auto" w:fill="F6F1E6"/>
          </w:tcPr>
          <w:p>
            <w:pPr>
              <w:spacing w:after="40" w:before="40"/>
              <w:jc w:val="left"/>
            </w:pPr>
            <w:r/>
            <w:r>
              <w:rPr>
                <w:rFonts w:ascii="Calibri" w:hAnsi="Calibri" w:cs="Calibri" w:eastAsia="Calibri"/>
                <w:b w:val="0"/>
                <w:i w:val="0"/>
                <w:sz w:val="20"/>
              </w:rPr>
              <w:t>Repositório do pitch (fonte, memória de precificação)</w:t>
            </w:r>
          </w:p>
        </w:tc>
        <w:tc>
          <w:tcPr>
            <w:tcW w:type="dxa" w:w="5669"/>
            <w:shd w:val="clear" w:color="auto" w:fill="F6F1E6"/>
          </w:tcPr>
          <w:p>
            <w:pPr>
              <w:spacing w:after="40" w:before="40"/>
              <w:jc w:val="left"/>
            </w:pPr>
            <w:r/>
            <w:r>
              <w:rPr>
                <w:rFonts w:ascii="Calibri" w:hAnsi="Calibri" w:cs="Calibri" w:eastAsia="Calibri"/>
                <w:b w:val="0"/>
                <w:i w:val="0"/>
                <w:sz w:val="20"/>
              </w:rPr>
              <w:t>https://github.com/gabrielDallape/yotakes-pitch</w:t>
            </w:r>
          </w:p>
        </w:tc>
      </w:tr>
      <w:tr>
        <w:tc>
          <w:tcPr>
            <w:tcW w:type="dxa" w:w="3402"/>
          </w:tcPr>
          <w:p>
            <w:pPr>
              <w:spacing w:after="40" w:before="40"/>
              <w:jc w:val="left"/>
            </w:pPr>
            <w:r/>
            <w:r>
              <w:rPr>
                <w:rFonts w:ascii="Calibri" w:hAnsi="Calibri" w:cs="Calibri" w:eastAsia="Calibri"/>
                <w:b w:val="0"/>
                <w:i w:val="0"/>
                <w:sz w:val="20"/>
              </w:rPr>
              <w:t>Deck em PPTX (entrega CP2)</w:t>
            </w:r>
          </w:p>
        </w:tc>
        <w:tc>
          <w:tcPr>
            <w:tcW w:type="dxa" w:w="5669"/>
          </w:tcPr>
          <w:p>
            <w:pPr>
              <w:spacing w:after="40" w:before="40"/>
              <w:jc w:val="left"/>
            </w:pPr>
            <w:r/>
            <w:r>
              <w:rPr>
                <w:rFonts w:ascii="Calibri" w:hAnsi="Calibri" w:cs="Calibri" w:eastAsia="Calibri"/>
                <w:b w:val="0"/>
                <w:i w:val="0"/>
                <w:sz w:val="20"/>
              </w:rPr>
              <w:t>documentos fiap/BIS-CP2-Pitch/Pitch Yotakes.pptx</w:t>
            </w:r>
          </w:p>
        </w:tc>
      </w:tr>
      <w:tr>
        <w:tc>
          <w:tcPr>
            <w:tcW w:type="dxa" w:w="3402"/>
            <w:shd w:val="clear" w:color="auto" w:fill="F6F1E6"/>
          </w:tcPr>
          <w:p>
            <w:pPr>
              <w:spacing w:after="40" w:before="40"/>
              <w:jc w:val="left"/>
            </w:pPr>
            <w:r/>
            <w:r>
              <w:rPr>
                <w:rFonts w:ascii="Calibri" w:hAnsi="Calibri" w:cs="Calibri" w:eastAsia="Calibri"/>
                <w:b w:val="0"/>
                <w:i w:val="0"/>
                <w:sz w:val="20"/>
              </w:rPr>
              <w:t>Produto em produção</w:t>
            </w:r>
          </w:p>
        </w:tc>
        <w:tc>
          <w:tcPr>
            <w:tcW w:type="dxa" w:w="5669"/>
            <w:shd w:val="clear" w:color="auto" w:fill="F6F1E6"/>
          </w:tcPr>
          <w:p>
            <w:pPr>
              <w:spacing w:after="40" w:before="40"/>
              <w:jc w:val="left"/>
            </w:pPr>
            <w:r/>
            <w:r>
              <w:rPr>
                <w:rFonts w:ascii="Calibri" w:hAnsi="Calibri" w:cs="Calibri" w:eastAsia="Calibri"/>
                <w:b w:val="0"/>
                <w:i w:val="0"/>
                <w:sz w:val="20"/>
              </w:rPr>
              <w:t>https://yotakes.com  ·  https://yotakes.vercel.app</w:t>
            </w:r>
          </w:p>
        </w:tc>
      </w:tr>
      <w:tr>
        <w:tc>
          <w:tcPr>
            <w:tcW w:type="dxa" w:w="3402"/>
          </w:tcPr>
          <w:p>
            <w:pPr>
              <w:spacing w:after="40" w:before="40"/>
              <w:jc w:val="left"/>
            </w:pPr>
            <w:r/>
            <w:r>
              <w:rPr>
                <w:rFonts w:ascii="Calibri" w:hAnsi="Calibri" w:cs="Calibri" w:eastAsia="Calibri"/>
                <w:b w:val="0"/>
                <w:i w:val="0"/>
                <w:sz w:val="20"/>
              </w:rPr>
              <w:t>Repositório do produto</w:t>
            </w:r>
          </w:p>
        </w:tc>
        <w:tc>
          <w:tcPr>
            <w:tcW w:type="dxa" w:w="5669"/>
          </w:tcPr>
          <w:p>
            <w:pPr>
              <w:spacing w:after="40" w:before="40"/>
              <w:jc w:val="left"/>
            </w:pPr>
            <w:r/>
            <w:r>
              <w:rPr>
                <w:rFonts w:ascii="Calibri" w:hAnsi="Calibri" w:cs="Calibri" w:eastAsia="Calibri"/>
                <w:b w:val="0"/>
                <w:i w:val="0"/>
                <w:sz w:val="20"/>
              </w:rPr>
              <w:t>https://github.com/gabrielDallape/yotakes</w:t>
            </w:r>
          </w:p>
        </w:tc>
      </w:tr>
    </w:tbl>
    <w:p>
      <w:pPr>
        <w:spacing w:after="80"/>
      </w:pPr>
    </w:p>
    <w:p>
      <w:pPr>
        <w:spacing w:after="160" w:before="0" w:line="276" w:lineRule="auto"/>
        <w:jc w:val="both"/>
      </w:pPr>
      <w:r>
        <w:rPr>
          <w:rFonts w:ascii="Calibri" w:hAnsi="Calibri" w:cs="Calibri" w:eastAsia="Calibri"/>
          <w:b w:val="0"/>
          <w:i w:val="0"/>
          <w:sz w:val="24"/>
        </w:rPr>
        <w:t>Roteiro do deck: 1 em 3 avaliações não é confiável → a Júlia → o tamanho do mercado (156 mil casas em São Paulo, R$ 495 bilhões no Brasil) → o foco → Yotakes: todos os seus takes num só feed → Avalie, Siga, Descubra → já funcionou com cinema (Letterboxd) → a nota tem peso → planos Free, Sous Chef e Chef → Restaurante Parceiro e o painel → road map → “Suas críticas. Seu paladar. Seu guia.”</w:t>
      </w:r>
    </w:p>
    <w:p>
      <w:r>
        <w:br w:type="page"/>
      </w:r>
    </w:p>
    <w:p>
      <w:pPr>
        <w:pStyle w:val="Heading1"/>
        <w:keepNext/>
        <w:spacing w:before="0" w:after="360"/>
      </w:pPr>
      <w:r>
        <w:rPr>
          <w:rFonts w:ascii="Calibri" w:hAnsi="Calibri" w:cs="Calibri" w:eastAsia="Calibri"/>
          <w:b/>
          <w:i w:val="0"/>
          <w:color w:val="000000"/>
          <w:sz w:val="28"/>
        </w:rPr>
        <w:t>11 PRÓXIMOS PASSOS</w:t>
      </w:r>
    </w:p>
    <w:p>
      <w:pPr>
        <w:spacing w:after="160" w:before="0" w:line="276" w:lineRule="auto"/>
        <w:ind w:firstLine="709"/>
        <w:jc w:val="both"/>
      </w:pPr>
      <w:r>
        <w:rPr>
          <w:rFonts w:ascii="Calibri" w:hAnsi="Calibri" w:cs="Calibri" w:eastAsia="Calibri"/>
          <w:b w:val="0"/>
          <w:i w:val="0"/>
          <w:sz w:val="24"/>
        </w:rPr>
        <w:t>Os próximos passos são os do beta fechado e do caminho até o lançamento público, com responsável e prazo. Cada item fecha uma lacuna apontada neste documento — validação externa, nota ponderada em produção, primeiros parceiros, conformidade e preço.</w:t>
      </w:r>
    </w:p>
    <w:p>
      <w:pPr>
        <w:keepNext/>
        <w:spacing w:after="80" w:before="120" w:line="276" w:lineRule="auto"/>
        <w:jc w:val="center"/>
      </w:pPr>
      <w:r>
        <w:rPr>
          <w:rFonts w:ascii="Calibri" w:hAnsi="Calibri" w:cs="Calibri" w:eastAsia="Calibri"/>
          <w:b w:val="0"/>
          <w:i/>
          <w:color w:val="555555"/>
          <w:sz w:val="20"/>
        </w:rPr>
        <w:t>Tabela 25 — Próximos passos, do beta fechado à escala.</w:t>
      </w:r>
    </w:p>
    <w:tbl>
      <w:tblPr>
        <w:tblStyle w:val="TableGrid"/>
        <w:tblW w:type="dxa" w:w="8958"/>
        <w:jc w:val="center"/>
        <w:tblLayout w:type="fixed"/>
        <w:tblLook w:firstColumn="1" w:firstRow="1" w:lastColumn="0" w:lastRow="0" w:noHBand="0" w:noVBand="1" w:val="04A0"/>
      </w:tblPr>
      <w:tblGrid>
        <w:gridCol w:w="453"/>
        <w:gridCol w:w="3061"/>
        <w:gridCol w:w="2721"/>
        <w:gridCol w:w="1474"/>
        <w:gridCol w:w="1247"/>
      </w:tblGrid>
      <w:tr>
        <w:tc>
          <w:tcPr>
            <w:tcW w:type="dxa" w:w="454"/>
            <w:shd w:val="clear" w:color="auto" w:fill="1F4D40"/>
          </w:tcPr>
          <w:p>
            <w:pPr>
              <w:spacing w:after="40" w:before="40"/>
              <w:jc w:val="left"/>
            </w:pPr>
            <w:r/>
            <w:r>
              <w:rPr>
                <w:rFonts w:ascii="Calibri" w:hAnsi="Calibri" w:cs="Calibri" w:eastAsia="Calibri"/>
                <w:b/>
                <w:i w:val="0"/>
                <w:color w:val="FFFFFF"/>
                <w:sz w:val="18"/>
              </w:rPr>
              <w:t>#</w:t>
            </w:r>
          </w:p>
        </w:tc>
        <w:tc>
          <w:tcPr>
            <w:tcW w:type="dxa" w:w="3061"/>
            <w:shd w:val="clear" w:color="auto" w:fill="1F4D40"/>
          </w:tcPr>
          <w:p>
            <w:pPr>
              <w:spacing w:after="40" w:before="40"/>
              <w:jc w:val="left"/>
            </w:pPr>
            <w:r/>
            <w:r>
              <w:rPr>
                <w:rFonts w:ascii="Calibri" w:hAnsi="Calibri" w:cs="Calibri" w:eastAsia="Calibri"/>
                <w:b/>
                <w:i w:val="0"/>
                <w:color w:val="FFFFFF"/>
                <w:sz w:val="18"/>
              </w:rPr>
              <w:t>Passo</w:t>
            </w:r>
          </w:p>
        </w:tc>
        <w:tc>
          <w:tcPr>
            <w:tcW w:type="dxa" w:w="2721"/>
            <w:shd w:val="clear" w:color="auto" w:fill="1F4D40"/>
          </w:tcPr>
          <w:p>
            <w:pPr>
              <w:spacing w:after="40" w:before="40"/>
              <w:jc w:val="left"/>
            </w:pPr>
            <w:r/>
            <w:r>
              <w:rPr>
                <w:rFonts w:ascii="Calibri" w:hAnsi="Calibri" w:cs="Calibri" w:eastAsia="Calibri"/>
                <w:b/>
                <w:i w:val="0"/>
                <w:color w:val="FFFFFF"/>
                <w:sz w:val="18"/>
              </w:rPr>
              <w:t>Resultado esperado</w:t>
            </w:r>
          </w:p>
        </w:tc>
        <w:tc>
          <w:tcPr>
            <w:tcW w:type="dxa" w:w="1474"/>
            <w:shd w:val="clear" w:color="auto" w:fill="1F4D40"/>
          </w:tcPr>
          <w:p>
            <w:pPr>
              <w:spacing w:after="40" w:before="40"/>
              <w:jc w:val="left"/>
            </w:pPr>
            <w:r/>
            <w:r>
              <w:rPr>
                <w:rFonts w:ascii="Calibri" w:hAnsi="Calibri" w:cs="Calibri" w:eastAsia="Calibri"/>
                <w:b/>
                <w:i w:val="0"/>
                <w:color w:val="FFFFFF"/>
                <w:sz w:val="18"/>
              </w:rPr>
              <w:t>Prazo</w:t>
            </w:r>
          </w:p>
        </w:tc>
        <w:tc>
          <w:tcPr>
            <w:tcW w:type="dxa" w:w="1247"/>
            <w:shd w:val="clear" w:color="auto" w:fill="1F4D40"/>
          </w:tcPr>
          <w:p>
            <w:pPr>
              <w:spacing w:after="40" w:before="40"/>
              <w:jc w:val="left"/>
            </w:pPr>
            <w:r/>
            <w:r>
              <w:rPr>
                <w:rFonts w:ascii="Calibri" w:hAnsi="Calibri" w:cs="Calibri" w:eastAsia="Calibri"/>
                <w:b/>
                <w:i w:val="0"/>
                <w:color w:val="FFFFFF"/>
                <w:sz w:val="18"/>
              </w:rPr>
              <w:t>Responsável</w:t>
            </w:r>
          </w:p>
        </w:tc>
      </w:tr>
      <w:tr>
        <w:tc>
          <w:tcPr>
            <w:tcW w:type="dxa" w:w="454"/>
          </w:tcPr>
          <w:p>
            <w:pPr>
              <w:spacing w:after="40" w:before="40"/>
              <w:jc w:val="left"/>
            </w:pPr>
            <w:r/>
            <w:r>
              <w:rPr>
                <w:rFonts w:ascii="Calibri" w:hAnsi="Calibri" w:cs="Calibri" w:eastAsia="Calibri"/>
                <w:b w:val="0"/>
                <w:i w:val="0"/>
                <w:sz w:val="18"/>
              </w:rPr>
              <w:t>1</w:t>
            </w:r>
          </w:p>
        </w:tc>
        <w:tc>
          <w:tcPr>
            <w:tcW w:type="dxa" w:w="3061"/>
          </w:tcPr>
          <w:p>
            <w:pPr>
              <w:spacing w:after="40" w:before="40"/>
              <w:jc w:val="left"/>
            </w:pPr>
            <w:r/>
            <w:r>
              <w:rPr>
                <w:rFonts w:ascii="Calibri" w:hAnsi="Calibri" w:cs="Calibri" w:eastAsia="Calibri"/>
                <w:b w:val="0"/>
                <w:i w:val="0"/>
                <w:sz w:val="18"/>
              </w:rPr>
              <w:t>Enviar a primeira rodada de convites do beta (chefs, creators, jornalistas, amigos) e abrir lista de espera.</w:t>
            </w:r>
          </w:p>
        </w:tc>
        <w:tc>
          <w:tcPr>
            <w:tcW w:type="dxa" w:w="2721"/>
          </w:tcPr>
          <w:p>
            <w:pPr>
              <w:spacing w:after="40" w:before="40"/>
              <w:jc w:val="left"/>
            </w:pPr>
            <w:r/>
            <w:r>
              <w:rPr>
                <w:rFonts w:ascii="Calibri" w:hAnsi="Calibri" w:cs="Calibri" w:eastAsia="Calibri"/>
                <w:b w:val="0"/>
                <w:i w:val="0"/>
                <w:sz w:val="18"/>
              </w:rPr>
              <w:t>300 usuários ativos no primeiro mês; 800 até janeiro.</w:t>
            </w:r>
          </w:p>
        </w:tc>
        <w:tc>
          <w:tcPr>
            <w:tcW w:type="dxa" w:w="1474"/>
          </w:tcPr>
          <w:p>
            <w:pPr>
              <w:spacing w:after="40" w:before="40"/>
              <w:jc w:val="left"/>
            </w:pPr>
            <w:r/>
            <w:r>
              <w:rPr>
                <w:rFonts w:ascii="Calibri" w:hAnsi="Calibri" w:cs="Calibri" w:eastAsia="Calibri"/>
                <w:b w:val="0"/>
                <w:i w:val="0"/>
                <w:sz w:val="18"/>
              </w:rPr>
              <w:t>Nov/2026</w:t>
            </w:r>
          </w:p>
        </w:tc>
        <w:tc>
          <w:tcPr>
            <w:tcW w:type="dxa" w:w="1247"/>
          </w:tcPr>
          <w:p>
            <w:pPr>
              <w:spacing w:after="40" w:before="40"/>
              <w:jc w:val="left"/>
            </w:pPr>
            <w:r/>
            <w:r>
              <w:rPr>
                <w:rFonts w:ascii="Calibri" w:hAnsi="Calibri" w:cs="Calibri" w:eastAsia="Calibri"/>
                <w:b w:val="0"/>
                <w:i w:val="0"/>
                <w:sz w:val="18"/>
              </w:rPr>
              <w:t>Mikael</w:t>
            </w:r>
          </w:p>
        </w:tc>
      </w:tr>
      <w:tr>
        <w:tc>
          <w:tcPr>
            <w:tcW w:type="dxa" w:w="454"/>
            <w:shd w:val="clear" w:color="auto" w:fill="F6F1E6"/>
          </w:tcPr>
          <w:p>
            <w:pPr>
              <w:spacing w:after="40" w:before="40"/>
              <w:jc w:val="left"/>
            </w:pPr>
            <w:r/>
            <w:r>
              <w:rPr>
                <w:rFonts w:ascii="Calibri" w:hAnsi="Calibri" w:cs="Calibri" w:eastAsia="Calibri"/>
                <w:b w:val="0"/>
                <w:i w:val="0"/>
                <w:sz w:val="18"/>
              </w:rPr>
              <w:t>2</w:t>
            </w:r>
          </w:p>
        </w:tc>
        <w:tc>
          <w:tcPr>
            <w:tcW w:type="dxa" w:w="3061"/>
            <w:shd w:val="clear" w:color="auto" w:fill="F6F1E6"/>
          </w:tcPr>
          <w:p>
            <w:pPr>
              <w:spacing w:after="40" w:before="40"/>
              <w:jc w:val="left"/>
            </w:pPr>
            <w:r/>
            <w:r>
              <w:rPr>
                <w:rFonts w:ascii="Calibri" w:hAnsi="Calibri" w:cs="Calibri" w:eastAsia="Calibri"/>
                <w:b w:val="0"/>
                <w:i w:val="0"/>
                <w:sz w:val="18"/>
              </w:rPr>
              <w:t>Ampliar o questionário de validação (piloto com 62 respostas) para a base do beta e tabular.</w:t>
            </w:r>
          </w:p>
        </w:tc>
        <w:tc>
          <w:tcPr>
            <w:tcW w:type="dxa" w:w="2721"/>
            <w:shd w:val="clear" w:color="auto" w:fill="F6F1E6"/>
          </w:tcPr>
          <w:p>
            <w:pPr>
              <w:spacing w:after="40" w:before="40"/>
              <w:jc w:val="left"/>
            </w:pPr>
            <w:r/>
            <w:r>
              <w:rPr>
                <w:rFonts w:ascii="Calibri" w:hAnsi="Calibri" w:cs="Calibri" w:eastAsia="Calibri"/>
                <w:b w:val="0"/>
                <w:i w:val="0"/>
                <w:sz w:val="18"/>
              </w:rPr>
              <w:t>≥ 200 respostas; hipóteses H1, H2 e H3 reavaliadas com amostra maior.</w:t>
            </w:r>
          </w:p>
        </w:tc>
        <w:tc>
          <w:tcPr>
            <w:tcW w:type="dxa" w:w="1474"/>
            <w:shd w:val="clear" w:color="auto" w:fill="F6F1E6"/>
          </w:tcPr>
          <w:p>
            <w:pPr>
              <w:spacing w:after="40" w:before="40"/>
              <w:jc w:val="left"/>
            </w:pPr>
            <w:r/>
            <w:r>
              <w:rPr>
                <w:rFonts w:ascii="Calibri" w:hAnsi="Calibri" w:cs="Calibri" w:eastAsia="Calibri"/>
                <w:b w:val="0"/>
                <w:i w:val="0"/>
                <w:sz w:val="18"/>
              </w:rPr>
              <w:t>Nov–Dez/2026</w:t>
            </w:r>
          </w:p>
        </w:tc>
        <w:tc>
          <w:tcPr>
            <w:tcW w:type="dxa" w:w="1247"/>
            <w:shd w:val="clear" w:color="auto" w:fill="F6F1E6"/>
          </w:tcPr>
          <w:p>
            <w:pPr>
              <w:spacing w:after="40" w:before="40"/>
              <w:jc w:val="left"/>
            </w:pPr>
            <w:r/>
            <w:r>
              <w:rPr>
                <w:rFonts w:ascii="Calibri" w:hAnsi="Calibri" w:cs="Calibri" w:eastAsia="Calibri"/>
                <w:b w:val="0"/>
                <w:i w:val="0"/>
                <w:sz w:val="18"/>
              </w:rPr>
              <w:t>Mikael</w:t>
            </w:r>
          </w:p>
        </w:tc>
      </w:tr>
      <w:tr>
        <w:tc>
          <w:tcPr>
            <w:tcW w:type="dxa" w:w="454"/>
          </w:tcPr>
          <w:p>
            <w:pPr>
              <w:spacing w:after="40" w:before="40"/>
              <w:jc w:val="left"/>
            </w:pPr>
            <w:r/>
            <w:r>
              <w:rPr>
                <w:rFonts w:ascii="Calibri" w:hAnsi="Calibri" w:cs="Calibri" w:eastAsia="Calibri"/>
                <w:b w:val="0"/>
                <w:i w:val="0"/>
                <w:sz w:val="18"/>
              </w:rPr>
              <w:t>3</w:t>
            </w:r>
          </w:p>
        </w:tc>
        <w:tc>
          <w:tcPr>
            <w:tcW w:type="dxa" w:w="3061"/>
          </w:tcPr>
          <w:p>
            <w:pPr>
              <w:spacing w:after="40" w:before="40"/>
              <w:jc w:val="left"/>
            </w:pPr>
            <w:r/>
            <w:r>
              <w:rPr>
                <w:rFonts w:ascii="Calibri" w:hAnsi="Calibri" w:cs="Calibri" w:eastAsia="Calibri"/>
                <w:b w:val="0"/>
                <w:i w:val="0"/>
                <w:sz w:val="18"/>
              </w:rPr>
              <w:t>Implementar a nota ponderada (recência, tempo de casa, consistência, rede) e publicar a explicação no app.</w:t>
            </w:r>
          </w:p>
        </w:tc>
        <w:tc>
          <w:tcPr>
            <w:tcW w:type="dxa" w:w="2721"/>
          </w:tcPr>
          <w:p>
            <w:pPr>
              <w:spacing w:after="40" w:before="40"/>
              <w:jc w:val="left"/>
            </w:pPr>
            <w:r/>
            <w:r>
              <w:rPr>
                <w:rFonts w:ascii="Calibri" w:hAnsi="Calibri" w:cs="Calibri" w:eastAsia="Calibri"/>
                <w:b w:val="0"/>
                <w:i w:val="0"/>
                <w:sz w:val="18"/>
              </w:rPr>
              <w:t>Nota exibida deixa de ser média simples; página “como a nota é calculada”.</w:t>
            </w:r>
          </w:p>
        </w:tc>
        <w:tc>
          <w:tcPr>
            <w:tcW w:type="dxa" w:w="1474"/>
          </w:tcPr>
          <w:p>
            <w:pPr>
              <w:spacing w:after="40" w:before="40"/>
              <w:jc w:val="left"/>
            </w:pPr>
            <w:r/>
            <w:r>
              <w:rPr>
                <w:rFonts w:ascii="Calibri" w:hAnsi="Calibri" w:cs="Calibri" w:eastAsia="Calibri"/>
                <w:b w:val="0"/>
                <w:i w:val="0"/>
                <w:sz w:val="18"/>
              </w:rPr>
              <w:t>Dez/2026</w:t>
            </w:r>
          </w:p>
        </w:tc>
        <w:tc>
          <w:tcPr>
            <w:tcW w:type="dxa" w:w="1247"/>
          </w:tcPr>
          <w:p>
            <w:pPr>
              <w:spacing w:after="40" w:before="40"/>
              <w:jc w:val="left"/>
            </w:pPr>
            <w:r/>
            <w:r>
              <w:rPr>
                <w:rFonts w:ascii="Calibri" w:hAnsi="Calibri" w:cs="Calibri" w:eastAsia="Calibri"/>
                <w:b w:val="0"/>
                <w:i w:val="0"/>
                <w:sz w:val="18"/>
              </w:rPr>
              <w:t>Ronaldo</w:t>
            </w:r>
          </w:p>
        </w:tc>
      </w:tr>
      <w:tr>
        <w:tc>
          <w:tcPr>
            <w:tcW w:type="dxa" w:w="454"/>
            <w:shd w:val="clear" w:color="auto" w:fill="F6F1E6"/>
          </w:tcPr>
          <w:p>
            <w:pPr>
              <w:spacing w:after="40" w:before="40"/>
              <w:jc w:val="left"/>
            </w:pPr>
            <w:r/>
            <w:r>
              <w:rPr>
                <w:rFonts w:ascii="Calibri" w:hAnsi="Calibri" w:cs="Calibri" w:eastAsia="Calibri"/>
                <w:b w:val="0"/>
                <w:i w:val="0"/>
                <w:sz w:val="18"/>
              </w:rPr>
              <w:t>4</w:t>
            </w:r>
          </w:p>
        </w:tc>
        <w:tc>
          <w:tcPr>
            <w:tcW w:type="dxa" w:w="3061"/>
            <w:shd w:val="clear" w:color="auto" w:fill="F6F1E6"/>
          </w:tcPr>
          <w:p>
            <w:pPr>
              <w:spacing w:after="40" w:before="40"/>
              <w:jc w:val="left"/>
            </w:pPr>
            <w:r/>
            <w:r>
              <w:rPr>
                <w:rFonts w:ascii="Calibri" w:hAnsi="Calibri" w:cs="Calibri" w:eastAsia="Calibri"/>
                <w:b w:val="0"/>
                <w:i w:val="0"/>
                <w:sz w:val="18"/>
              </w:rPr>
              <w:t>Instrumentar retenção e ativação (PostHog): D1, D7, D30, takes por usuário, loop quero ir → fui.</w:t>
            </w:r>
          </w:p>
        </w:tc>
        <w:tc>
          <w:tcPr>
            <w:tcW w:type="dxa" w:w="2721"/>
            <w:shd w:val="clear" w:color="auto" w:fill="F6F1E6"/>
          </w:tcPr>
          <w:p>
            <w:pPr>
              <w:spacing w:after="40" w:before="40"/>
              <w:jc w:val="left"/>
            </w:pPr>
            <w:r/>
            <w:r>
              <w:rPr>
                <w:rFonts w:ascii="Calibri" w:hAnsi="Calibri" w:cs="Calibri" w:eastAsia="Calibri"/>
                <w:b w:val="0"/>
                <w:i w:val="0"/>
                <w:sz w:val="18"/>
              </w:rPr>
              <w:t>Painel interno com as métricas do beta.</w:t>
            </w:r>
          </w:p>
        </w:tc>
        <w:tc>
          <w:tcPr>
            <w:tcW w:type="dxa" w:w="1474"/>
            <w:shd w:val="clear" w:color="auto" w:fill="F6F1E6"/>
          </w:tcPr>
          <w:p>
            <w:pPr>
              <w:spacing w:after="40" w:before="40"/>
              <w:jc w:val="left"/>
            </w:pPr>
            <w:r/>
            <w:r>
              <w:rPr>
                <w:rFonts w:ascii="Calibri" w:hAnsi="Calibri" w:cs="Calibri" w:eastAsia="Calibri"/>
                <w:b w:val="0"/>
                <w:i w:val="0"/>
                <w:sz w:val="18"/>
              </w:rPr>
              <w:t>Nov/2026</w:t>
            </w:r>
          </w:p>
        </w:tc>
        <w:tc>
          <w:tcPr>
            <w:tcW w:type="dxa" w:w="1247"/>
            <w:shd w:val="clear" w:color="auto" w:fill="F6F1E6"/>
          </w:tcPr>
          <w:p>
            <w:pPr>
              <w:spacing w:after="40" w:before="40"/>
              <w:jc w:val="left"/>
            </w:pPr>
            <w:r/>
            <w:r>
              <w:rPr>
                <w:rFonts w:ascii="Calibri" w:hAnsi="Calibri" w:cs="Calibri" w:eastAsia="Calibri"/>
                <w:b w:val="0"/>
                <w:i w:val="0"/>
                <w:sz w:val="18"/>
              </w:rPr>
              <w:t>Gabriel</w:t>
            </w:r>
          </w:p>
        </w:tc>
      </w:tr>
      <w:tr>
        <w:tc>
          <w:tcPr>
            <w:tcW w:type="dxa" w:w="454"/>
          </w:tcPr>
          <w:p>
            <w:pPr>
              <w:spacing w:after="40" w:before="40"/>
              <w:jc w:val="left"/>
            </w:pPr>
            <w:r/>
            <w:r>
              <w:rPr>
                <w:rFonts w:ascii="Calibri" w:hAnsi="Calibri" w:cs="Calibri" w:eastAsia="Calibri"/>
                <w:b w:val="0"/>
                <w:i w:val="0"/>
                <w:sz w:val="18"/>
              </w:rPr>
              <w:t>5</w:t>
            </w:r>
          </w:p>
        </w:tc>
        <w:tc>
          <w:tcPr>
            <w:tcW w:type="dxa" w:w="3061"/>
          </w:tcPr>
          <w:p>
            <w:pPr>
              <w:spacing w:after="40" w:before="40"/>
              <w:jc w:val="left"/>
            </w:pPr>
            <w:r/>
            <w:r>
              <w:rPr>
                <w:rFonts w:ascii="Calibri" w:hAnsi="Calibri" w:cs="Calibri" w:eastAsia="Calibri"/>
                <w:b w:val="0"/>
                <w:i w:val="0"/>
                <w:sz w:val="18"/>
              </w:rPr>
              <w:t>Fechar os 5 restaurantes piloto (3 já confirmados) e dar acesso ao protótipo do painel.</w:t>
            </w:r>
          </w:p>
        </w:tc>
        <w:tc>
          <w:tcPr>
            <w:tcW w:type="dxa" w:w="2721"/>
          </w:tcPr>
          <w:p>
            <w:pPr>
              <w:spacing w:after="40" w:before="40"/>
              <w:jc w:val="left"/>
            </w:pPr>
            <w:r/>
            <w:r>
              <w:rPr>
                <w:rFonts w:ascii="Calibri" w:hAnsi="Calibri" w:cs="Calibri" w:eastAsia="Calibri"/>
                <w:b w:val="0"/>
                <w:i w:val="0"/>
                <w:sz w:val="18"/>
              </w:rPr>
              <w:t>Entrevistas de saída; validação da hipótese H4 e do preço de R$ 199.</w:t>
            </w:r>
          </w:p>
        </w:tc>
        <w:tc>
          <w:tcPr>
            <w:tcW w:type="dxa" w:w="1474"/>
          </w:tcPr>
          <w:p>
            <w:pPr>
              <w:spacing w:after="40" w:before="40"/>
              <w:jc w:val="left"/>
            </w:pPr>
            <w:r/>
            <w:r>
              <w:rPr>
                <w:rFonts w:ascii="Calibri" w:hAnsi="Calibri" w:cs="Calibri" w:eastAsia="Calibri"/>
                <w:b w:val="0"/>
                <w:i w:val="0"/>
                <w:sz w:val="18"/>
              </w:rPr>
              <w:t>Dez/2026–Fev/2027</w:t>
            </w:r>
          </w:p>
        </w:tc>
        <w:tc>
          <w:tcPr>
            <w:tcW w:type="dxa" w:w="1247"/>
          </w:tcPr>
          <w:p>
            <w:pPr>
              <w:spacing w:after="40" w:before="40"/>
              <w:jc w:val="left"/>
            </w:pPr>
            <w:r/>
            <w:r>
              <w:rPr>
                <w:rFonts w:ascii="Calibri" w:hAnsi="Calibri" w:cs="Calibri" w:eastAsia="Calibri"/>
                <w:b w:val="0"/>
                <w:i w:val="0"/>
                <w:sz w:val="18"/>
              </w:rPr>
              <w:t>Mikael</w:t>
            </w:r>
          </w:p>
        </w:tc>
      </w:tr>
      <w:tr>
        <w:tc>
          <w:tcPr>
            <w:tcW w:type="dxa" w:w="454"/>
            <w:shd w:val="clear" w:color="auto" w:fill="F6F1E6"/>
          </w:tcPr>
          <w:p>
            <w:pPr>
              <w:spacing w:after="40" w:before="40"/>
              <w:jc w:val="left"/>
            </w:pPr>
            <w:r/>
            <w:r>
              <w:rPr>
                <w:rFonts w:ascii="Calibri" w:hAnsi="Calibri" w:cs="Calibri" w:eastAsia="Calibri"/>
                <w:b w:val="0"/>
                <w:i w:val="0"/>
                <w:sz w:val="18"/>
              </w:rPr>
              <w:t>6</w:t>
            </w:r>
          </w:p>
        </w:tc>
        <w:tc>
          <w:tcPr>
            <w:tcW w:type="dxa" w:w="3061"/>
            <w:shd w:val="clear" w:color="auto" w:fill="F6F1E6"/>
          </w:tcPr>
          <w:p>
            <w:pPr>
              <w:spacing w:after="40" w:before="40"/>
              <w:jc w:val="left"/>
            </w:pPr>
            <w:r/>
            <w:r>
              <w:rPr>
                <w:rFonts w:ascii="Calibri" w:hAnsi="Calibri" w:cs="Calibri" w:eastAsia="Calibri"/>
                <w:b w:val="0"/>
                <w:i w:val="0"/>
                <w:sz w:val="18"/>
              </w:rPr>
              <w:t>Redigir termos de uso, política de privacidade e contrato padrão B2B (LGPD).</w:t>
            </w:r>
          </w:p>
        </w:tc>
        <w:tc>
          <w:tcPr>
            <w:tcW w:type="dxa" w:w="2721"/>
            <w:shd w:val="clear" w:color="auto" w:fill="F6F1E6"/>
          </w:tcPr>
          <w:p>
            <w:pPr>
              <w:spacing w:after="40" w:before="40"/>
              <w:jc w:val="left"/>
            </w:pPr>
            <w:r/>
            <w:r>
              <w:rPr>
                <w:rFonts w:ascii="Calibri" w:hAnsi="Calibri" w:cs="Calibri" w:eastAsia="Calibri"/>
                <w:b w:val="0"/>
                <w:i w:val="0"/>
                <w:sz w:val="18"/>
              </w:rPr>
              <w:t>Documentos publicados antes do cadastro aberto.</w:t>
            </w:r>
          </w:p>
        </w:tc>
        <w:tc>
          <w:tcPr>
            <w:tcW w:type="dxa" w:w="1474"/>
            <w:shd w:val="clear" w:color="auto" w:fill="F6F1E6"/>
          </w:tcPr>
          <w:p>
            <w:pPr>
              <w:spacing w:after="40" w:before="40"/>
              <w:jc w:val="left"/>
            </w:pPr>
            <w:r/>
            <w:r>
              <w:rPr>
                <w:rFonts w:ascii="Calibri" w:hAnsi="Calibri" w:cs="Calibri" w:eastAsia="Calibri"/>
                <w:b w:val="0"/>
                <w:i w:val="0"/>
                <w:sz w:val="18"/>
              </w:rPr>
              <w:t>Jan/2027</w:t>
            </w:r>
          </w:p>
        </w:tc>
        <w:tc>
          <w:tcPr>
            <w:tcW w:type="dxa" w:w="1247"/>
            <w:shd w:val="clear" w:color="auto" w:fill="F6F1E6"/>
          </w:tcPr>
          <w:p>
            <w:pPr>
              <w:spacing w:after="40" w:before="40"/>
              <w:jc w:val="left"/>
            </w:pPr>
            <w:r/>
            <w:r>
              <w:rPr>
                <w:rFonts w:ascii="Calibri" w:hAnsi="Calibri" w:cs="Calibri" w:eastAsia="Calibri"/>
                <w:b w:val="0"/>
                <w:i w:val="0"/>
                <w:sz w:val="18"/>
              </w:rPr>
              <w:t>Gabriel</w:t>
            </w:r>
          </w:p>
        </w:tc>
      </w:tr>
      <w:tr>
        <w:tc>
          <w:tcPr>
            <w:tcW w:type="dxa" w:w="454"/>
          </w:tcPr>
          <w:p>
            <w:pPr>
              <w:spacing w:after="40" w:before="40"/>
              <w:jc w:val="left"/>
            </w:pPr>
            <w:r/>
            <w:r>
              <w:rPr>
                <w:rFonts w:ascii="Calibri" w:hAnsi="Calibri" w:cs="Calibri" w:eastAsia="Calibri"/>
                <w:b w:val="0"/>
                <w:i w:val="0"/>
                <w:sz w:val="18"/>
              </w:rPr>
              <w:t>7</w:t>
            </w:r>
          </w:p>
        </w:tc>
        <w:tc>
          <w:tcPr>
            <w:tcW w:type="dxa" w:w="3061"/>
          </w:tcPr>
          <w:p>
            <w:pPr>
              <w:spacing w:after="40" w:before="40"/>
              <w:jc w:val="left"/>
            </w:pPr>
            <w:r/>
            <w:r>
              <w:rPr>
                <w:rFonts w:ascii="Calibri" w:hAnsi="Calibri" w:cs="Calibri" w:eastAsia="Calibri"/>
                <w:b w:val="0"/>
                <w:i w:val="0"/>
                <w:sz w:val="18"/>
              </w:rPr>
              <w:t>Preparar o lançamento: evento em parceiro, QR codes, press kit, redes sociais.</w:t>
            </w:r>
          </w:p>
        </w:tc>
        <w:tc>
          <w:tcPr>
            <w:tcW w:type="dxa" w:w="2721"/>
          </w:tcPr>
          <w:p>
            <w:pPr>
              <w:spacing w:after="40" w:before="40"/>
              <w:jc w:val="left"/>
            </w:pPr>
            <w:r/>
            <w:r>
              <w:rPr>
                <w:rFonts w:ascii="Calibri" w:hAnsi="Calibri" w:cs="Calibri" w:eastAsia="Calibri"/>
                <w:b w:val="0"/>
                <w:i w:val="0"/>
                <w:sz w:val="18"/>
              </w:rPr>
              <w:t>Lançamento em fevereiro de 2027 com 3 matérias e 2.000 usuários ativos.</w:t>
            </w:r>
          </w:p>
        </w:tc>
        <w:tc>
          <w:tcPr>
            <w:tcW w:type="dxa" w:w="1474"/>
          </w:tcPr>
          <w:p>
            <w:pPr>
              <w:spacing w:after="40" w:before="40"/>
              <w:jc w:val="left"/>
            </w:pPr>
            <w:r/>
            <w:r>
              <w:rPr>
                <w:rFonts w:ascii="Calibri" w:hAnsi="Calibri" w:cs="Calibri" w:eastAsia="Calibri"/>
                <w:b w:val="0"/>
                <w:i w:val="0"/>
                <w:sz w:val="18"/>
              </w:rPr>
              <w:t>Jan–Fev/2027</w:t>
            </w:r>
          </w:p>
        </w:tc>
        <w:tc>
          <w:tcPr>
            <w:tcW w:type="dxa" w:w="1247"/>
          </w:tcPr>
          <w:p>
            <w:pPr>
              <w:spacing w:after="40" w:before="40"/>
              <w:jc w:val="left"/>
            </w:pPr>
            <w:r/>
            <w:r>
              <w:rPr>
                <w:rFonts w:ascii="Calibri" w:hAnsi="Calibri" w:cs="Calibri" w:eastAsia="Calibri"/>
                <w:b w:val="0"/>
                <w:i w:val="0"/>
                <w:sz w:val="18"/>
              </w:rPr>
              <w:t>Equipe + Tatiane</w:t>
            </w:r>
          </w:p>
        </w:tc>
      </w:tr>
      <w:tr>
        <w:tc>
          <w:tcPr>
            <w:tcW w:type="dxa" w:w="454"/>
            <w:shd w:val="clear" w:color="auto" w:fill="F6F1E6"/>
          </w:tcPr>
          <w:p>
            <w:pPr>
              <w:spacing w:after="40" w:before="40"/>
              <w:jc w:val="left"/>
            </w:pPr>
            <w:r/>
            <w:r>
              <w:rPr>
                <w:rFonts w:ascii="Calibri" w:hAnsi="Calibri" w:cs="Calibri" w:eastAsia="Calibri"/>
                <w:b w:val="0"/>
                <w:i w:val="0"/>
                <w:sz w:val="18"/>
              </w:rPr>
              <w:t>8</w:t>
            </w:r>
          </w:p>
        </w:tc>
        <w:tc>
          <w:tcPr>
            <w:tcW w:type="dxa" w:w="3061"/>
            <w:shd w:val="clear" w:color="auto" w:fill="F6F1E6"/>
          </w:tcPr>
          <w:p>
            <w:pPr>
              <w:spacing w:after="40" w:before="40"/>
              <w:jc w:val="left"/>
            </w:pPr>
            <w:r/>
            <w:r>
              <w:rPr>
                <w:rFonts w:ascii="Calibri" w:hAnsi="Calibri" w:cs="Calibri" w:eastAsia="Calibri"/>
                <w:b w:val="0"/>
                <w:i w:val="0"/>
                <w:sz w:val="18"/>
              </w:rPr>
              <w:t>Integrar cobrança (Sous Chef e Chef) e rodar teste de preço (Van Westendorp ou A/B).</w:t>
            </w:r>
          </w:p>
        </w:tc>
        <w:tc>
          <w:tcPr>
            <w:tcW w:type="dxa" w:w="2721"/>
            <w:shd w:val="clear" w:color="auto" w:fill="F6F1E6"/>
          </w:tcPr>
          <w:p>
            <w:pPr>
              <w:spacing w:after="40" w:before="40"/>
              <w:jc w:val="left"/>
            </w:pPr>
            <w:r/>
            <w:r>
              <w:rPr>
                <w:rFonts w:ascii="Calibri" w:hAnsi="Calibri" w:cs="Calibri" w:eastAsia="Calibri"/>
                <w:b w:val="0"/>
                <w:i w:val="0"/>
                <w:sz w:val="18"/>
              </w:rPr>
              <w:t>Monetização ativa em março de 2027; faixa de preço confirmada.</w:t>
            </w:r>
          </w:p>
        </w:tc>
        <w:tc>
          <w:tcPr>
            <w:tcW w:type="dxa" w:w="1474"/>
            <w:shd w:val="clear" w:color="auto" w:fill="F6F1E6"/>
          </w:tcPr>
          <w:p>
            <w:pPr>
              <w:spacing w:after="40" w:before="40"/>
              <w:jc w:val="left"/>
            </w:pPr>
            <w:r/>
            <w:r>
              <w:rPr>
                <w:rFonts w:ascii="Calibri" w:hAnsi="Calibri" w:cs="Calibri" w:eastAsia="Calibri"/>
                <w:b w:val="0"/>
                <w:i w:val="0"/>
                <w:sz w:val="18"/>
              </w:rPr>
              <w:t>Fev–Abr/2027</w:t>
            </w:r>
          </w:p>
        </w:tc>
        <w:tc>
          <w:tcPr>
            <w:tcW w:type="dxa" w:w="1247"/>
            <w:shd w:val="clear" w:color="auto" w:fill="F6F1E6"/>
          </w:tcPr>
          <w:p>
            <w:pPr>
              <w:spacing w:after="40" w:before="40"/>
              <w:jc w:val="left"/>
            </w:pPr>
            <w:r/>
            <w:r>
              <w:rPr>
                <w:rFonts w:ascii="Calibri" w:hAnsi="Calibri" w:cs="Calibri" w:eastAsia="Calibri"/>
                <w:b w:val="0"/>
                <w:i w:val="0"/>
                <w:sz w:val="18"/>
              </w:rPr>
              <w:t>Gabriel</w:t>
            </w:r>
          </w:p>
        </w:tc>
      </w:tr>
      <w:tr>
        <w:tc>
          <w:tcPr>
            <w:tcW w:type="dxa" w:w="454"/>
          </w:tcPr>
          <w:p>
            <w:pPr>
              <w:spacing w:after="40" w:before="40"/>
              <w:jc w:val="left"/>
            </w:pPr>
            <w:r/>
            <w:r>
              <w:rPr>
                <w:rFonts w:ascii="Calibri" w:hAnsi="Calibri" w:cs="Calibri" w:eastAsia="Calibri"/>
                <w:b w:val="0"/>
                <w:i w:val="0"/>
                <w:sz w:val="18"/>
              </w:rPr>
              <w:t>9</w:t>
            </w:r>
          </w:p>
        </w:tc>
        <w:tc>
          <w:tcPr>
            <w:tcW w:type="dxa" w:w="3061"/>
          </w:tcPr>
          <w:p>
            <w:pPr>
              <w:spacing w:after="40" w:before="40"/>
              <w:jc w:val="left"/>
            </w:pPr>
            <w:r/>
            <w:r>
              <w:rPr>
                <w:rFonts w:ascii="Calibri" w:hAnsi="Calibri" w:cs="Calibri" w:eastAsia="Calibri"/>
                <w:b w:val="0"/>
                <w:i w:val="0"/>
                <w:sz w:val="18"/>
              </w:rPr>
              <w:t>Construir o painel do Restaurante Parceiro com a leitura por IA e o destaque rotulado.</w:t>
            </w:r>
          </w:p>
        </w:tc>
        <w:tc>
          <w:tcPr>
            <w:tcW w:type="dxa" w:w="2721"/>
          </w:tcPr>
          <w:p>
            <w:pPr>
              <w:spacing w:after="40" w:before="40"/>
              <w:jc w:val="left"/>
            </w:pPr>
            <w:r/>
            <w:r>
              <w:rPr>
                <w:rFonts w:ascii="Calibri" w:hAnsi="Calibri" w:cs="Calibri" w:eastAsia="Calibri"/>
                <w:b w:val="0"/>
                <w:i w:val="0"/>
                <w:sz w:val="18"/>
              </w:rPr>
              <w:t>Primeiros parceiros pagantes em março de 2027.</w:t>
            </w:r>
          </w:p>
        </w:tc>
        <w:tc>
          <w:tcPr>
            <w:tcW w:type="dxa" w:w="1474"/>
          </w:tcPr>
          <w:p>
            <w:pPr>
              <w:spacing w:after="40" w:before="40"/>
              <w:jc w:val="left"/>
            </w:pPr>
            <w:r/>
            <w:r>
              <w:rPr>
                <w:rFonts w:ascii="Calibri" w:hAnsi="Calibri" w:cs="Calibri" w:eastAsia="Calibri"/>
                <w:b w:val="0"/>
                <w:i w:val="0"/>
                <w:sz w:val="18"/>
              </w:rPr>
              <w:t>Fev–Mar/2027</w:t>
            </w:r>
          </w:p>
        </w:tc>
        <w:tc>
          <w:tcPr>
            <w:tcW w:type="dxa" w:w="1247"/>
          </w:tcPr>
          <w:p>
            <w:pPr>
              <w:spacing w:after="40" w:before="40"/>
              <w:jc w:val="left"/>
            </w:pPr>
            <w:r/>
            <w:r>
              <w:rPr>
                <w:rFonts w:ascii="Calibri" w:hAnsi="Calibri" w:cs="Calibri" w:eastAsia="Calibri"/>
                <w:b w:val="0"/>
                <w:i w:val="0"/>
                <w:sz w:val="18"/>
              </w:rPr>
              <w:t>Ronaldo</w:t>
            </w:r>
          </w:p>
        </w:tc>
      </w:tr>
      <w:tr>
        <w:tc>
          <w:tcPr>
            <w:tcW w:type="dxa" w:w="454"/>
            <w:shd w:val="clear" w:color="auto" w:fill="F6F1E6"/>
          </w:tcPr>
          <w:p>
            <w:pPr>
              <w:spacing w:after="40" w:before="40"/>
              <w:jc w:val="left"/>
            </w:pPr>
            <w:r/>
            <w:r>
              <w:rPr>
                <w:rFonts w:ascii="Calibri" w:hAnsi="Calibri" w:cs="Calibri" w:eastAsia="Calibri"/>
                <w:b w:val="0"/>
                <w:i w:val="0"/>
                <w:sz w:val="18"/>
              </w:rPr>
              <w:t>10</w:t>
            </w:r>
          </w:p>
        </w:tc>
        <w:tc>
          <w:tcPr>
            <w:tcW w:type="dxa" w:w="3061"/>
            <w:shd w:val="clear" w:color="auto" w:fill="F6F1E6"/>
          </w:tcPr>
          <w:p>
            <w:pPr>
              <w:spacing w:after="40" w:before="40"/>
              <w:jc w:val="left"/>
            </w:pPr>
            <w:r/>
            <w:r>
              <w:rPr>
                <w:rFonts w:ascii="Calibri" w:hAnsi="Calibri" w:cs="Calibri" w:eastAsia="Calibri"/>
                <w:b w:val="0"/>
                <w:i w:val="0"/>
                <w:sz w:val="18"/>
              </w:rPr>
              <w:t>Publicar os apps nas lojas e iniciar o piloto na segunda capital.</w:t>
            </w:r>
          </w:p>
        </w:tc>
        <w:tc>
          <w:tcPr>
            <w:tcW w:type="dxa" w:w="2721"/>
            <w:shd w:val="clear" w:color="auto" w:fill="F6F1E6"/>
          </w:tcPr>
          <w:p>
            <w:pPr>
              <w:spacing w:after="40" w:before="40"/>
              <w:jc w:val="left"/>
            </w:pPr>
            <w:r/>
            <w:r>
              <w:rPr>
                <w:rFonts w:ascii="Calibri" w:hAnsi="Calibri" w:cs="Calibri" w:eastAsia="Calibri"/>
                <w:b w:val="0"/>
                <w:i w:val="0"/>
                <w:sz w:val="18"/>
              </w:rPr>
              <w:t>Apps aprovados; 20 parceiros e 10 mil usuários ativos até outubro de 2027.</w:t>
            </w:r>
          </w:p>
        </w:tc>
        <w:tc>
          <w:tcPr>
            <w:tcW w:type="dxa" w:w="1474"/>
            <w:shd w:val="clear" w:color="auto" w:fill="F6F1E6"/>
          </w:tcPr>
          <w:p>
            <w:pPr>
              <w:spacing w:after="40" w:before="40"/>
              <w:jc w:val="left"/>
            </w:pPr>
            <w:r/>
            <w:r>
              <w:rPr>
                <w:rFonts w:ascii="Calibri" w:hAnsi="Calibri" w:cs="Calibri" w:eastAsia="Calibri"/>
                <w:b w:val="0"/>
                <w:i w:val="0"/>
                <w:sz w:val="18"/>
              </w:rPr>
              <w:t>2º–3º tri 2027</w:t>
            </w:r>
          </w:p>
        </w:tc>
        <w:tc>
          <w:tcPr>
            <w:tcW w:type="dxa" w:w="1247"/>
            <w:shd w:val="clear" w:color="auto" w:fill="F6F1E6"/>
          </w:tcPr>
          <w:p>
            <w:pPr>
              <w:spacing w:after="40" w:before="40"/>
              <w:jc w:val="left"/>
            </w:pPr>
            <w:r/>
            <w:r>
              <w:rPr>
                <w:rFonts w:ascii="Calibri" w:hAnsi="Calibri" w:cs="Calibri" w:eastAsia="Calibri"/>
                <w:b w:val="0"/>
                <w:i w:val="0"/>
                <w:sz w:val="18"/>
              </w:rPr>
              <w:t>Equipe</w:t>
            </w:r>
          </w:p>
        </w:tc>
      </w:tr>
    </w:tbl>
    <w:p>
      <w:pPr>
        <w:spacing w:after="80"/>
      </w:pPr>
    </w:p>
    <w:p>
      <w:pPr>
        <w:spacing w:after="160" w:before="0" w:line="276" w:lineRule="auto"/>
        <w:ind w:firstLine="709"/>
        <w:jc w:val="both"/>
      </w:pPr>
      <w:r>
        <w:rPr>
          <w:rFonts w:ascii="Calibri" w:hAnsi="Calibri" w:cs="Calibri" w:eastAsia="Calibri"/>
          <w:b w:val="0"/>
          <w:i w:val="0"/>
          <w:sz w:val="24"/>
        </w:rPr>
        <w:t>Em paralelo, a equipe mapeia editais e programas de aceleração para food techs e startups em estágio inicial. A captação não é pré-requisito do plano — o modelo bootstrap atravessa o primeiro ano com cerca de R$ 8.959 — mas aceleraria a contratação dos perfis que faltam: comunidade, comercial e editorial.</w:t>
      </w:r>
    </w:p>
    <w:p>
      <w:r>
        <w:br w:type="page"/>
      </w:r>
    </w:p>
    <w:p>
      <w:pPr>
        <w:pStyle w:val="Heading1"/>
        <w:keepNext/>
        <w:spacing w:before="0" w:after="360"/>
      </w:pPr>
      <w:r>
        <w:rPr>
          <w:rFonts w:ascii="Calibri" w:hAnsi="Calibri" w:cs="Calibri" w:eastAsia="Calibri"/>
          <w:b/>
          <w:i w:val="0"/>
          <w:color w:val="000000"/>
          <w:sz w:val="28"/>
        </w:rPr>
        <w:t>12 BIBLIOGRAFIA</w:t>
      </w:r>
    </w:p>
    <w:p>
      <w:pPr>
        <w:spacing w:after="160" w:before="0" w:line="276" w:lineRule="auto"/>
        <w:jc w:val="both"/>
      </w:pPr>
      <w:r>
        <w:rPr>
          <w:rFonts w:ascii="Calibri" w:hAnsi="Calibri" w:cs="Calibri" w:eastAsia="Calibri"/>
          <w:b w:val="0"/>
          <w:i w:val="0"/>
          <w:color w:val="555555"/>
          <w:sz w:val="22"/>
        </w:rPr>
        <w:t>Referências em ordem alfabética, conforme a ABNT NBR 6023. Fontes de preço e de infraestrutura foram consultadas em setembro de 2026 para a memória de cálculo do deck; fontes de mercado e comportamento, em outubro de 2026.</w:t>
      </w:r>
    </w:p>
    <w:p>
      <w:pPr>
        <w:spacing w:after="160"/>
        <w:ind w:left="0"/>
        <w:jc w:val="left"/>
      </w:pPr>
      <w:r>
        <w:rPr>
          <w:rFonts w:ascii="Calibri" w:hAnsi="Calibri" w:cs="Calibri" w:eastAsia="Calibri"/>
          <w:b w:val="0"/>
          <w:i w:val="0"/>
          <w:sz w:val="22"/>
        </w:rPr>
        <w:t>ABRASEL-SP. Associação Brasileira de Bares e Restaurantes – Seccional São Paulo. Dados do setor na cidade de São Paulo: 156 mil estabelecimentos e R$ 34,2 bilhões movimentados. São Paulo: ABRASEL-SP, 2024.</w:t>
      </w:r>
    </w:p>
    <w:p>
      <w:pPr>
        <w:spacing w:after="160"/>
        <w:ind w:left="0"/>
        <w:jc w:val="left"/>
      </w:pPr>
      <w:r>
        <w:rPr>
          <w:rFonts w:ascii="Calibri" w:hAnsi="Calibri" w:cs="Calibri" w:eastAsia="Calibri"/>
          <w:b w:val="0"/>
          <w:i w:val="0"/>
          <w:sz w:val="22"/>
        </w:rPr>
        <w:t>ABRASEL. Associação Brasileira de Bares e Restaurantes. Panorama do setor de alimentação fora do lar 2025. Brasília: ABRASEL, 2025.</w:t>
      </w:r>
    </w:p>
    <w:p>
      <w:pPr>
        <w:spacing w:after="160"/>
        <w:ind w:left="0"/>
        <w:jc w:val="left"/>
      </w:pPr>
      <w:r>
        <w:rPr>
          <w:rFonts w:ascii="Calibri" w:hAnsi="Calibri" w:cs="Calibri" w:eastAsia="Calibri"/>
          <w:b w:val="0"/>
          <w:i w:val="0"/>
          <w:sz w:val="22"/>
        </w:rPr>
        <w:t>ANTHROPIC. Claude API pricing. 2026. Disponível em: https://www.anthropic.com/pricing. Acesso em: 15 set. 2026.</w:t>
      </w:r>
    </w:p>
    <w:p>
      <w:pPr>
        <w:spacing w:after="160"/>
        <w:ind w:left="0"/>
        <w:jc w:val="left"/>
      </w:pPr>
      <w:r>
        <w:rPr>
          <w:rFonts w:ascii="Calibri" w:hAnsi="Calibri" w:cs="Calibri" w:eastAsia="Calibri"/>
          <w:b w:val="0"/>
          <w:i w:val="0"/>
          <w:sz w:val="22"/>
        </w:rPr>
        <w:t>APPLE. App Store Small Business Program. Disponível em: https://developer.apple.com/app-store/small-business-program/. Acesso em: 15 set. 2026.</w:t>
      </w:r>
    </w:p>
    <w:p>
      <w:pPr>
        <w:spacing w:after="160"/>
        <w:ind w:left="0"/>
        <w:jc w:val="left"/>
      </w:pPr>
      <w:r>
        <w:rPr>
          <w:rFonts w:ascii="Calibri" w:hAnsi="Calibri" w:cs="Calibri" w:eastAsia="Calibri"/>
          <w:b w:val="0"/>
          <w:i w:val="0"/>
          <w:sz w:val="22"/>
        </w:rPr>
        <w:t>BANGOR, Aaron; KORTUM, Philip; MILLER, James. Determining what individual SUS scores mean: adding an adjective rating scale. Journal of Usability Studies, v. 4, n. 3, p. 114-123, 2009.</w:t>
      </w:r>
    </w:p>
    <w:p>
      <w:pPr>
        <w:spacing w:after="160"/>
        <w:ind w:left="0"/>
        <w:jc w:val="left"/>
      </w:pPr>
      <w:r>
        <w:rPr>
          <w:rFonts w:ascii="Calibri" w:hAnsi="Calibri" w:cs="Calibri" w:eastAsia="Calibri"/>
          <w:b w:val="0"/>
          <w:i w:val="0"/>
          <w:sz w:val="22"/>
        </w:rPr>
        <w:t>BLANK, Steve; DORF, Bob. Startup: manual do empreendedor. Rio de Janeiro: Alta Books, 2014.</w:t>
      </w:r>
    </w:p>
    <w:p>
      <w:pPr>
        <w:spacing w:after="160"/>
        <w:ind w:left="0"/>
        <w:jc w:val="left"/>
      </w:pPr>
      <w:r>
        <w:rPr>
          <w:rFonts w:ascii="Calibri" w:hAnsi="Calibri" w:cs="Calibri" w:eastAsia="Calibri"/>
          <w:b w:val="0"/>
          <w:i w:val="0"/>
          <w:sz w:val="22"/>
        </w:rPr>
        <w:t>BRASIL. Lei nº 13.709, de 14 de agosto de 2018. Lei Geral de Proteção de Dados Pessoais (LGPD). Diário Oficial da União, Brasília, DF, 15 ago. 2018.</w:t>
      </w:r>
    </w:p>
    <w:p>
      <w:pPr>
        <w:spacing w:after="160"/>
        <w:ind w:left="0"/>
        <w:jc w:val="left"/>
      </w:pPr>
      <w:r>
        <w:rPr>
          <w:rFonts w:ascii="Calibri" w:hAnsi="Calibri" w:cs="Calibri" w:eastAsia="Calibri"/>
          <w:b w:val="0"/>
          <w:i w:val="0"/>
          <w:sz w:val="22"/>
        </w:rPr>
        <w:t>BRIGHTLOCAL. Local Consumer Review Survey 2023. Disponível em: https://www.brightlocal.com/research/local-consumer-review-survey/. Acesso em: 10 out. 2026.</w:t>
      </w:r>
    </w:p>
    <w:p>
      <w:pPr>
        <w:spacing w:after="160"/>
        <w:ind w:left="0"/>
        <w:jc w:val="left"/>
      </w:pPr>
      <w:r>
        <w:rPr>
          <w:rFonts w:ascii="Calibri" w:hAnsi="Calibri" w:cs="Calibri" w:eastAsia="Calibri"/>
          <w:b w:val="0"/>
          <w:i w:val="0"/>
          <w:sz w:val="22"/>
        </w:rPr>
        <w:t>BROOKE, John. SUS: a quick and dirty usability scale. In: JORDAN, P. W. et al. (ed.). Usability evaluation in industry. London: Taylor &amp; Francis, 1996. p. 189-194.</w:t>
      </w:r>
    </w:p>
    <w:p>
      <w:pPr>
        <w:spacing w:after="160"/>
        <w:ind w:left="0"/>
        <w:jc w:val="left"/>
      </w:pPr>
      <w:r>
        <w:rPr>
          <w:rFonts w:ascii="Calibri" w:hAnsi="Calibri" w:cs="Calibri" w:eastAsia="Calibri"/>
          <w:b w:val="0"/>
          <w:i w:val="0"/>
          <w:sz w:val="22"/>
        </w:rPr>
        <w:t>FAKESPOT; MOZILLA. Analysis of online review reliability: about one in three reviews is unreliable. 2023. Disponível em: https://www.fakespot.com. Acesso em: 10 out. 2026.</w:t>
      </w:r>
    </w:p>
    <w:p>
      <w:pPr>
        <w:spacing w:after="160"/>
        <w:ind w:left="0"/>
        <w:jc w:val="left"/>
      </w:pPr>
      <w:r>
        <w:rPr>
          <w:rFonts w:ascii="Calibri" w:hAnsi="Calibri" w:cs="Calibri" w:eastAsia="Calibri"/>
          <w:b w:val="0"/>
          <w:i w:val="0"/>
          <w:sz w:val="22"/>
        </w:rPr>
        <w:t>FAST COMPANY BRASIL. Duolingo lança recursos de IA em plano Max: veja quanto custa no Brasil. 2026. Disponível em: https://fastcompanybrasil.com. Acesso em: 15 set. 2026.</w:t>
      </w:r>
    </w:p>
    <w:p>
      <w:pPr>
        <w:spacing w:after="160"/>
        <w:ind w:left="0"/>
        <w:jc w:val="left"/>
      </w:pPr>
      <w:r>
        <w:rPr>
          <w:rFonts w:ascii="Calibri" w:hAnsi="Calibri" w:cs="Calibri" w:eastAsia="Calibri"/>
          <w:b w:val="0"/>
          <w:i w:val="0"/>
          <w:sz w:val="22"/>
        </w:rPr>
        <w:t>LETTERBOXD. Pro and Patron memberships. Disponível em: https://letterboxd.com/pro/. Acesso em: 15 set. 2026.</w:t>
      </w:r>
    </w:p>
    <w:p>
      <w:pPr>
        <w:spacing w:after="160"/>
        <w:ind w:left="0"/>
        <w:jc w:val="left"/>
      </w:pPr>
      <w:r>
        <w:rPr>
          <w:rFonts w:ascii="Calibri" w:hAnsi="Calibri" w:cs="Calibri" w:eastAsia="Calibri"/>
          <w:b w:val="0"/>
          <w:i w:val="0"/>
          <w:sz w:val="22"/>
        </w:rPr>
        <w:t>LETTERBOXD. Year in Review 2024: 17 million members. 2024. Disponível em: https://letterboxd.com. Acesso em: 10 out. 2026.</w:t>
      </w:r>
    </w:p>
    <w:p>
      <w:pPr>
        <w:spacing w:after="160"/>
        <w:ind w:left="0"/>
        <w:jc w:val="left"/>
      </w:pPr>
      <w:r>
        <w:rPr>
          <w:rFonts w:ascii="Calibri" w:hAnsi="Calibri" w:cs="Calibri" w:eastAsia="Calibri"/>
          <w:b w:val="0"/>
          <w:i w:val="0"/>
          <w:sz w:val="22"/>
        </w:rPr>
        <w:t>OPINION BOX. Pesquisa Instagram no Brasil 2023: comportamento e interesses dos usuários. São Paulo: Opinion Box, 2023.</w:t>
      </w:r>
    </w:p>
    <w:p>
      <w:pPr>
        <w:spacing w:after="160"/>
        <w:ind w:left="0"/>
        <w:jc w:val="left"/>
      </w:pPr>
      <w:r>
        <w:rPr>
          <w:rFonts w:ascii="Calibri" w:hAnsi="Calibri" w:cs="Calibri" w:eastAsia="Calibri"/>
          <w:b w:val="0"/>
          <w:i w:val="0"/>
          <w:sz w:val="22"/>
        </w:rPr>
        <w:t>OSTERWALDER, Alexander; PIGNEUR, Yves. Business Model Generation: inovação em modelos de negócios. Rio de Janeiro: Alta Books, 2011.</w:t>
      </w:r>
    </w:p>
    <w:p>
      <w:pPr>
        <w:spacing w:after="160"/>
        <w:ind w:left="0"/>
        <w:jc w:val="left"/>
      </w:pPr>
      <w:r>
        <w:rPr>
          <w:rFonts w:ascii="Calibri" w:hAnsi="Calibri" w:cs="Calibri" w:eastAsia="Calibri"/>
          <w:b w:val="0"/>
          <w:i w:val="0"/>
          <w:sz w:val="22"/>
        </w:rPr>
        <w:t>OSTERWALDER, Alexander; PIGNEUR, Yves; BERNARDA, Gregory; SMITH, Alan. Value Proposition Design: como construir propostas de valor inovadoras. São Paulo: HSM, 2014.</w:t>
      </w:r>
    </w:p>
    <w:p>
      <w:pPr>
        <w:spacing w:after="160"/>
        <w:ind w:left="0"/>
        <w:jc w:val="left"/>
      </w:pPr>
      <w:r>
        <w:rPr>
          <w:rFonts w:ascii="Calibri" w:hAnsi="Calibri" w:cs="Calibri" w:eastAsia="Calibri"/>
          <w:b w:val="0"/>
          <w:i w:val="0"/>
          <w:sz w:val="22"/>
        </w:rPr>
        <w:t>RESTROWORKS. Global food service market report 2025: US$ 4 trillion in 2025, US$ 6.8 trillion by 2032. 2025.</w:t>
      </w:r>
    </w:p>
    <w:p>
      <w:pPr>
        <w:spacing w:after="160"/>
        <w:ind w:left="0"/>
        <w:jc w:val="left"/>
      </w:pPr>
      <w:r>
        <w:rPr>
          <w:rFonts w:ascii="Calibri" w:hAnsi="Calibri" w:cs="Calibri" w:eastAsia="Calibri"/>
          <w:b w:val="0"/>
          <w:i w:val="0"/>
          <w:sz w:val="22"/>
        </w:rPr>
        <w:t>RIES, Eric. A startup enxuta. São Paulo: Leya, 2012.</w:t>
      </w:r>
    </w:p>
    <w:p>
      <w:pPr>
        <w:spacing w:after="160"/>
        <w:ind w:left="0"/>
        <w:jc w:val="left"/>
      </w:pPr>
      <w:r>
        <w:rPr>
          <w:rFonts w:ascii="Calibri" w:hAnsi="Calibri" w:cs="Calibri" w:eastAsia="Calibri"/>
          <w:b w:val="0"/>
          <w:i w:val="0"/>
          <w:sz w:val="22"/>
        </w:rPr>
        <w:t>ROLLING STONE. Letterboxd reaches 30 million users. 2026.</w:t>
      </w:r>
    </w:p>
    <w:p>
      <w:pPr>
        <w:spacing w:after="160"/>
        <w:ind w:left="0"/>
        <w:jc w:val="left"/>
      </w:pPr>
      <w:r>
        <w:rPr>
          <w:rFonts w:ascii="Calibri" w:hAnsi="Calibri" w:cs="Calibri" w:eastAsia="Calibri"/>
          <w:b w:val="0"/>
          <w:i w:val="0"/>
          <w:sz w:val="22"/>
        </w:rPr>
        <w:t>SUPABASE. Pricing. Disponível em: https://supabase.com/pricing. Acesso em: 15 set. 2026.</w:t>
      </w:r>
    </w:p>
    <w:p>
      <w:pPr>
        <w:spacing w:after="160"/>
        <w:ind w:left="0"/>
        <w:jc w:val="left"/>
      </w:pPr>
      <w:r>
        <w:rPr>
          <w:rFonts w:ascii="Calibri" w:hAnsi="Calibri" w:cs="Calibri" w:eastAsia="Calibri"/>
          <w:b w:val="0"/>
          <w:i w:val="0"/>
          <w:sz w:val="22"/>
        </w:rPr>
        <w:t>TECHCRUNCH. Yelp adds AI-powered review insights to restaurants. 10 dez. 2024. Disponível em: https://techcrunch.com/2024/12/10/yelp-adds-ai-powered-review-insights-to-restaurants. Acesso em: 15 set. 2026.</w:t>
      </w:r>
    </w:p>
    <w:p>
      <w:pPr>
        <w:spacing w:after="160"/>
        <w:ind w:left="0"/>
        <w:jc w:val="left"/>
      </w:pPr>
      <w:r>
        <w:rPr>
          <w:rFonts w:ascii="Calibri" w:hAnsi="Calibri" w:cs="Calibri" w:eastAsia="Calibri"/>
          <w:b w:val="0"/>
          <w:i w:val="0"/>
          <w:sz w:val="22"/>
        </w:rPr>
        <w:t>TECHTUDO. Quanto custa a Netflix hoje: veja preços e planos. fev. 2026. Disponível em: https://www.techtudo.com.br. Acesso em: 15 set. 2026.</w:t>
      </w:r>
    </w:p>
    <w:p>
      <w:pPr>
        <w:spacing w:after="160"/>
        <w:ind w:left="0"/>
        <w:jc w:val="left"/>
      </w:pPr>
      <w:r>
        <w:rPr>
          <w:rFonts w:ascii="Calibri" w:hAnsi="Calibri" w:cs="Calibri" w:eastAsia="Calibri"/>
          <w:b w:val="0"/>
          <w:i w:val="0"/>
          <w:sz w:val="22"/>
        </w:rPr>
        <w:t>TECNOBLOG. Spotify Premium fica mais caro no Brasil: veja os novos preços. 2026. Disponível em: https://tecnoblog.net. Acesso em: 15 set. 2026.</w:t>
      </w:r>
    </w:p>
    <w:p>
      <w:pPr>
        <w:spacing w:after="160"/>
        <w:ind w:left="0"/>
        <w:jc w:val="left"/>
      </w:pPr>
      <w:r>
        <w:rPr>
          <w:rFonts w:ascii="Calibri" w:hAnsi="Calibri" w:cs="Calibri" w:eastAsia="Calibri"/>
          <w:b w:val="0"/>
          <w:i w:val="0"/>
          <w:sz w:val="22"/>
        </w:rPr>
        <w:t>TRADING ECONOMICS. Brazilian Real (USD/BRL). Disponível em: https://tradingeconomics.com/brazil/currency. Acesso em: 14 set. 2026.</w:t>
      </w:r>
    </w:p>
    <w:p>
      <w:pPr>
        <w:spacing w:after="160"/>
        <w:ind w:left="0"/>
        <w:jc w:val="left"/>
      </w:pPr>
      <w:r>
        <w:rPr>
          <w:rFonts w:ascii="Calibri" w:hAnsi="Calibri" w:cs="Calibri" w:eastAsia="Calibri"/>
          <w:b w:val="0"/>
          <w:i w:val="0"/>
          <w:sz w:val="22"/>
        </w:rPr>
        <w:t>VAN WESTENDORP, Peter. NSS Price Sensitivity Meter (PSM): a new approach to study consumer perception of prices. In: ESOMAR CONGRESS, 29., 1976, Venice. Proceedings… Amsterdam: ESOMAR, 1976.</w:t>
      </w:r>
    </w:p>
    <w:p>
      <w:pPr>
        <w:spacing w:after="160"/>
        <w:ind w:left="0"/>
        <w:jc w:val="left"/>
      </w:pPr>
      <w:r>
        <w:rPr>
          <w:rFonts w:ascii="Calibri" w:hAnsi="Calibri" w:cs="Calibri" w:eastAsia="Calibri"/>
          <w:b w:val="0"/>
          <w:i w:val="0"/>
          <w:sz w:val="22"/>
        </w:rPr>
        <w:t>VERCEL. Pricing. Disponível em: https://vercel.com/pricing. Acesso em: 15 set. 2026.</w:t>
      </w:r>
    </w:p>
    <w:p>
      <w:pPr>
        <w:spacing w:after="160"/>
        <w:ind w:left="0"/>
        <w:jc w:val="left"/>
      </w:pPr>
      <w:r>
        <w:rPr>
          <w:rFonts w:ascii="Calibri" w:hAnsi="Calibri" w:cs="Calibri" w:eastAsia="Calibri"/>
          <w:b w:val="0"/>
          <w:i w:val="0"/>
          <w:sz w:val="22"/>
        </w:rPr>
        <w:t>YOTAKES. Memória de cálculo: preço dos planos e sustentação do app (PRECIFICACAO.md). 2026. Disponível em: https://github.com/gabrielDallape/yotakes-pitch. Acesso em: 21 out. 2026.</w:t>
      </w:r>
    </w:p>
    <w:p>
      <w:pPr>
        <w:spacing w:after="160"/>
        <w:ind w:left="0"/>
        <w:jc w:val="left"/>
      </w:pPr>
      <w:r>
        <w:rPr>
          <w:rFonts w:ascii="Calibri" w:hAnsi="Calibri" w:cs="Calibri" w:eastAsia="Calibri"/>
          <w:b w:val="0"/>
          <w:i w:val="0"/>
          <w:sz w:val="22"/>
        </w:rPr>
        <w:t>YOTAKES. Pitch Yotakes. 2026. Disponível em: https://gabrieldallape.github.io/yotakes-pitch/. Acesso em: 21 out. 2026.</w:t>
      </w:r>
    </w:p>
    <w:sectPr w:rsidR="00FC693F" w:rsidRPr="0006063C" w:rsidSect="00034616">
      <w:foot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eastAsia="Calibri"/>
        <w:b w:val="0"/>
        <w:i w:val="0"/>
        <w:color w:val="555555"/>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