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PROCEDURA TEHNICA DE EXECUTIE</w:t>
      </w:r>
    </w:p>
    <w:p>
      <w:pPr>
        <w:pStyle w:val="Heading1"/>
      </w:pPr>
      <w:r>
        <w:t>PRIVIND EXECUTAREA FUNDATIILOR DIRECTE DIN BETON</w:t>
      </w:r>
    </w:p>
    <w:p>
      <w:pPr>
        <w:pStyle w:val="Heading2"/>
      </w:pPr>
      <w:r>
        <w:t>1. SCOP</w:t>
      </w:r>
    </w:p>
    <w:p>
      <w:r>
        <w:t>abc...</w:t>
      </w:r>
    </w:p>
    <w:p>
      <w:pPr>
        <w:pStyle w:val="Heading2"/>
      </w:pPr>
      <w:r>
        <w:t>2. DOMENIUL DE APLICARE</w:t>
      </w:r>
    </w:p>
    <w:p>
      <w:r>
        <w:t>abc...</w:t>
      </w:r>
    </w:p>
    <w:p>
      <w:pPr>
        <w:pStyle w:val="Heading2"/>
      </w:pPr>
      <w:r>
        <w:t>3. DEFINITII SI PRESCURTARI</w:t>
      </w:r>
    </w:p>
    <w:p>
      <w:r>
        <w:t>abc...</w:t>
      </w:r>
    </w:p>
    <w:p>
      <w:pPr>
        <w:pStyle w:val="Heading2"/>
      </w:pPr>
      <w:r>
        <w:t>4. DOCUMENTE DE REFERINTA</w:t>
      </w:r>
    </w:p>
    <w:p>
      <w:r>
        <w:t>abc...</w:t>
      </w:r>
    </w:p>
    <w:p>
      <w:pPr>
        <w:pStyle w:val="Heading2"/>
      </w:pPr>
      <w:r>
        <w:t>5. PROCEDURA</w:t>
      </w:r>
    </w:p>
    <w:p>
      <w:r>
        <w:t>abc...</w:t>
      </w:r>
    </w:p>
    <w:p>
      <w:pPr>
        <w:pStyle w:val="Heading2"/>
      </w:pPr>
      <w:r>
        <w:t>5.1. Fundatiile continue sub ziduri pot fi:</w:t>
      </w:r>
    </w:p>
    <w:p>
      <w:r>
        <w:t>abc...</w:t>
      </w:r>
    </w:p>
    <w:p>
      <w:pPr>
        <w:pStyle w:val="Heading2"/>
      </w:pPr>
      <w:r>
        <w:t>5.2. Fundatiile rigide</w:t>
      </w:r>
    </w:p>
    <w:p>
      <w:r>
        <w:t>abc...</w:t>
      </w:r>
    </w:p>
    <w:p>
      <w:pPr>
        <w:pStyle w:val="Heading2"/>
      </w:pPr>
      <w:r>
        <w:t>5.3. Fundatii elastice, alcatuite din beton armat</w:t>
      </w:r>
    </w:p>
    <w:p>
      <w:r>
        <w:t>abc...</w:t>
      </w:r>
    </w:p>
    <w:p>
      <w:pPr>
        <w:pStyle w:val="Heading2"/>
      </w:pPr>
      <w:r>
        <w:t>6. RESPONSABILITATI</w:t>
      </w:r>
    </w:p>
    <w:p>
      <w:r>
        <w:t>abc...</w:t>
      </w:r>
    </w:p>
    <w:p>
      <w:pPr>
        <w:pStyle w:val="Heading2"/>
      </w:pPr>
      <w:r>
        <w:t>6.1. Seful punctului de lucru</w:t>
      </w:r>
    </w:p>
    <w:p>
      <w:r>
        <w:t>abc...</w:t>
      </w:r>
    </w:p>
    <w:p>
      <w:pPr>
        <w:pStyle w:val="Heading2"/>
      </w:pPr>
      <w:r>
        <w:t>6.2. Seful de echipa</w:t>
      </w:r>
    </w:p>
    <w:p>
      <w:r>
        <w:t>abc...</w:t>
      </w:r>
    </w:p>
    <w:p>
      <w:pPr>
        <w:pStyle w:val="Heading2"/>
      </w:pPr>
      <w:r>
        <w:t>6.3. Personalul muncitor</w:t>
      </w:r>
    </w:p>
    <w:p>
      <w:r>
        <w:t>abc...</w:t>
      </w:r>
    </w:p>
    <w:p>
      <w:pPr>
        <w:pStyle w:val="Heading2"/>
      </w:pPr>
      <w:r>
        <w:t>6.4. Project managerul</w:t>
      </w:r>
    </w:p>
    <w:p>
      <w:r>
        <w:t>abc...</w:t>
      </w:r>
    </w:p>
    <w:p>
      <w:pPr>
        <w:pStyle w:val="Heading2"/>
      </w:pPr>
      <w:r>
        <w:t>6.5. Responsabilul CQ si Sef laborator</w:t>
      </w:r>
    </w:p>
    <w:p>
      <w:r>
        <w:t>abc...</w:t>
      </w:r>
    </w:p>
    <w:p>
      <w:pPr>
        <w:pStyle w:val="Heading2"/>
      </w:pPr>
      <w:r>
        <w:t>6.6. Responsabilul mecanizare</w:t>
      </w:r>
    </w:p>
    <w:p>
      <w:r>
        <w:t>abc...</w:t>
      </w:r>
    </w:p>
    <w:p>
      <w:pPr>
        <w:pStyle w:val="Heading2"/>
      </w:pPr>
      <w:r>
        <w:t>7. CRITERII DE ACCEPTARE</w:t>
      </w:r>
    </w:p>
    <w:p>
      <w:r>
        <w:t>abc...</w:t>
      </w:r>
    </w:p>
    <w:p>
      <w:pPr>
        <w:pStyle w:val="Heading2"/>
      </w:pPr>
      <w:r>
        <w:t>8. ASPECTE SPECIFICE</w:t>
      </w:r>
    </w:p>
    <w:p>
      <w:r>
        <w:t>abc...</w:t>
      </w:r>
    </w:p>
    <w:p>
      <w:pPr>
        <w:pStyle w:val="Heading2"/>
      </w:pPr>
      <w:r>
        <w:t>8.1. Aspecte de mediu</w:t>
      </w:r>
    </w:p>
    <w:p>
      <w:r>
        <w:t>abc...</w:t>
      </w:r>
    </w:p>
    <w:p>
      <w:pPr>
        <w:pStyle w:val="Heading2"/>
      </w:pPr>
      <w:r>
        <w:t>8.2. Aspecte/ riscuri Securitatea muncii</w:t>
      </w:r>
    </w:p>
    <w:p>
      <w:r>
        <w:t>abc...</w:t>
      </w:r>
    </w:p>
    <w:p>
      <w:pPr>
        <w:pStyle w:val="Heading2"/>
      </w:pPr>
      <w:r>
        <w:t>9. RAPOARTE SI INREGISTRARI</w:t>
      </w:r>
    </w:p>
    <w:p>
      <w:r>
        <w:t>abc...</w:t>
      </w:r>
    </w:p>
    <w:p>
      <w:pPr>
        <w:pStyle w:val="Heading2"/>
      </w:pPr>
      <w:r>
        <w:t>10. LISTA ANEXELOR</w:t>
      </w:r>
    </w:p>
    <w:p>
      <w:r>
        <w:t>abc...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