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A284" w14:textId="77777777" w:rsidR="00273989" w:rsidRDefault="00000000">
      <w:pPr>
        <w:spacing w:before="160" w:after="40"/>
      </w:pPr>
      <w:r>
        <w:rPr>
          <w:b/>
          <w:color w:val="2E74B5"/>
          <w:sz w:val="19"/>
        </w:rPr>
        <w:t>RELATÓRIO DE CONCILIAÇÃO</w:t>
      </w:r>
    </w:p>
    <w:p w14:paraId="049C956C" w14:textId="77777777" w:rsidR="00273989" w:rsidRDefault="00000000">
      <w:pPr>
        <w:spacing w:after="80"/>
      </w:pPr>
      <w:r>
        <w:rPr>
          <w:b/>
          <w:color w:val="17365D"/>
          <w:sz w:val="44"/>
        </w:rPr>
        <w:t>Unidade 054 — Bonificação de fevereiro de 2025</w:t>
      </w:r>
    </w:p>
    <w:p w14:paraId="061D0044" w14:textId="77777777" w:rsidR="00273989" w:rsidRDefault="00000000">
      <w:pPr>
        <w:spacing w:after="240"/>
      </w:pPr>
      <w:r>
        <w:rPr>
          <w:color w:val="667085"/>
        </w:rPr>
        <w:t>Apuração baseada nas notas de compra do ERP e nos comprovantes bancários encaminhados pela Raízen.</w:t>
      </w:r>
    </w:p>
    <w:p w14:paraId="219FF4BD" w14:textId="77777777" w:rsidR="00273989" w:rsidRDefault="00273989">
      <w:pPr>
        <w:pBdr>
          <w:bottom w:val="single" w:sz="10" w:space="1" w:color="2E74B5"/>
        </w:pBdr>
        <w:spacing w:after="20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273989" w14:paraId="7B5BDD4F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CDCE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PARA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14D4" w14:textId="77777777" w:rsidR="00273989" w:rsidRDefault="00000000">
            <w:pPr>
              <w:spacing w:after="0" w:line="252" w:lineRule="auto"/>
            </w:pPr>
            <w:r>
              <w:rPr>
                <w:sz w:val="19"/>
              </w:rPr>
              <w:t>CEO — GBI Combustíveis</w:t>
            </w:r>
          </w:p>
        </w:tc>
      </w:tr>
      <w:tr w:rsidR="00273989" w14:paraId="52A592DF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06CE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ASSUNTO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BDEA" w14:textId="77777777" w:rsidR="00273989" w:rsidRDefault="00000000">
            <w:pPr>
              <w:spacing w:after="0" w:line="252" w:lineRule="auto"/>
            </w:pPr>
            <w:r>
              <w:rPr>
                <w:sz w:val="19"/>
              </w:rPr>
              <w:t>Conciliação da bonificação contratual — Unidade 054 / Fevereiro de 2025</w:t>
            </w:r>
          </w:p>
        </w:tc>
      </w:tr>
      <w:tr w:rsidR="00273989" w14:paraId="2BE59434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5F30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EMISSÃO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76AC" w14:textId="77777777" w:rsidR="00273989" w:rsidRDefault="00000000">
            <w:pPr>
              <w:spacing w:after="0" w:line="252" w:lineRule="auto"/>
            </w:pPr>
            <w:r>
              <w:rPr>
                <w:sz w:val="19"/>
              </w:rPr>
              <w:t>30 de julho de 2026</w:t>
            </w:r>
          </w:p>
        </w:tc>
      </w:tr>
      <w:tr w:rsidR="00273989" w14:paraId="41CE066E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6210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ESCOPO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5CB1D" w14:textId="77777777" w:rsidR="00273989" w:rsidRDefault="00000000">
            <w:pPr>
              <w:spacing w:after="0" w:line="252" w:lineRule="auto"/>
            </w:pPr>
            <w:r>
              <w:rPr>
                <w:sz w:val="19"/>
              </w:rPr>
              <w:t>Contrato Raízen/Shell: dezembro de 2024 a junho de 2026</w:t>
            </w:r>
          </w:p>
        </w:tc>
      </w:tr>
    </w:tbl>
    <w:p w14:paraId="17D97D36" w14:textId="77777777" w:rsidR="00273989" w:rsidRDefault="00273989">
      <w:pPr>
        <w:spacing w:after="40"/>
      </w:pPr>
    </w:p>
    <w:p w14:paraId="0DA52C87" w14:textId="77777777" w:rsidR="00273989" w:rsidRDefault="00000000">
      <w:pPr>
        <w:keepNext/>
        <w:spacing w:before="320" w:after="160"/>
      </w:pPr>
      <w:r>
        <w:rPr>
          <w:b/>
          <w:color w:val="2E74B5"/>
          <w:sz w:val="32"/>
        </w:rPr>
        <w:t>Síntese executiva</w:t>
      </w:r>
    </w:p>
    <w:tbl>
      <w:tblPr>
        <w:tblW w:w="935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10"/>
        <w:gridCol w:w="3110"/>
        <w:gridCol w:w="3139"/>
      </w:tblGrid>
      <w:tr w:rsidR="00273989" w14:paraId="6DB48605" w14:textId="77777777">
        <w:tc>
          <w:tcPr>
            <w:tcW w:w="3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FB75" w14:textId="77777777" w:rsidR="00273989" w:rsidRDefault="00000000">
            <w:pPr>
              <w:spacing w:after="0" w:line="252" w:lineRule="auto"/>
            </w:pPr>
            <w:r>
              <w:rPr>
                <w:b/>
                <w:color w:val="667085"/>
                <w:sz w:val="16"/>
              </w:rPr>
              <w:t>BONIFICAÇÃO ESPERADA</w:t>
            </w:r>
          </w:p>
        </w:tc>
        <w:tc>
          <w:tcPr>
            <w:tcW w:w="31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64C2" w14:textId="77777777" w:rsidR="00273989" w:rsidRDefault="00000000">
            <w:pPr>
              <w:spacing w:after="0" w:line="252" w:lineRule="auto"/>
            </w:pPr>
            <w:r>
              <w:rPr>
                <w:b/>
                <w:color w:val="667085"/>
                <w:sz w:val="16"/>
              </w:rPr>
              <w:t>VALOR COMPROVADO</w:t>
            </w:r>
          </w:p>
        </w:tc>
        <w:tc>
          <w:tcPr>
            <w:tcW w:w="313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5B96" w14:textId="77777777" w:rsidR="00273989" w:rsidRDefault="00000000">
            <w:pPr>
              <w:spacing w:after="0" w:line="252" w:lineRule="auto"/>
            </w:pPr>
            <w:r>
              <w:rPr>
                <w:b/>
                <w:color w:val="667085"/>
                <w:sz w:val="16"/>
              </w:rPr>
              <w:t>DIFERENÇA PENDENTE</w:t>
            </w:r>
          </w:p>
        </w:tc>
      </w:tr>
      <w:tr w:rsidR="00273989" w14:paraId="4375283C" w14:textId="77777777">
        <w:tc>
          <w:tcPr>
            <w:tcW w:w="311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69D3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32"/>
              </w:rPr>
              <w:t>R$ 142.450,00</w:t>
            </w:r>
          </w:p>
        </w:tc>
        <w:tc>
          <w:tcPr>
            <w:tcW w:w="3110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8ECE" w14:textId="77777777" w:rsidR="00273989" w:rsidRDefault="00000000">
            <w:pPr>
              <w:spacing w:after="0" w:line="252" w:lineRule="auto"/>
            </w:pPr>
            <w:r>
              <w:rPr>
                <w:b/>
                <w:color w:val="0B7A53"/>
                <w:sz w:val="32"/>
              </w:rPr>
              <w:t>R$ 141.200,00</w:t>
            </w:r>
          </w:p>
        </w:tc>
        <w:tc>
          <w:tcPr>
            <w:tcW w:w="3139" w:type="dxa"/>
            <w:shd w:val="clear" w:color="auto" w:fill="F5F9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155CC" w14:textId="77777777" w:rsidR="00273989" w:rsidRDefault="00000000">
            <w:pPr>
              <w:spacing w:after="0" w:line="252" w:lineRule="auto"/>
            </w:pPr>
            <w:r>
              <w:rPr>
                <w:b/>
                <w:color w:val="B42318"/>
                <w:sz w:val="32"/>
              </w:rPr>
              <w:t>R$ 1.250,00</w:t>
            </w:r>
          </w:p>
        </w:tc>
      </w:tr>
    </w:tbl>
    <w:p w14:paraId="00955753" w14:textId="77777777" w:rsidR="00273989" w:rsidRDefault="00273989">
      <w:pPr>
        <w:spacing w:after="6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73989" w14:paraId="1511B6D2" w14:textId="77777777">
        <w:tc>
          <w:tcPr>
            <w:tcW w:w="9360" w:type="dxa"/>
            <w:shd w:val="clear" w:color="auto" w:fill="FFF3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B03D" w14:textId="77777777" w:rsidR="00273989" w:rsidRDefault="00000000">
            <w:pPr>
              <w:spacing w:before="20" w:after="60"/>
            </w:pPr>
            <w:r>
              <w:rPr>
                <w:b/>
                <w:color w:val="B42318"/>
                <w:sz w:val="20"/>
              </w:rPr>
              <w:t>Conclusão da análise</w:t>
            </w:r>
          </w:p>
          <w:p w14:paraId="4BCD10FE" w14:textId="77777777" w:rsidR="00273989" w:rsidRDefault="00000000">
            <w:pPr>
              <w:spacing w:after="20"/>
            </w:pPr>
            <w:r>
              <w:rPr>
                <w:sz w:val="21"/>
              </w:rPr>
              <w:t>As evidências recebidas comprovam R$ 141.200,00 de bonificações da Raízen para a unidade 054. A competência de fevereiro de 2025, no valor de R$ 1.250,00, não consta nos comprovantes e permanece pendente de comprovação ou esclarecimento da distribuidora.</w:t>
            </w:r>
          </w:p>
        </w:tc>
      </w:tr>
    </w:tbl>
    <w:p w14:paraId="639F41E5" w14:textId="77777777" w:rsidR="00273989" w:rsidRDefault="00273989">
      <w:pPr>
        <w:spacing w:after="20"/>
      </w:pPr>
    </w:p>
    <w:p w14:paraId="6FAFE374" w14:textId="77777777" w:rsidR="00273989" w:rsidRDefault="00000000">
      <w:pPr>
        <w:spacing w:after="80"/>
      </w:pPr>
      <w:r>
        <w:rPr>
          <w:i/>
          <w:color w:val="667085"/>
          <w:sz w:val="20"/>
        </w:rPr>
        <w:t>A apuração considera as competências de dezembro de 2024 a junho de 2026. Julho de 2026 não integra esta diferença porque ainda estava dentro do prazo contratual de pagamento na data de emissão deste relatório.</w:t>
      </w:r>
    </w:p>
    <w:p w14:paraId="49B5BD3F" w14:textId="77777777" w:rsidR="00273989" w:rsidRDefault="00000000">
      <w:pPr>
        <w:keepNext/>
        <w:spacing w:before="320" w:after="160"/>
      </w:pPr>
      <w:r>
        <w:rPr>
          <w:b/>
          <w:color w:val="2E74B5"/>
          <w:sz w:val="32"/>
        </w:rPr>
        <w:t>1. Compra que gerou a bonificação de fevereiro/2025</w:t>
      </w:r>
    </w:p>
    <w:p w14:paraId="5C29E723" w14:textId="77777777" w:rsidR="00273989" w:rsidRDefault="00000000">
      <w:pPr>
        <w:spacing w:after="100"/>
      </w:pPr>
      <w:r>
        <w:rPr>
          <w:sz w:val="21"/>
        </w:rPr>
        <w:t>A regra contratual aplicada à unidade 054 é de R$ 0,05 por litro adquirido da Raízen/Shell. As duas notas abaixo totalizam 25.000 litros, resultando em bonificação esperada de R$ 1.250,00.</w:t>
      </w:r>
    </w:p>
    <w:p w14:paraId="4E950DF8" w14:textId="77777777" w:rsidR="00273989" w:rsidRDefault="00000000">
      <w:pPr>
        <w:spacing w:before="160" w:after="60"/>
      </w:pPr>
      <w:r>
        <w:rPr>
          <w:b/>
          <w:color w:val="17365D"/>
          <w:sz w:val="20"/>
        </w:rPr>
        <w:t>Notas de compra registradas no ERP</w:t>
      </w:r>
    </w:p>
    <w:p w14:paraId="4745BE48" w14:textId="77777777" w:rsidR="00273989" w:rsidRDefault="00000000">
      <w:pPr>
        <w:spacing w:after="80"/>
      </w:pPr>
      <w:r>
        <w:rPr>
          <w:i/>
          <w:color w:val="667085"/>
          <w:sz w:val="17"/>
        </w:rPr>
        <w:t>Fonte: notas de entrada de combustível da unidade 054.</w:t>
      </w:r>
    </w:p>
    <w:tbl>
      <w:tblPr>
        <w:tblW w:w="9357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94"/>
        <w:gridCol w:w="1094"/>
        <w:gridCol w:w="1094"/>
        <w:gridCol w:w="2479"/>
        <w:gridCol w:w="1094"/>
        <w:gridCol w:w="1094"/>
        <w:gridCol w:w="1408"/>
      </w:tblGrid>
      <w:tr w:rsidR="00273989" w14:paraId="6EEF6717" w14:textId="77777777">
        <w:trPr>
          <w:tblHeader/>
        </w:trPr>
        <w:tc>
          <w:tcPr>
            <w:tcW w:w="105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AC2B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Data</w:t>
            </w:r>
          </w:p>
        </w:tc>
        <w:tc>
          <w:tcPr>
            <w:tcW w:w="69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C98F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NF</w:t>
            </w:r>
          </w:p>
        </w:tc>
        <w:tc>
          <w:tcPr>
            <w:tcW w:w="5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47EB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Série</w:t>
            </w:r>
          </w:p>
        </w:tc>
        <w:tc>
          <w:tcPr>
            <w:tcW w:w="312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6DB76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Chave de acesso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1695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Produto</w:t>
            </w:r>
          </w:p>
        </w:tc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2E5E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Litros</w:t>
            </w:r>
          </w:p>
        </w:tc>
        <w:tc>
          <w:tcPr>
            <w:tcW w:w="17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096A1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Valor da nota</w:t>
            </w:r>
          </w:p>
        </w:tc>
      </w:tr>
      <w:tr w:rsidR="00273989" w14:paraId="26501EBC" w14:textId="77777777">
        <w:tc>
          <w:tcPr>
            <w:tcW w:w="1337" w:type="dxa"/>
          </w:tcPr>
          <w:p w14:paraId="7152DDEE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21/02/2025</w:t>
            </w:r>
          </w:p>
        </w:tc>
        <w:tc>
          <w:tcPr>
            <w:tcW w:w="1337" w:type="dxa"/>
          </w:tcPr>
          <w:p w14:paraId="1318E7FA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51.530</w:t>
            </w:r>
          </w:p>
        </w:tc>
        <w:tc>
          <w:tcPr>
            <w:tcW w:w="1337" w:type="dxa"/>
          </w:tcPr>
          <w:p w14:paraId="3D8826AE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337" w:type="dxa"/>
          </w:tcPr>
          <w:p w14:paraId="2B40B847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43250233453598011400550010000515301327285376</w:t>
            </w:r>
          </w:p>
        </w:tc>
        <w:tc>
          <w:tcPr>
            <w:tcW w:w="1337" w:type="dxa"/>
          </w:tcPr>
          <w:p w14:paraId="6CEA582D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Gasolina comum</w:t>
            </w:r>
          </w:p>
        </w:tc>
        <w:tc>
          <w:tcPr>
            <w:tcW w:w="1337" w:type="dxa"/>
          </w:tcPr>
          <w:p w14:paraId="7545B520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10.000 L</w:t>
            </w:r>
          </w:p>
        </w:tc>
        <w:tc>
          <w:tcPr>
            <w:tcW w:w="1337" w:type="dxa"/>
          </w:tcPr>
          <w:p w14:paraId="0E42735B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R$ 55.628,20</w:t>
            </w:r>
          </w:p>
        </w:tc>
      </w:tr>
      <w:tr w:rsidR="00273989" w14:paraId="00C84C5B" w14:textId="77777777">
        <w:tc>
          <w:tcPr>
            <w:tcW w:w="1337" w:type="dxa"/>
          </w:tcPr>
          <w:p w14:paraId="6AB7E05F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26/02/2025</w:t>
            </w:r>
          </w:p>
        </w:tc>
        <w:tc>
          <w:tcPr>
            <w:tcW w:w="1337" w:type="dxa"/>
          </w:tcPr>
          <w:p w14:paraId="2B2780B1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51.581</w:t>
            </w:r>
          </w:p>
        </w:tc>
        <w:tc>
          <w:tcPr>
            <w:tcW w:w="1337" w:type="dxa"/>
          </w:tcPr>
          <w:p w14:paraId="2580DA86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1</w:t>
            </w:r>
          </w:p>
        </w:tc>
        <w:tc>
          <w:tcPr>
            <w:tcW w:w="1337" w:type="dxa"/>
          </w:tcPr>
          <w:p w14:paraId="5B4C0073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43250233453598011400550010000515811080925558</w:t>
            </w:r>
          </w:p>
        </w:tc>
        <w:tc>
          <w:tcPr>
            <w:tcW w:w="1337" w:type="dxa"/>
          </w:tcPr>
          <w:p w14:paraId="0DBA1758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Gasolina comum</w:t>
            </w:r>
          </w:p>
        </w:tc>
        <w:tc>
          <w:tcPr>
            <w:tcW w:w="1337" w:type="dxa"/>
          </w:tcPr>
          <w:p w14:paraId="371E3D19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15.000 L</w:t>
            </w:r>
          </w:p>
        </w:tc>
        <w:tc>
          <w:tcPr>
            <w:tcW w:w="1337" w:type="dxa"/>
          </w:tcPr>
          <w:p w14:paraId="1E1AAF6B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R$ 83.442,30</w:t>
            </w:r>
          </w:p>
        </w:tc>
      </w:tr>
      <w:tr w:rsidR="00273989" w14:paraId="285C21BA" w14:textId="77777777">
        <w:tc>
          <w:tcPr>
            <w:tcW w:w="1337" w:type="dxa"/>
          </w:tcPr>
          <w:p w14:paraId="1F25E02E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Total</w:t>
            </w:r>
          </w:p>
        </w:tc>
        <w:tc>
          <w:tcPr>
            <w:tcW w:w="1337" w:type="dxa"/>
          </w:tcPr>
          <w:p w14:paraId="0B160322" w14:textId="77777777" w:rsidR="00273989" w:rsidRDefault="00273989">
            <w:pPr>
              <w:spacing w:after="0" w:line="252" w:lineRule="auto"/>
            </w:pPr>
          </w:p>
        </w:tc>
        <w:tc>
          <w:tcPr>
            <w:tcW w:w="1337" w:type="dxa"/>
          </w:tcPr>
          <w:p w14:paraId="6682D3BA" w14:textId="77777777" w:rsidR="00273989" w:rsidRDefault="00273989">
            <w:pPr>
              <w:spacing w:after="0" w:line="252" w:lineRule="auto"/>
            </w:pPr>
          </w:p>
        </w:tc>
        <w:tc>
          <w:tcPr>
            <w:tcW w:w="1337" w:type="dxa"/>
          </w:tcPr>
          <w:p w14:paraId="44017ABF" w14:textId="77777777" w:rsidR="00273989" w:rsidRDefault="00273989">
            <w:pPr>
              <w:spacing w:after="0" w:line="252" w:lineRule="auto"/>
            </w:pPr>
          </w:p>
        </w:tc>
        <w:tc>
          <w:tcPr>
            <w:tcW w:w="1337" w:type="dxa"/>
          </w:tcPr>
          <w:p w14:paraId="07CED066" w14:textId="77777777" w:rsidR="00273989" w:rsidRDefault="00273989">
            <w:pPr>
              <w:spacing w:after="0" w:line="252" w:lineRule="auto"/>
            </w:pPr>
          </w:p>
        </w:tc>
        <w:tc>
          <w:tcPr>
            <w:tcW w:w="1337" w:type="dxa"/>
          </w:tcPr>
          <w:p w14:paraId="241D98D2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25.000 L</w:t>
            </w:r>
          </w:p>
        </w:tc>
        <w:tc>
          <w:tcPr>
            <w:tcW w:w="1337" w:type="dxa"/>
          </w:tcPr>
          <w:p w14:paraId="1E7C79DF" w14:textId="77777777" w:rsidR="00273989" w:rsidRDefault="00000000">
            <w:pPr>
              <w:spacing w:after="0" w:line="252" w:lineRule="auto"/>
            </w:pPr>
            <w:r>
              <w:rPr>
                <w:sz w:val="15"/>
              </w:rPr>
              <w:t>R$ 139.070,50</w:t>
            </w:r>
          </w:p>
        </w:tc>
      </w:tr>
    </w:tbl>
    <w:p w14:paraId="71869B82" w14:textId="77777777" w:rsidR="00273989" w:rsidRDefault="00000000">
      <w:pPr>
        <w:spacing w:before="80" w:after="80"/>
      </w:pPr>
      <w:r>
        <w:rPr>
          <w:i/>
          <w:color w:val="667085"/>
          <w:sz w:val="18"/>
        </w:rPr>
        <w:t>Fornecedor em ambas as notas: Raízen S.A. — CNPJ 33.453.598/0114-00.</w:t>
      </w:r>
    </w:p>
    <w:p w14:paraId="5408BA3E" w14:textId="77777777" w:rsidR="00273989" w:rsidRDefault="00000000">
      <w:pPr>
        <w:keepNext/>
        <w:spacing w:before="320" w:after="160"/>
      </w:pPr>
      <w:r>
        <w:rPr>
          <w:b/>
          <w:color w:val="2E74B5"/>
          <w:sz w:val="32"/>
        </w:rPr>
        <w:lastRenderedPageBreak/>
        <w:t>2. Resultado da conciliação de fevereiro/2025</w:t>
      </w:r>
    </w:p>
    <w:tbl>
      <w:tblPr>
        <w:tblW w:w="935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8"/>
        <w:gridCol w:w="1519"/>
        <w:gridCol w:w="1519"/>
        <w:gridCol w:w="1519"/>
        <w:gridCol w:w="1519"/>
        <w:gridCol w:w="1765"/>
      </w:tblGrid>
      <w:tr w:rsidR="00273989" w14:paraId="6ECFFC2C" w14:textId="77777777">
        <w:trPr>
          <w:tblHeader/>
        </w:trPr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CBA4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Base de cálculo</w:t>
            </w:r>
          </w:p>
        </w:tc>
        <w:tc>
          <w:tcPr>
            <w:tcW w:w="13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A3ABA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Regra</w:t>
            </w:r>
          </w:p>
        </w:tc>
        <w:tc>
          <w:tcPr>
            <w:tcW w:w="15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DDFD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Esperado</w:t>
            </w:r>
          </w:p>
        </w:tc>
        <w:tc>
          <w:tcPr>
            <w:tcW w:w="15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2CD3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Identificado</w:t>
            </w:r>
          </w:p>
        </w:tc>
        <w:tc>
          <w:tcPr>
            <w:tcW w:w="15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3C25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Diferença</w:t>
            </w:r>
          </w:p>
        </w:tc>
        <w:tc>
          <w:tcPr>
            <w:tcW w:w="181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438B3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Situação</w:t>
            </w:r>
          </w:p>
        </w:tc>
      </w:tr>
      <w:tr w:rsidR="00273989" w14:paraId="1B79B5BF" w14:textId="77777777">
        <w:tc>
          <w:tcPr>
            <w:tcW w:w="1560" w:type="dxa"/>
          </w:tcPr>
          <w:p w14:paraId="3C0A1953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25.000 L</w:t>
            </w:r>
          </w:p>
        </w:tc>
        <w:tc>
          <w:tcPr>
            <w:tcW w:w="1560" w:type="dxa"/>
          </w:tcPr>
          <w:p w14:paraId="6A7A4A02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R$ 0,05/L</w:t>
            </w:r>
          </w:p>
        </w:tc>
        <w:tc>
          <w:tcPr>
            <w:tcW w:w="1560" w:type="dxa"/>
          </w:tcPr>
          <w:p w14:paraId="70762C27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R$ 1.250,00</w:t>
            </w:r>
          </w:p>
        </w:tc>
        <w:tc>
          <w:tcPr>
            <w:tcW w:w="1560" w:type="dxa"/>
          </w:tcPr>
          <w:p w14:paraId="0088D6EC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R$ 0,00</w:t>
            </w:r>
          </w:p>
        </w:tc>
        <w:tc>
          <w:tcPr>
            <w:tcW w:w="1560" w:type="dxa"/>
          </w:tcPr>
          <w:p w14:paraId="1CA9CDDD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R$ 1.250,00</w:t>
            </w:r>
          </w:p>
        </w:tc>
        <w:tc>
          <w:tcPr>
            <w:tcW w:w="1560" w:type="dxa"/>
          </w:tcPr>
          <w:p w14:paraId="394B5E9E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Pendente de comprovação</w:t>
            </w:r>
          </w:p>
        </w:tc>
      </w:tr>
    </w:tbl>
    <w:p w14:paraId="273E1031" w14:textId="77777777" w:rsidR="00273989" w:rsidRDefault="00000000">
      <w:pPr>
        <w:spacing w:after="80"/>
      </w:pPr>
      <w:r>
        <w:rPr>
          <w:sz w:val="21"/>
        </w:rPr>
        <w:t>Não foi localizado comprovante de TED, crédito no extrato nem lançamento financeiro/contábil com vínculo confiável à Raízen que possa liquidar esta competência. O valor também não está embutido no comprovante consolidado recebido posteriormente.</w:t>
      </w:r>
    </w:p>
    <w:p w14:paraId="12FFFD4C" w14:textId="77777777" w:rsidR="00273989" w:rsidRDefault="00000000">
      <w:r>
        <w:br w:type="page"/>
      </w:r>
    </w:p>
    <w:p w14:paraId="01A509C1" w14:textId="77777777" w:rsidR="00273989" w:rsidRDefault="00000000">
      <w:pPr>
        <w:keepNext/>
        <w:spacing w:before="320" w:after="160"/>
      </w:pPr>
      <w:r>
        <w:rPr>
          <w:b/>
          <w:color w:val="2E74B5"/>
          <w:sz w:val="32"/>
        </w:rPr>
        <w:lastRenderedPageBreak/>
        <w:t>3. Comprovantes de pagamento recebidos da Raízen</w:t>
      </w:r>
    </w:p>
    <w:p w14:paraId="3373ECFB" w14:textId="77777777" w:rsidR="00273989" w:rsidRDefault="00000000">
      <w:pPr>
        <w:spacing w:after="100"/>
      </w:pPr>
      <w:r>
        <w:rPr>
          <w:sz w:val="21"/>
        </w:rPr>
        <w:t>Foram recebidos sete comprovantes de TED, todos emitidos por Raízen S.A. (CNPJ 03.453.598/0001-23) para Stilo Comércio de Combustíveis (CNPJ 12.564.276/0002-62), empresa vinculada à unidade 054. O total comprovado é de R$ 141.200,00.</w:t>
      </w:r>
    </w:p>
    <w:p w14:paraId="0157380C" w14:textId="77777777" w:rsidR="00273989" w:rsidRDefault="00000000">
      <w:pPr>
        <w:spacing w:before="160" w:after="60"/>
      </w:pPr>
      <w:r>
        <w:rPr>
          <w:b/>
          <w:color w:val="17365D"/>
          <w:sz w:val="20"/>
        </w:rPr>
        <w:t>Relação dos TEDs e competências comprovadas</w:t>
      </w:r>
    </w:p>
    <w:p w14:paraId="0A0DE1B1" w14:textId="77777777" w:rsidR="00273989" w:rsidRDefault="00000000">
      <w:pPr>
        <w:spacing w:after="80"/>
      </w:pPr>
      <w:r>
        <w:rPr>
          <w:i/>
          <w:color w:val="667085"/>
          <w:sz w:val="17"/>
        </w:rPr>
        <w:t>Fonte: comprovantes de pagamento encaminhados pela Raízen.</w:t>
      </w:r>
    </w:p>
    <w:tbl>
      <w:tblPr>
        <w:tblW w:w="9359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2"/>
        <w:gridCol w:w="1653"/>
        <w:gridCol w:w="1653"/>
        <w:gridCol w:w="1964"/>
        <w:gridCol w:w="2437"/>
      </w:tblGrid>
      <w:tr w:rsidR="00273989" w14:paraId="4352D399" w14:textId="77777777">
        <w:trPr>
          <w:tblHeader/>
        </w:trPr>
        <w:tc>
          <w:tcPr>
            <w:tcW w:w="118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FD68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Crédito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17205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Valor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1198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Documento / compromisso</w:t>
            </w:r>
          </w:p>
        </w:tc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BDA6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Competência(s) liquidada(s)</w:t>
            </w:r>
          </w:p>
        </w:tc>
        <w:tc>
          <w:tcPr>
            <w:tcW w:w="277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6371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Observação</w:t>
            </w:r>
          </w:p>
        </w:tc>
      </w:tr>
      <w:tr w:rsidR="00273989" w14:paraId="4E966E35" w14:textId="77777777">
        <w:tc>
          <w:tcPr>
            <w:tcW w:w="1872" w:type="dxa"/>
          </w:tcPr>
          <w:p w14:paraId="5B8C5D7C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28/01/2026</w:t>
            </w:r>
          </w:p>
        </w:tc>
        <w:tc>
          <w:tcPr>
            <w:tcW w:w="1872" w:type="dxa"/>
          </w:tcPr>
          <w:p w14:paraId="32EB5423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R$ 86.250,00</w:t>
            </w:r>
          </w:p>
        </w:tc>
        <w:tc>
          <w:tcPr>
            <w:tcW w:w="1872" w:type="dxa"/>
          </w:tcPr>
          <w:p w14:paraId="09078062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901068709 / 2776587506</w:t>
            </w:r>
          </w:p>
        </w:tc>
        <w:tc>
          <w:tcPr>
            <w:tcW w:w="1872" w:type="dxa"/>
          </w:tcPr>
          <w:p w14:paraId="7FD4F5E1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Dez/24, jan/25 e mar–dez/25</w:t>
            </w:r>
          </w:p>
        </w:tc>
        <w:tc>
          <w:tcPr>
            <w:tcW w:w="1872" w:type="dxa"/>
          </w:tcPr>
          <w:p w14:paraId="27E9C77A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TED consolidado; fevereiro/25 não compõe o total</w:t>
            </w:r>
          </w:p>
        </w:tc>
      </w:tr>
      <w:tr w:rsidR="00273989" w14:paraId="31F6935B" w14:textId="77777777">
        <w:tc>
          <w:tcPr>
            <w:tcW w:w="1872" w:type="dxa"/>
          </w:tcPr>
          <w:p w14:paraId="7C0ECDC1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26/02/2026</w:t>
            </w:r>
          </w:p>
        </w:tc>
        <w:tc>
          <w:tcPr>
            <w:tcW w:w="1872" w:type="dxa"/>
          </w:tcPr>
          <w:p w14:paraId="5EF85188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R$ 8.500,00</w:t>
            </w:r>
          </w:p>
        </w:tc>
        <w:tc>
          <w:tcPr>
            <w:tcW w:w="1872" w:type="dxa"/>
          </w:tcPr>
          <w:p w14:paraId="775CC850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901077838 / 2776864902</w:t>
            </w:r>
          </w:p>
        </w:tc>
        <w:tc>
          <w:tcPr>
            <w:tcW w:w="1872" w:type="dxa"/>
          </w:tcPr>
          <w:p w14:paraId="3D7D9335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Jan/26</w:t>
            </w:r>
          </w:p>
        </w:tc>
        <w:tc>
          <w:tcPr>
            <w:tcW w:w="1872" w:type="dxa"/>
          </w:tcPr>
          <w:p w14:paraId="158532B2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Crédito após o vencimento contratual</w:t>
            </w:r>
          </w:p>
        </w:tc>
      </w:tr>
      <w:tr w:rsidR="00273989" w14:paraId="74D018C2" w14:textId="77777777">
        <w:tc>
          <w:tcPr>
            <w:tcW w:w="1872" w:type="dxa"/>
          </w:tcPr>
          <w:p w14:paraId="5B7FE8D7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27/03/2026</w:t>
            </w:r>
          </w:p>
        </w:tc>
        <w:tc>
          <w:tcPr>
            <w:tcW w:w="1872" w:type="dxa"/>
          </w:tcPr>
          <w:p w14:paraId="551477B1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R$ 8.450,00</w:t>
            </w:r>
          </w:p>
        </w:tc>
        <w:tc>
          <w:tcPr>
            <w:tcW w:w="1872" w:type="dxa"/>
          </w:tcPr>
          <w:p w14:paraId="0D40973F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901088379 / 2777175813</w:t>
            </w:r>
          </w:p>
        </w:tc>
        <w:tc>
          <w:tcPr>
            <w:tcW w:w="1872" w:type="dxa"/>
          </w:tcPr>
          <w:p w14:paraId="01F70C7B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Fev/26</w:t>
            </w:r>
          </w:p>
        </w:tc>
        <w:tc>
          <w:tcPr>
            <w:tcW w:w="1872" w:type="dxa"/>
          </w:tcPr>
          <w:p w14:paraId="7DA66DD2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Crédito após o vencimento contratual</w:t>
            </w:r>
          </w:p>
        </w:tc>
      </w:tr>
      <w:tr w:rsidR="00273989" w14:paraId="56ECDD0C" w14:textId="77777777">
        <w:tc>
          <w:tcPr>
            <w:tcW w:w="1872" w:type="dxa"/>
          </w:tcPr>
          <w:p w14:paraId="6E52CAFA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28/04/2026</w:t>
            </w:r>
          </w:p>
        </w:tc>
        <w:tc>
          <w:tcPr>
            <w:tcW w:w="1872" w:type="dxa"/>
          </w:tcPr>
          <w:p w14:paraId="7941C670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R$ 11.100,00</w:t>
            </w:r>
          </w:p>
        </w:tc>
        <w:tc>
          <w:tcPr>
            <w:tcW w:w="1872" w:type="dxa"/>
          </w:tcPr>
          <w:p w14:paraId="6B66ACFF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901098121 / 2782264102</w:t>
            </w:r>
          </w:p>
        </w:tc>
        <w:tc>
          <w:tcPr>
            <w:tcW w:w="1872" w:type="dxa"/>
          </w:tcPr>
          <w:p w14:paraId="5D07ABA5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Mar/26</w:t>
            </w:r>
          </w:p>
        </w:tc>
        <w:tc>
          <w:tcPr>
            <w:tcW w:w="1872" w:type="dxa"/>
          </w:tcPr>
          <w:p w14:paraId="0A50C045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Crédito após o vencimento contratual</w:t>
            </w:r>
          </w:p>
        </w:tc>
      </w:tr>
      <w:tr w:rsidR="00273989" w14:paraId="4CC025F8" w14:textId="77777777">
        <w:tc>
          <w:tcPr>
            <w:tcW w:w="1872" w:type="dxa"/>
          </w:tcPr>
          <w:p w14:paraId="57E90839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28/05/2026</w:t>
            </w:r>
          </w:p>
        </w:tc>
        <w:tc>
          <w:tcPr>
            <w:tcW w:w="1872" w:type="dxa"/>
          </w:tcPr>
          <w:p w14:paraId="21ED5E02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R$ 8.850,00</w:t>
            </w:r>
          </w:p>
        </w:tc>
        <w:tc>
          <w:tcPr>
            <w:tcW w:w="1872" w:type="dxa"/>
          </w:tcPr>
          <w:p w14:paraId="2A3C2A66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901107787 / 2782563570</w:t>
            </w:r>
          </w:p>
        </w:tc>
        <w:tc>
          <w:tcPr>
            <w:tcW w:w="1872" w:type="dxa"/>
          </w:tcPr>
          <w:p w14:paraId="61336352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Abr/26</w:t>
            </w:r>
          </w:p>
        </w:tc>
        <w:tc>
          <w:tcPr>
            <w:tcW w:w="1872" w:type="dxa"/>
          </w:tcPr>
          <w:p w14:paraId="0B761995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Crédito após o vencimento contratual</w:t>
            </w:r>
          </w:p>
        </w:tc>
      </w:tr>
      <w:tr w:rsidR="00273989" w14:paraId="79ED931F" w14:textId="77777777">
        <w:tc>
          <w:tcPr>
            <w:tcW w:w="1872" w:type="dxa"/>
          </w:tcPr>
          <w:p w14:paraId="027D87D2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26/06/2026</w:t>
            </w:r>
          </w:p>
        </w:tc>
        <w:tc>
          <w:tcPr>
            <w:tcW w:w="1872" w:type="dxa"/>
          </w:tcPr>
          <w:p w14:paraId="24D025E8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R$ 7.800,00</w:t>
            </w:r>
          </w:p>
        </w:tc>
        <w:tc>
          <w:tcPr>
            <w:tcW w:w="1872" w:type="dxa"/>
          </w:tcPr>
          <w:p w14:paraId="604B0BF9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901117022 / 2782849811</w:t>
            </w:r>
          </w:p>
        </w:tc>
        <w:tc>
          <w:tcPr>
            <w:tcW w:w="1872" w:type="dxa"/>
          </w:tcPr>
          <w:p w14:paraId="3A17465E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Mai/26</w:t>
            </w:r>
          </w:p>
        </w:tc>
        <w:tc>
          <w:tcPr>
            <w:tcW w:w="1872" w:type="dxa"/>
          </w:tcPr>
          <w:p w14:paraId="29F3681B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Crédito após o vencimento contratual</w:t>
            </w:r>
          </w:p>
        </w:tc>
      </w:tr>
      <w:tr w:rsidR="00273989" w14:paraId="7DAC26C6" w14:textId="77777777">
        <w:tc>
          <w:tcPr>
            <w:tcW w:w="1872" w:type="dxa"/>
          </w:tcPr>
          <w:p w14:paraId="2A31F8C2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28/07/2026</w:t>
            </w:r>
          </w:p>
        </w:tc>
        <w:tc>
          <w:tcPr>
            <w:tcW w:w="1872" w:type="dxa"/>
          </w:tcPr>
          <w:p w14:paraId="5A2104EA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R$ 10.250,00</w:t>
            </w:r>
          </w:p>
        </w:tc>
        <w:tc>
          <w:tcPr>
            <w:tcW w:w="1872" w:type="dxa"/>
          </w:tcPr>
          <w:p w14:paraId="3FC66810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901126078 / 2783151347</w:t>
            </w:r>
          </w:p>
        </w:tc>
        <w:tc>
          <w:tcPr>
            <w:tcW w:w="1872" w:type="dxa"/>
          </w:tcPr>
          <w:p w14:paraId="39930C99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Jun/26</w:t>
            </w:r>
          </w:p>
        </w:tc>
        <w:tc>
          <w:tcPr>
            <w:tcW w:w="1872" w:type="dxa"/>
          </w:tcPr>
          <w:p w14:paraId="59571ACE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Crédito após o vencimento contratual</w:t>
            </w:r>
          </w:p>
        </w:tc>
      </w:tr>
      <w:tr w:rsidR="00273989" w14:paraId="45C83DA1" w14:textId="77777777">
        <w:tc>
          <w:tcPr>
            <w:tcW w:w="1872" w:type="dxa"/>
          </w:tcPr>
          <w:p w14:paraId="5058873E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Total</w:t>
            </w:r>
          </w:p>
        </w:tc>
        <w:tc>
          <w:tcPr>
            <w:tcW w:w="1872" w:type="dxa"/>
          </w:tcPr>
          <w:p w14:paraId="6F49458A" w14:textId="77777777" w:rsidR="00273989" w:rsidRDefault="00000000">
            <w:pPr>
              <w:spacing w:after="0" w:line="252" w:lineRule="auto"/>
            </w:pPr>
            <w:r>
              <w:rPr>
                <w:sz w:val="16"/>
              </w:rPr>
              <w:t>R$ 141.200,00</w:t>
            </w:r>
          </w:p>
        </w:tc>
        <w:tc>
          <w:tcPr>
            <w:tcW w:w="1872" w:type="dxa"/>
          </w:tcPr>
          <w:p w14:paraId="68FDAE2D" w14:textId="77777777" w:rsidR="00273989" w:rsidRDefault="00273989">
            <w:pPr>
              <w:spacing w:after="0" w:line="252" w:lineRule="auto"/>
            </w:pPr>
          </w:p>
        </w:tc>
        <w:tc>
          <w:tcPr>
            <w:tcW w:w="1872" w:type="dxa"/>
          </w:tcPr>
          <w:p w14:paraId="670FD5AD" w14:textId="77777777" w:rsidR="00273989" w:rsidRDefault="00273989">
            <w:pPr>
              <w:spacing w:after="0" w:line="252" w:lineRule="auto"/>
            </w:pPr>
          </w:p>
        </w:tc>
        <w:tc>
          <w:tcPr>
            <w:tcW w:w="1872" w:type="dxa"/>
          </w:tcPr>
          <w:p w14:paraId="65854C2D" w14:textId="77777777" w:rsidR="00273989" w:rsidRDefault="00273989">
            <w:pPr>
              <w:spacing w:after="0" w:line="252" w:lineRule="auto"/>
            </w:pPr>
          </w:p>
        </w:tc>
      </w:tr>
    </w:tbl>
    <w:p w14:paraId="2DF116D1" w14:textId="77777777" w:rsidR="00273989" w:rsidRDefault="00000000">
      <w:pPr>
        <w:spacing w:before="80" w:after="80"/>
      </w:pPr>
      <w:r>
        <w:rPr>
          <w:i/>
          <w:color w:val="667085"/>
          <w:sz w:val="18"/>
        </w:rPr>
        <w:t>Os TEDs de 2026 ocorreram entre 6 e 8 dias após o vencimento contratual previsto para o dia 20 do mês subsequente.</w:t>
      </w:r>
    </w:p>
    <w:p w14:paraId="150514CA" w14:textId="77777777" w:rsidR="00273989" w:rsidRDefault="00000000">
      <w:pPr>
        <w:keepNext/>
        <w:spacing w:before="320" w:after="160"/>
      </w:pPr>
      <w:r>
        <w:rPr>
          <w:b/>
          <w:color w:val="2E74B5"/>
          <w:sz w:val="32"/>
        </w:rPr>
        <w:t>4. Por que fevereiro/2025 não foi alocado a outro mês</w:t>
      </w:r>
    </w:p>
    <w:p w14:paraId="7EFB3A15" w14:textId="77777777" w:rsidR="00273989" w:rsidRDefault="00000000">
      <w:pPr>
        <w:spacing w:after="100"/>
      </w:pPr>
      <w:r>
        <w:rPr>
          <w:sz w:val="21"/>
        </w:rPr>
        <w:t>A hipótese de pagamento em atraso foi testada. O TED consolidado de R$ 86.250,00 foi decomposto competência a competência e esgota seu valor com os créditos abaixo. A soma é exata e não deixa saldo para fevereiro/2025.</w:t>
      </w:r>
    </w:p>
    <w:p w14:paraId="06F03A62" w14:textId="77777777" w:rsidR="00273989" w:rsidRDefault="00000000">
      <w:pPr>
        <w:spacing w:before="160" w:after="60"/>
      </w:pPr>
      <w:r>
        <w:rPr>
          <w:b/>
          <w:color w:val="17365D"/>
          <w:sz w:val="20"/>
        </w:rPr>
        <w:t>Composição do TED consolidado de R$ 86.250,00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21"/>
        <w:gridCol w:w="2459"/>
        <w:gridCol w:w="2221"/>
        <w:gridCol w:w="2459"/>
      </w:tblGrid>
      <w:tr w:rsidR="00273989" w14:paraId="5EBBCB62" w14:textId="77777777"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73BA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Competência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9445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Valor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CB8D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Competência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8158" w14:textId="77777777" w:rsidR="00273989" w:rsidRDefault="00000000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Valor</w:t>
            </w:r>
          </w:p>
        </w:tc>
      </w:tr>
      <w:tr w:rsidR="00273989" w14:paraId="7C4EFEE1" w14:textId="77777777">
        <w:tc>
          <w:tcPr>
            <w:tcW w:w="2340" w:type="dxa"/>
          </w:tcPr>
          <w:p w14:paraId="65765434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dez/24</w:t>
            </w:r>
          </w:p>
        </w:tc>
        <w:tc>
          <w:tcPr>
            <w:tcW w:w="2340" w:type="dxa"/>
          </w:tcPr>
          <w:p w14:paraId="0789346C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R$ 5.750,00</w:t>
            </w:r>
          </w:p>
        </w:tc>
        <w:tc>
          <w:tcPr>
            <w:tcW w:w="2340" w:type="dxa"/>
          </w:tcPr>
          <w:p w14:paraId="35ACCB6E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jan/25</w:t>
            </w:r>
          </w:p>
        </w:tc>
        <w:tc>
          <w:tcPr>
            <w:tcW w:w="2340" w:type="dxa"/>
          </w:tcPr>
          <w:p w14:paraId="41051DA4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R$ 6.500,00</w:t>
            </w:r>
          </w:p>
        </w:tc>
      </w:tr>
      <w:tr w:rsidR="00273989" w14:paraId="7DDCEC95" w14:textId="77777777">
        <w:tc>
          <w:tcPr>
            <w:tcW w:w="2340" w:type="dxa"/>
          </w:tcPr>
          <w:p w14:paraId="7D9509ED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mar/25</w:t>
            </w:r>
          </w:p>
        </w:tc>
        <w:tc>
          <w:tcPr>
            <w:tcW w:w="2340" w:type="dxa"/>
          </w:tcPr>
          <w:p w14:paraId="59AAC39B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R$ 4.500,00</w:t>
            </w:r>
          </w:p>
        </w:tc>
        <w:tc>
          <w:tcPr>
            <w:tcW w:w="2340" w:type="dxa"/>
          </w:tcPr>
          <w:p w14:paraId="071EEA8D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abr/25</w:t>
            </w:r>
          </w:p>
        </w:tc>
        <w:tc>
          <w:tcPr>
            <w:tcW w:w="2340" w:type="dxa"/>
          </w:tcPr>
          <w:p w14:paraId="4818E383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R$ 5.000,00</w:t>
            </w:r>
          </w:p>
        </w:tc>
      </w:tr>
      <w:tr w:rsidR="00273989" w14:paraId="4A8CCA23" w14:textId="77777777">
        <w:tc>
          <w:tcPr>
            <w:tcW w:w="2340" w:type="dxa"/>
          </w:tcPr>
          <w:p w14:paraId="1F6D01B9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mai/25</w:t>
            </w:r>
          </w:p>
        </w:tc>
        <w:tc>
          <w:tcPr>
            <w:tcW w:w="2340" w:type="dxa"/>
          </w:tcPr>
          <w:p w14:paraId="33E7D7C5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R$ 6.000,00</w:t>
            </w:r>
          </w:p>
        </w:tc>
        <w:tc>
          <w:tcPr>
            <w:tcW w:w="2340" w:type="dxa"/>
          </w:tcPr>
          <w:p w14:paraId="604D77EE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jun/25</w:t>
            </w:r>
          </w:p>
        </w:tc>
        <w:tc>
          <w:tcPr>
            <w:tcW w:w="2340" w:type="dxa"/>
          </w:tcPr>
          <w:p w14:paraId="16FEDDB9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R$ 4.500,00</w:t>
            </w:r>
          </w:p>
        </w:tc>
      </w:tr>
      <w:tr w:rsidR="00273989" w14:paraId="580C0579" w14:textId="77777777">
        <w:tc>
          <w:tcPr>
            <w:tcW w:w="2340" w:type="dxa"/>
          </w:tcPr>
          <w:p w14:paraId="163388F1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jul/25</w:t>
            </w:r>
          </w:p>
        </w:tc>
        <w:tc>
          <w:tcPr>
            <w:tcW w:w="2340" w:type="dxa"/>
          </w:tcPr>
          <w:p w14:paraId="5219526D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R$ 6.000,00</w:t>
            </w:r>
          </w:p>
        </w:tc>
        <w:tc>
          <w:tcPr>
            <w:tcW w:w="2340" w:type="dxa"/>
          </w:tcPr>
          <w:p w14:paraId="307C0760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ago/25</w:t>
            </w:r>
          </w:p>
        </w:tc>
        <w:tc>
          <w:tcPr>
            <w:tcW w:w="2340" w:type="dxa"/>
          </w:tcPr>
          <w:p w14:paraId="2133B74F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R$ 9.500,00</w:t>
            </w:r>
          </w:p>
        </w:tc>
      </w:tr>
      <w:tr w:rsidR="00273989" w14:paraId="4778D74A" w14:textId="77777777">
        <w:tc>
          <w:tcPr>
            <w:tcW w:w="2340" w:type="dxa"/>
          </w:tcPr>
          <w:p w14:paraId="603AE080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set/25</w:t>
            </w:r>
          </w:p>
        </w:tc>
        <w:tc>
          <w:tcPr>
            <w:tcW w:w="2340" w:type="dxa"/>
          </w:tcPr>
          <w:p w14:paraId="4DC37DC5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R$ 8.400,00</w:t>
            </w:r>
          </w:p>
        </w:tc>
        <w:tc>
          <w:tcPr>
            <w:tcW w:w="2340" w:type="dxa"/>
          </w:tcPr>
          <w:p w14:paraId="5FBCBE4A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out/25</w:t>
            </w:r>
          </w:p>
        </w:tc>
        <w:tc>
          <w:tcPr>
            <w:tcW w:w="2340" w:type="dxa"/>
          </w:tcPr>
          <w:p w14:paraId="66DD00E9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R$ 10.500,00</w:t>
            </w:r>
          </w:p>
        </w:tc>
      </w:tr>
      <w:tr w:rsidR="00273989" w14:paraId="4072FD9E" w14:textId="77777777">
        <w:tc>
          <w:tcPr>
            <w:tcW w:w="2340" w:type="dxa"/>
          </w:tcPr>
          <w:p w14:paraId="01E81A43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nov/25</w:t>
            </w:r>
          </w:p>
        </w:tc>
        <w:tc>
          <w:tcPr>
            <w:tcW w:w="2340" w:type="dxa"/>
          </w:tcPr>
          <w:p w14:paraId="404430CA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R$ 9.100,00</w:t>
            </w:r>
          </w:p>
        </w:tc>
        <w:tc>
          <w:tcPr>
            <w:tcW w:w="2340" w:type="dxa"/>
          </w:tcPr>
          <w:p w14:paraId="131094EC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dez/25</w:t>
            </w:r>
          </w:p>
        </w:tc>
        <w:tc>
          <w:tcPr>
            <w:tcW w:w="2340" w:type="dxa"/>
          </w:tcPr>
          <w:p w14:paraId="7E2DDC8D" w14:textId="77777777" w:rsidR="00273989" w:rsidRDefault="00000000">
            <w:pPr>
              <w:spacing w:after="0" w:line="252" w:lineRule="auto"/>
            </w:pPr>
            <w:r>
              <w:rPr>
                <w:sz w:val="17"/>
              </w:rPr>
              <w:t>R$ 10.500,00</w:t>
            </w:r>
          </w:p>
        </w:tc>
      </w:tr>
      <w:tr w:rsidR="00273989" w14:paraId="268849A8" w14:textId="77777777">
        <w:tc>
          <w:tcPr>
            <w:tcW w:w="2340" w:type="dxa"/>
          </w:tcPr>
          <w:p w14:paraId="16785B8F" w14:textId="77777777" w:rsidR="00273989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Total alocado</w:t>
            </w:r>
          </w:p>
        </w:tc>
        <w:tc>
          <w:tcPr>
            <w:tcW w:w="2340" w:type="dxa"/>
          </w:tcPr>
          <w:p w14:paraId="225D4987" w14:textId="77777777" w:rsidR="00273989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R$ 86.250,00</w:t>
            </w:r>
          </w:p>
        </w:tc>
        <w:tc>
          <w:tcPr>
            <w:tcW w:w="2340" w:type="dxa"/>
          </w:tcPr>
          <w:p w14:paraId="6FDA8BF1" w14:textId="77777777" w:rsidR="00273989" w:rsidRDefault="00273989">
            <w:pPr>
              <w:spacing w:after="0" w:line="252" w:lineRule="auto"/>
            </w:pPr>
          </w:p>
        </w:tc>
        <w:tc>
          <w:tcPr>
            <w:tcW w:w="2340" w:type="dxa"/>
          </w:tcPr>
          <w:p w14:paraId="2E379CD4" w14:textId="77777777" w:rsidR="00273989" w:rsidRDefault="00273989">
            <w:pPr>
              <w:spacing w:after="0" w:line="252" w:lineRule="auto"/>
            </w:pPr>
          </w:p>
        </w:tc>
      </w:tr>
    </w:tbl>
    <w:p w14:paraId="557E874C" w14:textId="77777777" w:rsidR="00273989" w:rsidRDefault="00000000">
      <w:pPr>
        <w:spacing w:after="80"/>
      </w:pPr>
      <w:r>
        <w:rPr>
          <w:sz w:val="20"/>
        </w:rPr>
        <w:t>Fevereiro/2025, cujo valor esperado é R$ 1.250,00, não aparece nessa composição nem nos seis TEDs mensais posteriores. Também não foi identificado lançamento de mesmo valor associado à Raízen nas bases financeira, bancária ou contábil consultadas.</w:t>
      </w:r>
    </w:p>
    <w:p w14:paraId="61BD1799" w14:textId="587A1601" w:rsidR="00273989" w:rsidRDefault="00273989"/>
    <w:sectPr w:rsidR="00273989" w:rsidSect="00034616">
      <w:headerReference w:type="default" r:id="rId8"/>
      <w:footerReference w:type="default" r:id="rId9"/>
      <w:pgSz w:w="12240" w:h="15840"/>
      <w:pgMar w:top="1080" w:right="1440" w:bottom="1008" w:left="1440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2A764" w14:textId="77777777" w:rsidR="00320221" w:rsidRDefault="00320221">
      <w:pPr>
        <w:spacing w:after="0" w:line="240" w:lineRule="auto"/>
      </w:pPr>
      <w:r>
        <w:separator/>
      </w:r>
    </w:p>
  </w:endnote>
  <w:endnote w:type="continuationSeparator" w:id="0">
    <w:p w14:paraId="09C44BCE" w14:textId="77777777" w:rsidR="00320221" w:rsidRDefault="00320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FF3BE" w14:textId="77777777" w:rsidR="00273989" w:rsidRDefault="00000000">
    <w:pPr>
      <w:pStyle w:val="Rodap"/>
      <w:spacing w:line="264" w:lineRule="auto"/>
      <w:jc w:val="center"/>
    </w:pPr>
    <w:r>
      <w:rPr>
        <w:color w:val="667085"/>
        <w:sz w:val="16"/>
      </w:rPr>
      <w:t xml:space="preserve">Uso </w:t>
    </w:r>
    <w:proofErr w:type="spellStart"/>
    <w:r>
      <w:rPr>
        <w:color w:val="667085"/>
        <w:sz w:val="16"/>
      </w:rPr>
      <w:t>interno</w:t>
    </w:r>
    <w:proofErr w:type="spellEnd"/>
    <w:r>
      <w:rPr>
        <w:color w:val="667085"/>
        <w:sz w:val="16"/>
      </w:rPr>
      <w:t xml:space="preserve"> • </w:t>
    </w:r>
    <w:proofErr w:type="spellStart"/>
    <w:r>
      <w:rPr>
        <w:color w:val="667085"/>
        <w:sz w:val="16"/>
      </w:rPr>
      <w:t>Relatório</w:t>
    </w:r>
    <w:proofErr w:type="spellEnd"/>
    <w:r>
      <w:rPr>
        <w:color w:val="667085"/>
        <w:sz w:val="16"/>
      </w:rPr>
      <w:t xml:space="preserve"> de </w:t>
    </w:r>
    <w:proofErr w:type="spellStart"/>
    <w:r>
      <w:rPr>
        <w:color w:val="667085"/>
        <w:sz w:val="16"/>
      </w:rPr>
      <w:t>conciliação</w:t>
    </w:r>
    <w:proofErr w:type="spellEnd"/>
    <w:r>
      <w:rPr>
        <w:color w:val="667085"/>
        <w:sz w:val="16"/>
      </w:rPr>
      <w:t xml:space="preserve"> • 30/07/2026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CBA94" w14:textId="77777777" w:rsidR="00320221" w:rsidRDefault="00320221">
      <w:pPr>
        <w:spacing w:after="0" w:line="240" w:lineRule="auto"/>
      </w:pPr>
      <w:r>
        <w:separator/>
      </w:r>
    </w:p>
  </w:footnote>
  <w:footnote w:type="continuationSeparator" w:id="0">
    <w:p w14:paraId="30BEB0E0" w14:textId="77777777" w:rsidR="00320221" w:rsidRDefault="00320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DA000" w14:textId="77777777" w:rsidR="00273989" w:rsidRDefault="00000000">
    <w:pPr>
      <w:pStyle w:val="Cabealho"/>
      <w:spacing w:line="264" w:lineRule="auto"/>
    </w:pPr>
    <w:r>
      <w:rPr>
        <w:b/>
        <w:color w:val="17365D"/>
        <w:sz w:val="18"/>
      </w:rPr>
      <w:t>GBI COMBUSTÍVEIS</w:t>
    </w:r>
    <w:r>
      <w:rPr>
        <w:color w:val="667085"/>
        <w:sz w:val="18"/>
      </w:rPr>
      <w:t xml:space="preserve">   |   Controle de </w:t>
    </w:r>
    <w:proofErr w:type="spellStart"/>
    <w:r>
      <w:rPr>
        <w:color w:val="667085"/>
        <w:sz w:val="18"/>
      </w:rPr>
      <w:t>contratos</w:t>
    </w:r>
    <w:proofErr w:type="spellEnd"/>
    <w:r>
      <w:rPr>
        <w:color w:val="667085"/>
        <w:sz w:val="18"/>
      </w:rPr>
      <w:t xml:space="preserve"> e </w:t>
    </w:r>
    <w:proofErr w:type="spellStart"/>
    <w:r>
      <w:rPr>
        <w:color w:val="667085"/>
        <w:sz w:val="18"/>
      </w:rPr>
      <w:t>bonificações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713707">
    <w:abstractNumId w:val="8"/>
  </w:num>
  <w:num w:numId="2" w16cid:durableId="2033725177">
    <w:abstractNumId w:val="6"/>
  </w:num>
  <w:num w:numId="3" w16cid:durableId="520897197">
    <w:abstractNumId w:val="5"/>
  </w:num>
  <w:num w:numId="4" w16cid:durableId="668993379">
    <w:abstractNumId w:val="4"/>
  </w:num>
  <w:num w:numId="5" w16cid:durableId="1572888020">
    <w:abstractNumId w:val="7"/>
  </w:num>
  <w:num w:numId="6" w16cid:durableId="1710296414">
    <w:abstractNumId w:val="3"/>
  </w:num>
  <w:num w:numId="7" w16cid:durableId="716706053">
    <w:abstractNumId w:val="2"/>
  </w:num>
  <w:num w:numId="8" w16cid:durableId="24446789">
    <w:abstractNumId w:val="1"/>
  </w:num>
  <w:num w:numId="9" w16cid:durableId="45837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CE7"/>
    <w:rsid w:val="00273989"/>
    <w:rsid w:val="0029639D"/>
    <w:rsid w:val="00320221"/>
    <w:rsid w:val="00326F90"/>
    <w:rsid w:val="003B34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49DF54E-46C0-49EB-82E4-2FA199C7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666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conciliação - Unidade 054 - Fevereiro 2025</dc:title>
  <dc:subject>Apuração de bonificação contratual Raízen/Shell</dc:subject>
  <dc:creator>GBI Combustíveis</dc:creator>
  <cp:keywords/>
  <dc:description>generated by python-docx</dc:description>
  <cp:lastModifiedBy>Gabriel Amaro</cp:lastModifiedBy>
  <cp:revision>2</cp:revision>
  <dcterms:created xsi:type="dcterms:W3CDTF">2013-12-23T23:15:00Z</dcterms:created>
  <dcterms:modified xsi:type="dcterms:W3CDTF">2026-07-30T20:24:00Z</dcterms:modified>
  <cp:category/>
</cp:coreProperties>
</file>