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5064771" w:displacedByCustomXml="next"/>
    <w:bookmarkEnd w:id="0" w:displacedByCustomXml="next"/>
    <w:sdt>
      <w:sdtPr>
        <w:id w:val="1274277700"/>
        <w:docPartObj>
          <w:docPartGallery w:val="Cover Pages"/>
          <w:docPartUnique/>
        </w:docPartObj>
      </w:sdtPr>
      <w:sdtEndPr>
        <w:rPr>
          <w:spacing w:val="-10"/>
          <w:kern w:val="28"/>
          <w:sz w:val="52"/>
          <w:szCs w:val="52"/>
        </w:rPr>
      </w:sdtEndPr>
      <w:sdtContent>
        <w:p w14:paraId="69B2EF36" w14:textId="170E9869" w:rsidR="00897BB9" w:rsidRDefault="00897BB9">
          <w:r>
            <w:rPr>
              <w:noProof/>
            </w:rPr>
            <mc:AlternateContent>
              <mc:Choice Requires="wpg">
                <w:drawing>
                  <wp:anchor distT="0" distB="0" distL="114300" distR="114300" simplePos="0" relativeHeight="251662336" behindDoc="0" locked="0" layoutInCell="1" allowOverlap="1" wp14:anchorId="108FE6C7" wp14:editId="7B9512F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DF4AFD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1049FAA" wp14:editId="496DF6D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40"/>
                                    <w:szCs w:val="40"/>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2CD8E71" w14:textId="41DE7B71" w:rsidR="00897BB9" w:rsidRPr="003076DC" w:rsidRDefault="003076DC">
                                    <w:pPr>
                                      <w:pStyle w:val="NoSpacing"/>
                                      <w:jc w:val="right"/>
                                      <w:rPr>
                                        <w:color w:val="595959" w:themeColor="text1" w:themeTint="A6"/>
                                        <w:sz w:val="40"/>
                                        <w:szCs w:val="40"/>
                                      </w:rPr>
                                    </w:pPr>
                                    <w:r w:rsidRPr="003076DC">
                                      <w:rPr>
                                        <w:color w:val="595959" w:themeColor="text1" w:themeTint="A6"/>
                                        <w:sz w:val="40"/>
                                        <w:szCs w:val="40"/>
                                      </w:rPr>
                                      <w:t xml:space="preserve">Gabriela </w:t>
                                    </w:r>
                                    <w:proofErr w:type="spellStart"/>
                                    <w:r w:rsidRPr="003076DC">
                                      <w:rPr>
                                        <w:color w:val="595959" w:themeColor="text1" w:themeTint="A6"/>
                                        <w:sz w:val="40"/>
                                        <w:szCs w:val="40"/>
                                      </w:rPr>
                                      <w:t>Aleksandrova</w:t>
                                    </w:r>
                                    <w:proofErr w:type="spellEnd"/>
                                  </w:p>
                                </w:sdtContent>
                              </w:sdt>
                              <w:p w14:paraId="22DE3622" w14:textId="163B865C" w:rsidR="00897BB9" w:rsidRPr="003076DC" w:rsidRDefault="00BB055B">
                                <w:pPr>
                                  <w:pStyle w:val="NoSpacing"/>
                                  <w:jc w:val="right"/>
                                  <w:rPr>
                                    <w:color w:val="595959" w:themeColor="text1" w:themeTint="A6"/>
                                    <w:sz w:val="24"/>
                                    <w:szCs w:val="24"/>
                                  </w:rPr>
                                </w:pPr>
                                <w:sdt>
                                  <w:sdtPr>
                                    <w:rPr>
                                      <w:color w:val="595959" w:themeColor="text1" w:themeTint="A6"/>
                                      <w:sz w:val="24"/>
                                      <w:szCs w:val="24"/>
                                    </w:rPr>
                                    <w:alias w:val="Email"/>
                                    <w:tag w:val="Email"/>
                                    <w:id w:val="942260680"/>
                                    <w:dataBinding w:prefixMappings="xmlns:ns0='http://schemas.microsoft.com/office/2006/coverPageProps' " w:xpath="/ns0:CoverPageProperties[1]/ns0:CompanyEmail[1]" w:storeItemID="{55AF091B-3C7A-41E3-B477-F2FDAA23CFDA}"/>
                                    <w:text/>
                                  </w:sdtPr>
                                  <w:sdtEndPr/>
                                  <w:sdtContent>
                                    <w:r w:rsidR="003076DC" w:rsidRPr="003076DC">
                                      <w:rPr>
                                        <w:color w:val="595959" w:themeColor="text1" w:themeTint="A6"/>
                                        <w:sz w:val="24"/>
                                        <w:szCs w:val="24"/>
                                      </w:rPr>
                                      <w:t>Fontys University of Applied Sciences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1049FA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40"/>
                              <w:szCs w:val="40"/>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2CD8E71" w14:textId="41DE7B71" w:rsidR="00897BB9" w:rsidRPr="003076DC" w:rsidRDefault="003076DC">
                              <w:pPr>
                                <w:pStyle w:val="NoSpacing"/>
                                <w:jc w:val="right"/>
                                <w:rPr>
                                  <w:color w:val="595959" w:themeColor="text1" w:themeTint="A6"/>
                                  <w:sz w:val="40"/>
                                  <w:szCs w:val="40"/>
                                </w:rPr>
                              </w:pPr>
                              <w:r w:rsidRPr="003076DC">
                                <w:rPr>
                                  <w:color w:val="595959" w:themeColor="text1" w:themeTint="A6"/>
                                  <w:sz w:val="40"/>
                                  <w:szCs w:val="40"/>
                                </w:rPr>
                                <w:t xml:space="preserve">Gabriela </w:t>
                              </w:r>
                              <w:proofErr w:type="spellStart"/>
                              <w:r w:rsidRPr="003076DC">
                                <w:rPr>
                                  <w:color w:val="595959" w:themeColor="text1" w:themeTint="A6"/>
                                  <w:sz w:val="40"/>
                                  <w:szCs w:val="40"/>
                                </w:rPr>
                                <w:t>Aleksandrova</w:t>
                              </w:r>
                              <w:proofErr w:type="spellEnd"/>
                            </w:p>
                          </w:sdtContent>
                        </w:sdt>
                        <w:p w14:paraId="22DE3622" w14:textId="163B865C" w:rsidR="00897BB9" w:rsidRPr="003076DC" w:rsidRDefault="00BB055B">
                          <w:pPr>
                            <w:pStyle w:val="NoSpacing"/>
                            <w:jc w:val="right"/>
                            <w:rPr>
                              <w:color w:val="595959" w:themeColor="text1" w:themeTint="A6"/>
                              <w:sz w:val="24"/>
                              <w:szCs w:val="24"/>
                            </w:rPr>
                          </w:pPr>
                          <w:sdt>
                            <w:sdtPr>
                              <w:rPr>
                                <w:color w:val="595959" w:themeColor="text1" w:themeTint="A6"/>
                                <w:sz w:val="24"/>
                                <w:szCs w:val="24"/>
                              </w:rPr>
                              <w:alias w:val="Email"/>
                              <w:tag w:val="Email"/>
                              <w:id w:val="942260680"/>
                              <w:dataBinding w:prefixMappings="xmlns:ns0='http://schemas.microsoft.com/office/2006/coverPageProps' " w:xpath="/ns0:CoverPageProperties[1]/ns0:CompanyEmail[1]" w:storeItemID="{55AF091B-3C7A-41E3-B477-F2FDAA23CFDA}"/>
                              <w:text/>
                            </w:sdtPr>
                            <w:sdtEndPr/>
                            <w:sdtContent>
                              <w:r w:rsidR="003076DC" w:rsidRPr="003076DC">
                                <w:rPr>
                                  <w:color w:val="595959" w:themeColor="text1" w:themeTint="A6"/>
                                  <w:sz w:val="24"/>
                                  <w:szCs w:val="24"/>
                                </w:rPr>
                                <w:t>Fontys University of Applied Sciences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AA2F417" wp14:editId="787ADE5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DB400C" w14:textId="687D9A20" w:rsidR="00897BB9" w:rsidRDefault="00897BB9">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AA2F417"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25DB400C" w14:textId="687D9A20" w:rsidR="00897BB9" w:rsidRDefault="00897BB9">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CB15E9E" wp14:editId="5B879C2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173F3A" w14:textId="09237DBA" w:rsidR="00897BB9" w:rsidRDefault="00BB055B">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624AD">
                                      <w:rPr>
                                        <w:caps/>
                                        <w:color w:val="4F81BD" w:themeColor="accent1"/>
                                        <w:sz w:val="64"/>
                                        <w:szCs w:val="64"/>
                                      </w:rPr>
                                      <w:t>End user report</w:t>
                                    </w:r>
                                  </w:sdtContent>
                                </w:sdt>
                              </w:p>
                              <w:p w14:paraId="23E17EC5" w14:textId="379F8413" w:rsidR="00897BB9" w:rsidRDefault="00BB055B">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183259">
                                      <w:rPr>
                                        <w:color w:val="404040" w:themeColor="text1" w:themeTint="BF"/>
                                        <w:sz w:val="36"/>
                                        <w:szCs w:val="36"/>
                                      </w:rPr>
                                      <w:t>A breast cancer screening</w:t>
                                    </w:r>
                                  </w:sdtContent>
                                </w:sdt>
                                <w:r w:rsidR="00183259">
                                  <w:rPr>
                                    <w:color w:val="404040" w:themeColor="text1" w:themeTint="BF"/>
                                    <w:sz w:val="36"/>
                                    <w:szCs w:val="36"/>
                                  </w:rPr>
                                  <w:t xml:space="preserve"> tool/biomarker</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CB15E9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1173F3A" w14:textId="09237DBA" w:rsidR="00897BB9" w:rsidRDefault="00BB055B">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624AD">
                                <w:rPr>
                                  <w:caps/>
                                  <w:color w:val="4F81BD" w:themeColor="accent1"/>
                                  <w:sz w:val="64"/>
                                  <w:szCs w:val="64"/>
                                </w:rPr>
                                <w:t>End user report</w:t>
                              </w:r>
                            </w:sdtContent>
                          </w:sdt>
                        </w:p>
                        <w:p w14:paraId="23E17EC5" w14:textId="379F8413" w:rsidR="00897BB9" w:rsidRDefault="00BB055B">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183259">
                                <w:rPr>
                                  <w:color w:val="404040" w:themeColor="text1" w:themeTint="BF"/>
                                  <w:sz w:val="36"/>
                                  <w:szCs w:val="36"/>
                                </w:rPr>
                                <w:t>A breast cancer screening</w:t>
                              </w:r>
                            </w:sdtContent>
                          </w:sdt>
                          <w:r w:rsidR="00183259">
                            <w:rPr>
                              <w:color w:val="404040" w:themeColor="text1" w:themeTint="BF"/>
                              <w:sz w:val="36"/>
                              <w:szCs w:val="36"/>
                            </w:rPr>
                            <w:t xml:space="preserve"> tool/biomarker</w:t>
                          </w:r>
                        </w:p>
                      </w:txbxContent>
                    </v:textbox>
                    <w10:wrap type="square" anchorx="page" anchory="page"/>
                  </v:shape>
                </w:pict>
              </mc:Fallback>
            </mc:AlternateContent>
          </w:r>
        </w:p>
        <w:p w14:paraId="41E47337" w14:textId="77777777" w:rsidR="00586B1F" w:rsidRDefault="00586B1F">
          <w:pPr>
            <w:rPr>
              <w:spacing w:val="-10"/>
              <w:kern w:val="28"/>
              <w:sz w:val="52"/>
              <w:szCs w:val="52"/>
            </w:rPr>
            <w:sectPr w:rsidR="00586B1F" w:rsidSect="00586B1F">
              <w:footerReference w:type="default" r:id="rId11"/>
              <w:pgSz w:w="12240" w:h="15840"/>
              <w:pgMar w:top="1417" w:right="1417" w:bottom="1417" w:left="1417" w:header="720" w:footer="720" w:gutter="0"/>
              <w:pgNumType w:start="0"/>
              <w:cols w:num="2" w:space="720"/>
              <w:titlePg/>
              <w:docGrid w:linePitch="360"/>
            </w:sectPr>
          </w:pPr>
        </w:p>
        <w:p w14:paraId="0733E76A" w14:textId="00E3E568" w:rsidR="00897BB9" w:rsidRDefault="00897BB9">
          <w:pPr>
            <w:rPr>
              <w:rFonts w:asciiTheme="majorHAnsi" w:eastAsiaTheme="majorEastAsia" w:hAnsiTheme="majorHAnsi" w:cstheme="majorBidi"/>
              <w:spacing w:val="-10"/>
              <w:kern w:val="28"/>
              <w:sz w:val="52"/>
              <w:szCs w:val="52"/>
            </w:rPr>
          </w:pPr>
          <w:r>
            <w:rPr>
              <w:spacing w:val="-10"/>
              <w:kern w:val="28"/>
              <w:sz w:val="52"/>
              <w:szCs w:val="52"/>
            </w:rPr>
            <w:br w:type="page"/>
          </w:r>
        </w:p>
      </w:sdtContent>
    </w:sdt>
    <w:sdt>
      <w:sdtPr>
        <w:rPr>
          <w:rFonts w:asciiTheme="minorHAnsi" w:eastAsiaTheme="minorHAnsi" w:hAnsiTheme="minorHAnsi" w:cstheme="minorBidi"/>
          <w:color w:val="auto"/>
          <w:sz w:val="22"/>
          <w:szCs w:val="22"/>
        </w:rPr>
        <w:id w:val="1832093859"/>
        <w:docPartObj>
          <w:docPartGallery w:val="Table of Contents"/>
          <w:docPartUnique/>
        </w:docPartObj>
      </w:sdtPr>
      <w:sdtEndPr>
        <w:rPr>
          <w:b/>
          <w:bCs/>
          <w:noProof/>
        </w:rPr>
      </w:sdtEndPr>
      <w:sdtContent>
        <w:p w14:paraId="0054DF59" w14:textId="469A24D2" w:rsidR="003076DC" w:rsidRDefault="00FB45EA" w:rsidP="00536F8A">
          <w:pPr>
            <w:pStyle w:val="TOCHeading"/>
            <w:spacing w:line="480" w:lineRule="auto"/>
          </w:pPr>
          <w:r w:rsidRPr="00FB45EA">
            <w:rPr>
              <w:sz w:val="36"/>
              <w:szCs w:val="36"/>
            </w:rPr>
            <w:t>Contents</w:t>
          </w:r>
        </w:p>
        <w:p w14:paraId="4372D854" w14:textId="33AB5315" w:rsidR="00A624AD" w:rsidRDefault="00FB45EA" w:rsidP="00A624AD">
          <w:pPr>
            <w:pStyle w:val="TOC1"/>
            <w:rPr>
              <w:rFonts w:eastAsiaTheme="minorEastAsia"/>
              <w:sz w:val="22"/>
              <w:szCs w:val="22"/>
            </w:rPr>
          </w:pPr>
          <w:r w:rsidRPr="00FB45EA">
            <w:fldChar w:fldCharType="begin"/>
          </w:r>
          <w:r w:rsidRPr="00FB45EA">
            <w:instrText xml:space="preserve"> TOC \o "1-3" \h \z \u </w:instrText>
          </w:r>
          <w:r w:rsidRPr="00FB45EA">
            <w:fldChar w:fldCharType="separate"/>
          </w:r>
          <w:hyperlink w:anchor="_Toc87535192" w:history="1">
            <w:r w:rsidR="00A624AD" w:rsidRPr="00D2779D">
              <w:rPr>
                <w:rStyle w:val="Hyperlink"/>
              </w:rPr>
              <w:t>Section 1:</w:t>
            </w:r>
            <w:r w:rsidR="00A624AD">
              <w:rPr>
                <w:rStyle w:val="Hyperlink"/>
              </w:rPr>
              <w:t>Data exploration results</w:t>
            </w:r>
            <w:r w:rsidR="00A624AD">
              <w:rPr>
                <w:webHidden/>
              </w:rPr>
              <w:tab/>
            </w:r>
            <w:r w:rsidR="00A624AD">
              <w:rPr>
                <w:webHidden/>
              </w:rPr>
              <w:fldChar w:fldCharType="begin"/>
            </w:r>
            <w:r w:rsidR="00A624AD">
              <w:rPr>
                <w:webHidden/>
              </w:rPr>
              <w:instrText xml:space="preserve"> PAGEREF _Toc87535192 \h </w:instrText>
            </w:r>
            <w:r w:rsidR="00A624AD">
              <w:rPr>
                <w:webHidden/>
              </w:rPr>
            </w:r>
            <w:r w:rsidR="00A624AD">
              <w:rPr>
                <w:webHidden/>
              </w:rPr>
              <w:fldChar w:fldCharType="separate"/>
            </w:r>
            <w:r w:rsidR="00A624AD">
              <w:rPr>
                <w:webHidden/>
              </w:rPr>
              <w:t>1</w:t>
            </w:r>
            <w:r w:rsidR="00A624AD">
              <w:rPr>
                <w:webHidden/>
              </w:rPr>
              <w:fldChar w:fldCharType="end"/>
            </w:r>
          </w:hyperlink>
        </w:p>
        <w:p w14:paraId="27E1E13D" w14:textId="14564000" w:rsidR="00A624AD" w:rsidRDefault="00A624AD" w:rsidP="00A624AD">
          <w:pPr>
            <w:pStyle w:val="TOC2"/>
            <w:spacing w:line="480" w:lineRule="auto"/>
            <w:rPr>
              <w:rFonts w:eastAsiaTheme="minorEastAsia"/>
            </w:rPr>
          </w:pPr>
          <w:hyperlink w:anchor="_Toc87535193" w:history="1">
            <w:r w:rsidRPr="00D2779D">
              <w:rPr>
                <w:rStyle w:val="Hyperlink"/>
              </w:rPr>
              <w:t xml:space="preserve">EDA conclusion and </w:t>
            </w:r>
            <w:r w:rsidR="0020443E">
              <w:rPr>
                <w:rStyle w:val="Hyperlink"/>
              </w:rPr>
              <w:t>insights</w:t>
            </w:r>
            <w:r>
              <w:rPr>
                <w:webHidden/>
              </w:rPr>
              <w:tab/>
            </w:r>
            <w:r>
              <w:rPr>
                <w:webHidden/>
              </w:rPr>
              <w:fldChar w:fldCharType="begin"/>
            </w:r>
            <w:r>
              <w:rPr>
                <w:webHidden/>
              </w:rPr>
              <w:instrText xml:space="preserve"> PAGEREF _Toc87535193 \h </w:instrText>
            </w:r>
            <w:r>
              <w:rPr>
                <w:webHidden/>
              </w:rPr>
            </w:r>
            <w:r>
              <w:rPr>
                <w:webHidden/>
              </w:rPr>
              <w:fldChar w:fldCharType="separate"/>
            </w:r>
            <w:r>
              <w:rPr>
                <w:webHidden/>
              </w:rPr>
              <w:t>1</w:t>
            </w:r>
            <w:r>
              <w:rPr>
                <w:webHidden/>
              </w:rPr>
              <w:fldChar w:fldCharType="end"/>
            </w:r>
          </w:hyperlink>
        </w:p>
        <w:p w14:paraId="1F8AA905" w14:textId="3B331D0B" w:rsidR="00A624AD" w:rsidRDefault="00A624AD" w:rsidP="00A624AD">
          <w:pPr>
            <w:pStyle w:val="TOC1"/>
            <w:rPr>
              <w:rFonts w:eastAsiaTheme="minorEastAsia"/>
              <w:sz w:val="22"/>
              <w:szCs w:val="22"/>
            </w:rPr>
          </w:pPr>
          <w:hyperlink w:anchor="_Toc87535194" w:history="1">
            <w:r w:rsidRPr="00D2779D">
              <w:rPr>
                <w:rStyle w:val="Hyperlink"/>
              </w:rPr>
              <w:t>Section 2:Model deployment,usage and reccomendations</w:t>
            </w:r>
            <w:r>
              <w:rPr>
                <w:webHidden/>
              </w:rPr>
              <w:tab/>
            </w:r>
            <w:r>
              <w:rPr>
                <w:webHidden/>
              </w:rPr>
              <w:fldChar w:fldCharType="begin"/>
            </w:r>
            <w:r>
              <w:rPr>
                <w:webHidden/>
              </w:rPr>
              <w:instrText xml:space="preserve"> PAGEREF _Toc87535194 \h </w:instrText>
            </w:r>
            <w:r>
              <w:rPr>
                <w:webHidden/>
              </w:rPr>
            </w:r>
            <w:r>
              <w:rPr>
                <w:webHidden/>
              </w:rPr>
              <w:fldChar w:fldCharType="separate"/>
            </w:r>
            <w:r>
              <w:rPr>
                <w:webHidden/>
              </w:rPr>
              <w:t>2</w:t>
            </w:r>
            <w:r>
              <w:rPr>
                <w:webHidden/>
              </w:rPr>
              <w:fldChar w:fldCharType="end"/>
            </w:r>
          </w:hyperlink>
        </w:p>
        <w:p w14:paraId="2582DFB6" w14:textId="07939A83" w:rsidR="00A624AD" w:rsidRDefault="00A624AD" w:rsidP="00A624AD">
          <w:pPr>
            <w:pStyle w:val="TOC2"/>
            <w:spacing w:line="480" w:lineRule="auto"/>
            <w:rPr>
              <w:rFonts w:eastAsiaTheme="minorEastAsia"/>
            </w:rPr>
          </w:pPr>
          <w:hyperlink w:anchor="_Toc87535195" w:history="1">
            <w:r w:rsidRPr="00D2779D">
              <w:rPr>
                <w:rStyle w:val="Hyperlink"/>
              </w:rPr>
              <w:t>Model performance</w:t>
            </w:r>
            <w:r>
              <w:rPr>
                <w:webHidden/>
              </w:rPr>
              <w:tab/>
            </w:r>
            <w:r>
              <w:rPr>
                <w:webHidden/>
              </w:rPr>
              <w:fldChar w:fldCharType="begin"/>
            </w:r>
            <w:r>
              <w:rPr>
                <w:webHidden/>
              </w:rPr>
              <w:instrText xml:space="preserve"> PAGEREF _Toc87535195 \h </w:instrText>
            </w:r>
            <w:r>
              <w:rPr>
                <w:webHidden/>
              </w:rPr>
            </w:r>
            <w:r>
              <w:rPr>
                <w:webHidden/>
              </w:rPr>
              <w:fldChar w:fldCharType="separate"/>
            </w:r>
            <w:r>
              <w:rPr>
                <w:webHidden/>
              </w:rPr>
              <w:t>2</w:t>
            </w:r>
            <w:r>
              <w:rPr>
                <w:webHidden/>
              </w:rPr>
              <w:fldChar w:fldCharType="end"/>
            </w:r>
          </w:hyperlink>
        </w:p>
        <w:p w14:paraId="28CD1A1E" w14:textId="2EA2DD4E" w:rsidR="00A624AD" w:rsidRDefault="00A624AD" w:rsidP="00A624AD">
          <w:pPr>
            <w:pStyle w:val="TOC3"/>
            <w:tabs>
              <w:tab w:val="right" w:leader="dot" w:pos="9396"/>
            </w:tabs>
            <w:spacing w:line="480" w:lineRule="auto"/>
            <w:rPr>
              <w:rFonts w:eastAsiaTheme="minorEastAsia"/>
              <w:noProof/>
            </w:rPr>
          </w:pPr>
          <w:hyperlink w:anchor="_Toc87535196" w:history="1">
            <w:r w:rsidRPr="00D2779D">
              <w:rPr>
                <w:rStyle w:val="Hyperlink"/>
                <w:noProof/>
              </w:rPr>
              <w:t>Model sensitivity and specificity</w:t>
            </w:r>
            <w:r>
              <w:rPr>
                <w:noProof/>
                <w:webHidden/>
              </w:rPr>
              <w:tab/>
            </w:r>
            <w:r>
              <w:rPr>
                <w:noProof/>
                <w:webHidden/>
              </w:rPr>
              <w:fldChar w:fldCharType="begin"/>
            </w:r>
            <w:r>
              <w:rPr>
                <w:noProof/>
                <w:webHidden/>
              </w:rPr>
              <w:instrText xml:space="preserve"> PAGEREF _Toc87535196 \h </w:instrText>
            </w:r>
            <w:r>
              <w:rPr>
                <w:noProof/>
                <w:webHidden/>
              </w:rPr>
            </w:r>
            <w:r>
              <w:rPr>
                <w:noProof/>
                <w:webHidden/>
              </w:rPr>
              <w:fldChar w:fldCharType="separate"/>
            </w:r>
            <w:r>
              <w:rPr>
                <w:noProof/>
                <w:webHidden/>
              </w:rPr>
              <w:t>3</w:t>
            </w:r>
            <w:r>
              <w:rPr>
                <w:noProof/>
                <w:webHidden/>
              </w:rPr>
              <w:fldChar w:fldCharType="end"/>
            </w:r>
          </w:hyperlink>
        </w:p>
        <w:p w14:paraId="5F6FB1EF" w14:textId="22048BE6" w:rsidR="00A624AD" w:rsidRDefault="00A624AD" w:rsidP="00A624AD">
          <w:pPr>
            <w:pStyle w:val="TOC3"/>
            <w:tabs>
              <w:tab w:val="right" w:leader="dot" w:pos="9396"/>
            </w:tabs>
            <w:spacing w:line="480" w:lineRule="auto"/>
            <w:rPr>
              <w:rFonts w:eastAsiaTheme="minorEastAsia"/>
              <w:noProof/>
            </w:rPr>
          </w:pPr>
          <w:hyperlink w:anchor="_Toc87535197" w:history="1">
            <w:r w:rsidRPr="00D2779D">
              <w:rPr>
                <w:rStyle w:val="Hyperlink"/>
                <w:rFonts w:eastAsia="Times New Roman"/>
                <w:noProof/>
              </w:rPr>
              <w:t>Model FP rate</w:t>
            </w:r>
            <w:r>
              <w:rPr>
                <w:noProof/>
                <w:webHidden/>
              </w:rPr>
              <w:tab/>
            </w:r>
            <w:r>
              <w:rPr>
                <w:noProof/>
                <w:webHidden/>
              </w:rPr>
              <w:fldChar w:fldCharType="begin"/>
            </w:r>
            <w:r>
              <w:rPr>
                <w:noProof/>
                <w:webHidden/>
              </w:rPr>
              <w:instrText xml:space="preserve"> PAGEREF _Toc87535197 \h </w:instrText>
            </w:r>
            <w:r>
              <w:rPr>
                <w:noProof/>
                <w:webHidden/>
              </w:rPr>
            </w:r>
            <w:r>
              <w:rPr>
                <w:noProof/>
                <w:webHidden/>
              </w:rPr>
              <w:fldChar w:fldCharType="separate"/>
            </w:r>
            <w:r>
              <w:rPr>
                <w:noProof/>
                <w:webHidden/>
              </w:rPr>
              <w:t>3</w:t>
            </w:r>
            <w:r>
              <w:rPr>
                <w:noProof/>
                <w:webHidden/>
              </w:rPr>
              <w:fldChar w:fldCharType="end"/>
            </w:r>
          </w:hyperlink>
        </w:p>
        <w:p w14:paraId="5B0A1123" w14:textId="7B16E99F" w:rsidR="00A624AD" w:rsidRDefault="00A624AD" w:rsidP="00A624AD">
          <w:pPr>
            <w:pStyle w:val="TOC2"/>
            <w:spacing w:line="480" w:lineRule="auto"/>
            <w:rPr>
              <w:rFonts w:eastAsiaTheme="minorEastAsia"/>
            </w:rPr>
          </w:pPr>
          <w:hyperlink w:anchor="_Toc87535198" w:history="1">
            <w:r w:rsidRPr="00D2779D">
              <w:rPr>
                <w:rStyle w:val="Hyperlink"/>
              </w:rPr>
              <w:t>System deployment info</w:t>
            </w:r>
            <w:r>
              <w:rPr>
                <w:webHidden/>
              </w:rPr>
              <w:tab/>
            </w:r>
            <w:r>
              <w:rPr>
                <w:webHidden/>
              </w:rPr>
              <w:fldChar w:fldCharType="begin"/>
            </w:r>
            <w:r>
              <w:rPr>
                <w:webHidden/>
              </w:rPr>
              <w:instrText xml:space="preserve"> PAGEREF _Toc87535198 \h </w:instrText>
            </w:r>
            <w:r>
              <w:rPr>
                <w:webHidden/>
              </w:rPr>
            </w:r>
            <w:r>
              <w:rPr>
                <w:webHidden/>
              </w:rPr>
              <w:fldChar w:fldCharType="separate"/>
            </w:r>
            <w:r>
              <w:rPr>
                <w:webHidden/>
              </w:rPr>
              <w:t>4</w:t>
            </w:r>
            <w:r>
              <w:rPr>
                <w:webHidden/>
              </w:rPr>
              <w:fldChar w:fldCharType="end"/>
            </w:r>
          </w:hyperlink>
        </w:p>
        <w:p w14:paraId="2C405A76" w14:textId="33F98DC5" w:rsidR="00A624AD" w:rsidRDefault="00A624AD" w:rsidP="00A624AD">
          <w:pPr>
            <w:pStyle w:val="TOC2"/>
            <w:spacing w:line="480" w:lineRule="auto"/>
            <w:rPr>
              <w:rFonts w:eastAsiaTheme="minorEastAsia"/>
            </w:rPr>
          </w:pPr>
          <w:hyperlink w:anchor="_Toc87535199" w:history="1">
            <w:r w:rsidRPr="00D2779D">
              <w:rPr>
                <w:rStyle w:val="Hyperlink"/>
              </w:rPr>
              <w:t>Example use case</w:t>
            </w:r>
            <w:r>
              <w:rPr>
                <w:webHidden/>
              </w:rPr>
              <w:tab/>
            </w:r>
            <w:r>
              <w:rPr>
                <w:webHidden/>
              </w:rPr>
              <w:fldChar w:fldCharType="begin"/>
            </w:r>
            <w:r>
              <w:rPr>
                <w:webHidden/>
              </w:rPr>
              <w:instrText xml:space="preserve"> PAGEREF _Toc87535199 \h </w:instrText>
            </w:r>
            <w:r>
              <w:rPr>
                <w:webHidden/>
              </w:rPr>
            </w:r>
            <w:r>
              <w:rPr>
                <w:webHidden/>
              </w:rPr>
              <w:fldChar w:fldCharType="separate"/>
            </w:r>
            <w:r>
              <w:rPr>
                <w:webHidden/>
              </w:rPr>
              <w:t>4</w:t>
            </w:r>
            <w:r>
              <w:rPr>
                <w:webHidden/>
              </w:rPr>
              <w:fldChar w:fldCharType="end"/>
            </w:r>
          </w:hyperlink>
        </w:p>
        <w:p w14:paraId="3BDB262D" w14:textId="796255D2" w:rsidR="00A624AD" w:rsidRDefault="00A624AD" w:rsidP="00A624AD">
          <w:pPr>
            <w:pStyle w:val="TOC2"/>
            <w:spacing w:line="480" w:lineRule="auto"/>
            <w:rPr>
              <w:rFonts w:eastAsiaTheme="minorEastAsia"/>
            </w:rPr>
          </w:pPr>
          <w:hyperlink w:anchor="_Toc87535200" w:history="1">
            <w:r w:rsidRPr="00D2779D">
              <w:rPr>
                <w:rStyle w:val="Hyperlink"/>
              </w:rPr>
              <w:t>Future improvement</w:t>
            </w:r>
            <w:r>
              <w:rPr>
                <w:webHidden/>
              </w:rPr>
              <w:tab/>
            </w:r>
            <w:r>
              <w:rPr>
                <w:webHidden/>
              </w:rPr>
              <w:fldChar w:fldCharType="begin"/>
            </w:r>
            <w:r>
              <w:rPr>
                <w:webHidden/>
              </w:rPr>
              <w:instrText xml:space="preserve"> PAGEREF _Toc87535200 \h </w:instrText>
            </w:r>
            <w:r>
              <w:rPr>
                <w:webHidden/>
              </w:rPr>
            </w:r>
            <w:r>
              <w:rPr>
                <w:webHidden/>
              </w:rPr>
              <w:fldChar w:fldCharType="separate"/>
            </w:r>
            <w:r>
              <w:rPr>
                <w:webHidden/>
              </w:rPr>
              <w:t>4</w:t>
            </w:r>
            <w:r>
              <w:rPr>
                <w:webHidden/>
              </w:rPr>
              <w:fldChar w:fldCharType="end"/>
            </w:r>
          </w:hyperlink>
        </w:p>
        <w:p w14:paraId="615466DC" w14:textId="2E0D8D77" w:rsidR="00A624AD" w:rsidRDefault="00A624AD" w:rsidP="00A624AD">
          <w:pPr>
            <w:pStyle w:val="TOC2"/>
            <w:spacing w:line="480" w:lineRule="auto"/>
            <w:rPr>
              <w:rFonts w:eastAsiaTheme="minorEastAsia"/>
            </w:rPr>
          </w:pPr>
          <w:hyperlink w:anchor="_Toc87535201" w:history="1">
            <w:r w:rsidRPr="00D2779D">
              <w:rPr>
                <w:rStyle w:val="Hyperlink"/>
              </w:rPr>
              <w:t>Conclusion</w:t>
            </w:r>
            <w:r>
              <w:rPr>
                <w:webHidden/>
              </w:rPr>
              <w:tab/>
            </w:r>
            <w:r>
              <w:rPr>
                <w:webHidden/>
              </w:rPr>
              <w:fldChar w:fldCharType="begin"/>
            </w:r>
            <w:r>
              <w:rPr>
                <w:webHidden/>
              </w:rPr>
              <w:instrText xml:space="preserve"> PAGEREF _Toc87535201 \h </w:instrText>
            </w:r>
            <w:r>
              <w:rPr>
                <w:webHidden/>
              </w:rPr>
            </w:r>
            <w:r>
              <w:rPr>
                <w:webHidden/>
              </w:rPr>
              <w:fldChar w:fldCharType="separate"/>
            </w:r>
            <w:r>
              <w:rPr>
                <w:webHidden/>
              </w:rPr>
              <w:t>6</w:t>
            </w:r>
            <w:r>
              <w:rPr>
                <w:webHidden/>
              </w:rPr>
              <w:fldChar w:fldCharType="end"/>
            </w:r>
          </w:hyperlink>
        </w:p>
        <w:p w14:paraId="43DE6E70" w14:textId="7DFAEFF1" w:rsidR="00586B1F" w:rsidRDefault="00FB45EA" w:rsidP="00536F8A">
          <w:pPr>
            <w:spacing w:line="480" w:lineRule="auto"/>
            <w:rPr>
              <w:b/>
              <w:bCs/>
              <w:noProof/>
              <w:sz w:val="28"/>
              <w:szCs w:val="28"/>
            </w:rPr>
            <w:sectPr w:rsidR="00586B1F" w:rsidSect="00586B1F">
              <w:type w:val="continuous"/>
              <w:pgSz w:w="12240" w:h="15840"/>
              <w:pgMar w:top="1417" w:right="1417" w:bottom="1417" w:left="1417" w:header="720" w:footer="720" w:gutter="0"/>
              <w:pgNumType w:start="0"/>
              <w:cols w:space="720"/>
              <w:titlePg/>
              <w:docGrid w:linePitch="360"/>
            </w:sectPr>
          </w:pPr>
          <w:r w:rsidRPr="00FB45EA">
            <w:rPr>
              <w:b/>
              <w:bCs/>
              <w:noProof/>
              <w:sz w:val="28"/>
              <w:szCs w:val="28"/>
            </w:rPr>
            <w:fldChar w:fldCharType="end"/>
          </w:r>
        </w:p>
        <w:p w14:paraId="1E3B60B7" w14:textId="77777777" w:rsidR="00586B1F" w:rsidRDefault="00BB055B" w:rsidP="00586B1F">
          <w:pPr>
            <w:spacing w:line="480" w:lineRule="auto"/>
            <w:rPr>
              <w:b/>
              <w:bCs/>
              <w:noProof/>
            </w:rPr>
          </w:pPr>
        </w:p>
      </w:sdtContent>
    </w:sdt>
    <w:p w14:paraId="00217589" w14:textId="77777777" w:rsidR="00536F8A" w:rsidRDefault="00536F8A" w:rsidP="00AC401D">
      <w:pPr>
        <w:pStyle w:val="Heading1"/>
      </w:pPr>
    </w:p>
    <w:p w14:paraId="7F84B80E" w14:textId="77777777" w:rsidR="00536F8A" w:rsidRDefault="00536F8A" w:rsidP="00AC401D">
      <w:pPr>
        <w:pStyle w:val="Heading1"/>
      </w:pPr>
    </w:p>
    <w:p w14:paraId="3ECC89DF" w14:textId="4C05C51E" w:rsidR="00536F8A" w:rsidRDefault="00536F8A" w:rsidP="00AC401D">
      <w:pPr>
        <w:pStyle w:val="Heading1"/>
      </w:pPr>
    </w:p>
    <w:p w14:paraId="1467EDA3" w14:textId="7214429B" w:rsidR="00536F8A" w:rsidRDefault="00536F8A" w:rsidP="00536F8A"/>
    <w:p w14:paraId="0E4C1D96" w14:textId="1917BEEA" w:rsidR="00536F8A" w:rsidRDefault="00536F8A" w:rsidP="00536F8A"/>
    <w:p w14:paraId="3F03CC0F" w14:textId="77777777" w:rsidR="00536F8A" w:rsidRPr="00536F8A" w:rsidRDefault="00536F8A" w:rsidP="00536F8A"/>
    <w:p w14:paraId="093CF6D7" w14:textId="77777777" w:rsidR="00536F8A" w:rsidRDefault="00536F8A" w:rsidP="00AC401D">
      <w:pPr>
        <w:pStyle w:val="Heading1"/>
      </w:pPr>
    </w:p>
    <w:p w14:paraId="1D186D81" w14:textId="12D7F51B" w:rsidR="00944441" w:rsidRDefault="006B6AEE" w:rsidP="00AC401D">
      <w:pPr>
        <w:pStyle w:val="Heading1"/>
      </w:pPr>
      <w:bookmarkStart w:id="1" w:name="_Toc87535192"/>
      <w:r w:rsidRPr="006B6AEE">
        <w:t xml:space="preserve">Section </w:t>
      </w:r>
      <w:r w:rsidR="00C63ECD" w:rsidRPr="006B6AEE">
        <w:t>1:</w:t>
      </w:r>
      <w:r w:rsidR="00C63ECD">
        <w:t xml:space="preserve"> </w:t>
      </w:r>
      <w:bookmarkEnd w:id="1"/>
      <w:r w:rsidR="0020443E">
        <w:t>Data exploration results</w:t>
      </w:r>
    </w:p>
    <w:p w14:paraId="649FEE51" w14:textId="51E48E0C" w:rsidR="00C63ECD" w:rsidRPr="00C63ECD" w:rsidRDefault="001167EA" w:rsidP="00C63ECD">
      <w:pPr>
        <w:rPr>
          <w:sz w:val="32"/>
          <w:szCs w:val="32"/>
        </w:rPr>
      </w:pPr>
      <w:r>
        <w:rPr>
          <w:sz w:val="32"/>
          <w:szCs w:val="32"/>
        </w:rPr>
        <w:t xml:space="preserve">This section </w:t>
      </w:r>
      <w:r w:rsidR="00E96D7E">
        <w:rPr>
          <w:sz w:val="32"/>
          <w:szCs w:val="32"/>
        </w:rPr>
        <w:t>outlines</w:t>
      </w:r>
      <w:r>
        <w:rPr>
          <w:sz w:val="32"/>
          <w:szCs w:val="32"/>
        </w:rPr>
        <w:t xml:space="preserve"> the results from the data exploration</w:t>
      </w:r>
      <w:r w:rsidR="00E96D7E">
        <w:rPr>
          <w:sz w:val="32"/>
          <w:szCs w:val="32"/>
        </w:rPr>
        <w:t xml:space="preserve"> and modelling as well as the respective conclusions</w:t>
      </w:r>
      <w:r w:rsidR="00F1523A">
        <w:rPr>
          <w:sz w:val="32"/>
          <w:szCs w:val="32"/>
        </w:rPr>
        <w:t>.</w:t>
      </w:r>
    </w:p>
    <w:p w14:paraId="395996F0" w14:textId="77777777" w:rsidR="006B6AEE" w:rsidRDefault="006B6AEE" w:rsidP="001672C1">
      <w:pPr>
        <w:pStyle w:val="Heading1"/>
      </w:pPr>
    </w:p>
    <w:p w14:paraId="0D55CB85" w14:textId="680D08A8" w:rsidR="00036CC2" w:rsidRDefault="00C63ECD" w:rsidP="00AC401D">
      <w:pPr>
        <w:pStyle w:val="Heading2"/>
      </w:pPr>
      <w:bookmarkStart w:id="2" w:name="_Toc87535193"/>
      <w:r>
        <w:t xml:space="preserve">EDA conclusion and </w:t>
      </w:r>
      <w:bookmarkEnd w:id="2"/>
      <w:r w:rsidR="0020443E">
        <w:t>insights</w:t>
      </w:r>
    </w:p>
    <w:p w14:paraId="1EA89D7A" w14:textId="0C30A7CF" w:rsidR="00590803" w:rsidRDefault="00F1523A" w:rsidP="00F1523A">
      <w:pPr>
        <w:rPr>
          <w:sz w:val="32"/>
          <w:szCs w:val="32"/>
        </w:rPr>
      </w:pPr>
      <w:r w:rsidRPr="00D02314">
        <w:rPr>
          <w:sz w:val="32"/>
          <w:szCs w:val="32"/>
        </w:rPr>
        <w:t xml:space="preserve">The initial data consisted </w:t>
      </w:r>
      <w:r w:rsidR="00D02314">
        <w:rPr>
          <w:sz w:val="32"/>
          <w:szCs w:val="32"/>
        </w:rPr>
        <w:t xml:space="preserve">of </w:t>
      </w:r>
      <w:r w:rsidR="00D02314" w:rsidRPr="00D02314">
        <w:rPr>
          <w:sz w:val="32"/>
          <w:szCs w:val="32"/>
        </w:rPr>
        <w:t xml:space="preserve">demographic and </w:t>
      </w:r>
      <w:r w:rsidR="00D02314" w:rsidRPr="00D02314">
        <w:rPr>
          <w:sz w:val="32"/>
          <w:szCs w:val="32"/>
        </w:rPr>
        <w:t>anthropometric</w:t>
      </w:r>
      <w:r w:rsidR="00D02314" w:rsidRPr="00D02314">
        <w:rPr>
          <w:sz w:val="32"/>
          <w:szCs w:val="32"/>
        </w:rPr>
        <w:t xml:space="preserve"> </w:t>
      </w:r>
      <w:r w:rsidR="0066432A">
        <w:rPr>
          <w:sz w:val="32"/>
          <w:szCs w:val="32"/>
        </w:rPr>
        <w:t>data</w:t>
      </w:r>
      <w:r w:rsidR="00D02314" w:rsidRPr="00D02314">
        <w:rPr>
          <w:sz w:val="32"/>
          <w:szCs w:val="32"/>
        </w:rPr>
        <w:t xml:space="preserve"> about each patient along with</w:t>
      </w:r>
      <w:r w:rsidR="00D02314">
        <w:rPr>
          <w:sz w:val="32"/>
          <w:szCs w:val="32"/>
        </w:rPr>
        <w:t xml:space="preserve"> the </w:t>
      </w:r>
      <w:r w:rsidR="00345CD7">
        <w:rPr>
          <w:sz w:val="32"/>
          <w:szCs w:val="32"/>
        </w:rPr>
        <w:t>blood indicator levels. Each observation corresponded to one patient.</w:t>
      </w:r>
      <w:r w:rsidR="00C90C1B">
        <w:rPr>
          <w:sz w:val="32"/>
          <w:szCs w:val="32"/>
        </w:rPr>
        <w:t xml:space="preserve"> </w:t>
      </w:r>
      <w:r w:rsidR="008C306B">
        <w:rPr>
          <w:sz w:val="32"/>
          <w:szCs w:val="32"/>
        </w:rPr>
        <w:t xml:space="preserve">The goal of the EDA was to initially explore the data and its components and find the features that are least important in predicting </w:t>
      </w:r>
      <w:r w:rsidR="00CC4632">
        <w:rPr>
          <w:sz w:val="32"/>
          <w:szCs w:val="32"/>
        </w:rPr>
        <w:t>whether</w:t>
      </w:r>
      <w:r w:rsidR="008C306B">
        <w:rPr>
          <w:sz w:val="32"/>
          <w:szCs w:val="32"/>
        </w:rPr>
        <w:t xml:space="preserve"> a patient </w:t>
      </w:r>
      <w:r w:rsidR="00CC4632">
        <w:rPr>
          <w:sz w:val="32"/>
          <w:szCs w:val="32"/>
        </w:rPr>
        <w:t>has breast</w:t>
      </w:r>
      <w:r w:rsidR="008C306B">
        <w:rPr>
          <w:sz w:val="32"/>
          <w:szCs w:val="32"/>
        </w:rPr>
        <w:t xml:space="preserve"> cancer.</w:t>
      </w:r>
      <w:r w:rsidR="0085368C">
        <w:rPr>
          <w:sz w:val="32"/>
          <w:szCs w:val="32"/>
        </w:rPr>
        <w:t xml:space="preserve"> </w:t>
      </w:r>
      <w:r w:rsidR="005A4149">
        <w:rPr>
          <w:sz w:val="32"/>
          <w:szCs w:val="32"/>
        </w:rPr>
        <w:t xml:space="preserve">Part of the EDA </w:t>
      </w:r>
      <w:r w:rsidR="00AD60DB">
        <w:rPr>
          <w:sz w:val="32"/>
          <w:szCs w:val="32"/>
        </w:rPr>
        <w:t>was</w:t>
      </w:r>
      <w:r w:rsidR="005A4149">
        <w:rPr>
          <w:sz w:val="32"/>
          <w:szCs w:val="32"/>
        </w:rPr>
        <w:t xml:space="preserve"> exploring</w:t>
      </w:r>
      <w:r w:rsidR="00AD60DB">
        <w:rPr>
          <w:sz w:val="32"/>
          <w:szCs w:val="32"/>
        </w:rPr>
        <w:t xml:space="preserve"> the univariate statistics per category, </w:t>
      </w:r>
      <w:proofErr w:type="gramStart"/>
      <w:r w:rsidR="00AD60DB">
        <w:rPr>
          <w:sz w:val="32"/>
          <w:szCs w:val="32"/>
        </w:rPr>
        <w:t>e.g.</w:t>
      </w:r>
      <w:proofErr w:type="gramEnd"/>
      <w:r w:rsidR="00AD60DB">
        <w:rPr>
          <w:sz w:val="32"/>
          <w:szCs w:val="32"/>
        </w:rPr>
        <w:t xml:space="preserve"> what are the median, mean, max and min values</w:t>
      </w:r>
      <w:r w:rsidR="0066432A">
        <w:rPr>
          <w:sz w:val="32"/>
          <w:szCs w:val="32"/>
        </w:rPr>
        <w:t xml:space="preserve"> to check if the data is suitable for modelling.</w:t>
      </w:r>
      <w:r w:rsidR="00AD60DB">
        <w:rPr>
          <w:sz w:val="32"/>
          <w:szCs w:val="32"/>
        </w:rPr>
        <w:t xml:space="preserve"> The illustration below shows the average distribution for healthy (1) and diseased (2) patients. </w:t>
      </w:r>
    </w:p>
    <w:p w14:paraId="43FA29BE" w14:textId="2AA77FCC" w:rsidR="00590803" w:rsidRDefault="00590803" w:rsidP="00F1523A">
      <w:pPr>
        <w:rPr>
          <w:sz w:val="32"/>
          <w:szCs w:val="32"/>
        </w:rPr>
      </w:pPr>
      <w:r w:rsidRPr="00590803">
        <w:rPr>
          <w:sz w:val="32"/>
          <w:szCs w:val="32"/>
        </w:rPr>
        <w:lastRenderedPageBreak/>
        <w:drawing>
          <wp:inline distT="0" distB="0" distL="0" distR="0" wp14:anchorId="5018ACB2" wp14:editId="021CEC72">
            <wp:extent cx="3714749" cy="4295775"/>
            <wp:effectExtent l="0" t="0" r="635" b="0"/>
            <wp:docPr id="11" name="Picture 1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low confidence"/>
                    <pic:cNvPicPr/>
                  </pic:nvPicPr>
                  <pic:blipFill>
                    <a:blip r:embed="rId12"/>
                    <a:stretch>
                      <a:fillRect/>
                    </a:stretch>
                  </pic:blipFill>
                  <pic:spPr>
                    <a:xfrm>
                      <a:off x="0" y="0"/>
                      <a:ext cx="3716536" cy="4297842"/>
                    </a:xfrm>
                    <a:prstGeom prst="rect">
                      <a:avLst/>
                    </a:prstGeom>
                  </pic:spPr>
                </pic:pic>
              </a:graphicData>
            </a:graphic>
          </wp:inline>
        </w:drawing>
      </w:r>
    </w:p>
    <w:p w14:paraId="76DE794B" w14:textId="3EC1D7A4" w:rsidR="00590803" w:rsidRDefault="00590803" w:rsidP="00F1523A">
      <w:pPr>
        <w:rPr>
          <w:sz w:val="18"/>
          <w:szCs w:val="18"/>
        </w:rPr>
      </w:pPr>
      <w:r w:rsidRPr="00590803">
        <w:rPr>
          <w:sz w:val="18"/>
          <w:szCs w:val="18"/>
        </w:rPr>
        <w:t>Illustration</w:t>
      </w:r>
      <w:r>
        <w:rPr>
          <w:sz w:val="18"/>
          <w:szCs w:val="18"/>
        </w:rPr>
        <w:t>: Average levels of blood analysis indicators per category</w:t>
      </w:r>
    </w:p>
    <w:p w14:paraId="7DAC2B50" w14:textId="0FA31479" w:rsidR="00C76046" w:rsidRDefault="00D22901" w:rsidP="00F1523A">
      <w:pPr>
        <w:rPr>
          <w:sz w:val="32"/>
          <w:szCs w:val="32"/>
        </w:rPr>
      </w:pPr>
      <w:r>
        <w:rPr>
          <w:sz w:val="32"/>
          <w:szCs w:val="32"/>
        </w:rPr>
        <w:t xml:space="preserve">After the initial data investigation, the next step was to </w:t>
      </w:r>
      <w:r w:rsidR="003F31E4">
        <w:rPr>
          <w:sz w:val="32"/>
          <w:szCs w:val="32"/>
        </w:rPr>
        <w:t>overview the relationship between the features and the target variable</w:t>
      </w:r>
      <w:r w:rsidR="00483EF1">
        <w:rPr>
          <w:sz w:val="32"/>
          <w:szCs w:val="32"/>
        </w:rPr>
        <w:t>.</w:t>
      </w:r>
      <w:r w:rsidR="00910E2D">
        <w:rPr>
          <w:sz w:val="32"/>
          <w:szCs w:val="32"/>
        </w:rPr>
        <w:t xml:space="preserve"> </w:t>
      </w:r>
      <w:r w:rsidR="0085368C">
        <w:rPr>
          <w:sz w:val="32"/>
          <w:szCs w:val="32"/>
        </w:rPr>
        <w:t>S</w:t>
      </w:r>
      <w:r w:rsidR="00CC4632">
        <w:rPr>
          <w:sz w:val="32"/>
          <w:szCs w:val="32"/>
        </w:rPr>
        <w:t>tatistical method</w:t>
      </w:r>
      <w:r w:rsidR="0085368C">
        <w:rPr>
          <w:sz w:val="32"/>
          <w:szCs w:val="32"/>
        </w:rPr>
        <w:t>s</w:t>
      </w:r>
      <w:r w:rsidR="00CC4632">
        <w:rPr>
          <w:sz w:val="32"/>
          <w:szCs w:val="32"/>
        </w:rPr>
        <w:t xml:space="preserve"> (</w:t>
      </w:r>
      <w:r w:rsidR="0085368C">
        <w:rPr>
          <w:sz w:val="32"/>
          <w:szCs w:val="32"/>
        </w:rPr>
        <w:t xml:space="preserve">such as </w:t>
      </w:r>
      <w:r w:rsidR="00CC4632">
        <w:rPr>
          <w:sz w:val="32"/>
          <w:szCs w:val="32"/>
        </w:rPr>
        <w:t>Kendall rank correlation</w:t>
      </w:r>
      <w:r w:rsidR="0085368C">
        <w:rPr>
          <w:sz w:val="32"/>
          <w:szCs w:val="32"/>
        </w:rPr>
        <w:t xml:space="preserve"> and Variance Inflation Factor</w:t>
      </w:r>
      <w:r w:rsidR="00CC4632">
        <w:rPr>
          <w:sz w:val="32"/>
          <w:szCs w:val="32"/>
        </w:rPr>
        <w:t>)</w:t>
      </w:r>
      <w:r w:rsidR="0085368C">
        <w:rPr>
          <w:sz w:val="32"/>
          <w:szCs w:val="32"/>
        </w:rPr>
        <w:t xml:space="preserve"> were applied to determine which variables should </w:t>
      </w:r>
      <w:r w:rsidR="00C76046">
        <w:rPr>
          <w:sz w:val="32"/>
          <w:szCs w:val="32"/>
        </w:rPr>
        <w:t>be eliminated</w:t>
      </w:r>
      <w:r w:rsidR="004B52B7">
        <w:rPr>
          <w:sz w:val="32"/>
          <w:szCs w:val="32"/>
        </w:rPr>
        <w:t xml:space="preserve"> (these processes are described further in the EDA notebook</w:t>
      </w:r>
      <w:r w:rsidR="00BE1CF4">
        <w:rPr>
          <w:sz w:val="32"/>
          <w:szCs w:val="32"/>
        </w:rPr>
        <w:t xml:space="preserve">) </w:t>
      </w:r>
      <w:r w:rsidR="00C76046">
        <w:rPr>
          <w:sz w:val="32"/>
          <w:szCs w:val="32"/>
        </w:rPr>
        <w:t>and afterwards, the data was prepared for modelling.</w:t>
      </w:r>
      <w:r w:rsidR="00121446">
        <w:rPr>
          <w:sz w:val="32"/>
          <w:szCs w:val="32"/>
        </w:rPr>
        <w:t xml:space="preserve"> This resulted in the following dataset:</w:t>
      </w:r>
    </w:p>
    <w:p w14:paraId="169BACFB" w14:textId="6D47DFD7" w:rsidR="00121446" w:rsidRDefault="00121446" w:rsidP="00F1523A">
      <w:pPr>
        <w:rPr>
          <w:sz w:val="32"/>
          <w:szCs w:val="32"/>
        </w:rPr>
      </w:pPr>
    </w:p>
    <w:p w14:paraId="79631FF5" w14:textId="09A0820E" w:rsidR="00121446" w:rsidRDefault="00121446" w:rsidP="00F1523A">
      <w:pPr>
        <w:rPr>
          <w:noProof/>
        </w:rPr>
      </w:pPr>
      <w:r w:rsidRPr="00121446">
        <w:rPr>
          <w:sz w:val="32"/>
          <w:szCs w:val="32"/>
        </w:rPr>
        <w:lastRenderedPageBreak/>
        <w:drawing>
          <wp:inline distT="0" distB="0" distL="0" distR="0" wp14:anchorId="22F3DB9F" wp14:editId="003D2C7F">
            <wp:extent cx="2333951" cy="2143424"/>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stretch>
                      <a:fillRect/>
                    </a:stretch>
                  </pic:blipFill>
                  <pic:spPr>
                    <a:xfrm>
                      <a:off x="0" y="0"/>
                      <a:ext cx="2333951" cy="2143424"/>
                    </a:xfrm>
                    <a:prstGeom prst="rect">
                      <a:avLst/>
                    </a:prstGeom>
                  </pic:spPr>
                </pic:pic>
              </a:graphicData>
            </a:graphic>
          </wp:inline>
        </w:drawing>
      </w:r>
      <w:r w:rsidRPr="00121446">
        <w:rPr>
          <w:noProof/>
        </w:rPr>
        <w:t xml:space="preserve"> </w:t>
      </w:r>
    </w:p>
    <w:p w14:paraId="6DAA0AFB" w14:textId="32B99CF3" w:rsidR="00121446" w:rsidRDefault="00121446" w:rsidP="00F1523A">
      <w:pPr>
        <w:rPr>
          <w:i/>
          <w:iCs/>
          <w:noProof/>
          <w:sz w:val="18"/>
          <w:szCs w:val="18"/>
        </w:rPr>
      </w:pPr>
      <w:r w:rsidRPr="00D16EAB">
        <w:rPr>
          <w:i/>
          <w:iCs/>
          <w:noProof/>
          <w:sz w:val="18"/>
          <w:szCs w:val="18"/>
        </w:rPr>
        <w:t>Illustration 1.</w:t>
      </w:r>
      <w:r w:rsidR="00D16EAB" w:rsidRPr="00D16EAB">
        <w:rPr>
          <w:i/>
          <w:iCs/>
          <w:noProof/>
          <w:sz w:val="18"/>
          <w:szCs w:val="18"/>
        </w:rPr>
        <w:t>Results from EDA.Final dataset</w:t>
      </w:r>
      <w:r w:rsidR="00824E5A">
        <w:rPr>
          <w:i/>
          <w:iCs/>
          <w:noProof/>
          <w:sz w:val="18"/>
          <w:szCs w:val="18"/>
        </w:rPr>
        <w:t>.</w:t>
      </w:r>
    </w:p>
    <w:p w14:paraId="15C6E687" w14:textId="6B361362" w:rsidR="00824E5A" w:rsidRDefault="00824E5A" w:rsidP="00F1523A">
      <w:pPr>
        <w:rPr>
          <w:sz w:val="32"/>
          <w:szCs w:val="32"/>
        </w:rPr>
      </w:pPr>
      <w:r>
        <w:rPr>
          <w:noProof/>
          <w:sz w:val="32"/>
          <w:szCs w:val="32"/>
        </w:rPr>
        <w:t xml:space="preserve">The resulting dataset has 4 features and 1 target variable.The conclusion from the EDA analysis  is that the demographic and </w:t>
      </w:r>
      <w:r w:rsidRPr="00D02314">
        <w:rPr>
          <w:sz w:val="32"/>
          <w:szCs w:val="32"/>
        </w:rPr>
        <w:t>anthropometric</w:t>
      </w:r>
      <w:r>
        <w:rPr>
          <w:sz w:val="32"/>
          <w:szCs w:val="32"/>
        </w:rPr>
        <w:t xml:space="preserve"> data</w:t>
      </w:r>
      <w:r w:rsidR="00C704CA">
        <w:rPr>
          <w:sz w:val="32"/>
          <w:szCs w:val="32"/>
        </w:rPr>
        <w:t xml:space="preserve"> about the patients don’t add any value to the prediction as well as some blood analysis indicators such as Leptin and Adiponectin.</w:t>
      </w:r>
    </w:p>
    <w:p w14:paraId="0E91A249" w14:textId="7FFA98BC" w:rsidR="00727469" w:rsidRPr="00775187" w:rsidRDefault="00727469" w:rsidP="00727469">
      <w:pPr>
        <w:pStyle w:val="Heading1"/>
        <w:rPr>
          <w:rFonts w:eastAsiaTheme="minorEastAsia"/>
          <w:noProof/>
        </w:rPr>
      </w:pPr>
      <w:bookmarkStart w:id="3" w:name="_Toc87535194"/>
      <w:r>
        <w:rPr>
          <w:rFonts w:eastAsiaTheme="minorEastAsia"/>
          <w:noProof/>
        </w:rPr>
        <w:t>Section 2:Model deployment,usage and reccomendations</w:t>
      </w:r>
      <w:bookmarkEnd w:id="3"/>
    </w:p>
    <w:p w14:paraId="3846C8C9" w14:textId="77777777" w:rsidR="00727469" w:rsidRDefault="00727469" w:rsidP="00F1523A">
      <w:pPr>
        <w:rPr>
          <w:sz w:val="32"/>
          <w:szCs w:val="32"/>
        </w:rPr>
      </w:pPr>
    </w:p>
    <w:p w14:paraId="0A87B0A7" w14:textId="67236A8D" w:rsidR="00540134" w:rsidRDefault="00540134" w:rsidP="00540134">
      <w:pPr>
        <w:pStyle w:val="Heading2"/>
      </w:pPr>
      <w:bookmarkStart w:id="4" w:name="_Toc87535195"/>
      <w:r>
        <w:t>Model performance</w:t>
      </w:r>
      <w:bookmarkEnd w:id="4"/>
    </w:p>
    <w:p w14:paraId="7FEBB6E0" w14:textId="2D5DC584" w:rsidR="00A000B8" w:rsidRDefault="004007F8" w:rsidP="00540134">
      <w:pPr>
        <w:rPr>
          <w:sz w:val="32"/>
          <w:szCs w:val="32"/>
        </w:rPr>
      </w:pPr>
      <w:r>
        <w:rPr>
          <w:sz w:val="32"/>
          <w:szCs w:val="32"/>
        </w:rPr>
        <w:t>It is important to have certain</w:t>
      </w:r>
      <w:r w:rsidR="00BC3237">
        <w:rPr>
          <w:sz w:val="32"/>
          <w:szCs w:val="32"/>
        </w:rPr>
        <w:t xml:space="preserve"> metrics (KPIs) to keep track of while building the model</w:t>
      </w:r>
      <w:r w:rsidR="007B7E7E">
        <w:rPr>
          <w:sz w:val="32"/>
          <w:szCs w:val="32"/>
        </w:rPr>
        <w:t>. The output of the model is a category and thus it is important that each patient is classified correctly towards the respective category.</w:t>
      </w:r>
      <w:r w:rsidR="009256E4">
        <w:rPr>
          <w:sz w:val="32"/>
          <w:szCs w:val="32"/>
        </w:rPr>
        <w:t xml:space="preserve"> In the following sections, several metrics will be overviewed and specific KPIs will be presented, respectively.</w:t>
      </w:r>
    </w:p>
    <w:p w14:paraId="016F22D6" w14:textId="77777777" w:rsidR="00F757CF" w:rsidRPr="00F757CF" w:rsidRDefault="00F757CF" w:rsidP="00540134">
      <w:pPr>
        <w:rPr>
          <w:sz w:val="32"/>
          <w:szCs w:val="32"/>
        </w:rPr>
      </w:pPr>
    </w:p>
    <w:p w14:paraId="253D05D1" w14:textId="5CFCCC3D" w:rsidR="00E102E4" w:rsidRPr="009F0E52" w:rsidRDefault="00627475" w:rsidP="009F0E52">
      <w:pPr>
        <w:pStyle w:val="Heading3"/>
      </w:pPr>
      <w:bookmarkStart w:id="5" w:name="_Toc87535196"/>
      <w:r w:rsidRPr="009F0E52">
        <w:t>Model sensitivity and specificity</w:t>
      </w:r>
      <w:bookmarkEnd w:id="5"/>
    </w:p>
    <w:p w14:paraId="69341E1E" w14:textId="363A1D90" w:rsidR="00366368" w:rsidRPr="00281451" w:rsidRDefault="00366368" w:rsidP="00366368">
      <w:pPr>
        <w:rPr>
          <w:sz w:val="32"/>
          <w:szCs w:val="32"/>
        </w:rPr>
      </w:pPr>
      <w:r w:rsidRPr="00281451">
        <w:rPr>
          <w:rFonts w:ascii="Arial" w:hAnsi="Arial" w:cs="Arial"/>
          <w:color w:val="000000"/>
          <w:sz w:val="32"/>
          <w:szCs w:val="32"/>
          <w:shd w:val="clear" w:color="auto" w:fill="FFFFFF"/>
        </w:rPr>
        <w:t>There are two measures that are commonly used to evaluate the performance of screening tests: the </w:t>
      </w:r>
      <w:r w:rsidRPr="00281451">
        <w:rPr>
          <w:rStyle w:val="Strong"/>
          <w:rFonts w:ascii="Arial" w:hAnsi="Arial" w:cs="Arial"/>
          <w:color w:val="000000"/>
          <w:sz w:val="32"/>
          <w:szCs w:val="32"/>
          <w:shd w:val="clear" w:color="auto" w:fill="FFFFFF"/>
        </w:rPr>
        <w:t>sensitivity</w:t>
      </w:r>
      <w:r w:rsidRPr="00281451">
        <w:rPr>
          <w:rFonts w:ascii="Arial" w:hAnsi="Arial" w:cs="Arial"/>
          <w:color w:val="000000"/>
          <w:sz w:val="32"/>
          <w:szCs w:val="32"/>
          <w:shd w:val="clear" w:color="auto" w:fill="FFFFFF"/>
        </w:rPr>
        <w:t> and </w:t>
      </w:r>
      <w:r w:rsidRPr="00281451">
        <w:rPr>
          <w:rStyle w:val="Strong"/>
          <w:rFonts w:ascii="Arial" w:hAnsi="Arial" w:cs="Arial"/>
          <w:color w:val="000000"/>
          <w:sz w:val="32"/>
          <w:szCs w:val="32"/>
          <w:shd w:val="clear" w:color="auto" w:fill="FFFFFF"/>
        </w:rPr>
        <w:t>specificity</w:t>
      </w:r>
      <w:r w:rsidRPr="00281451">
        <w:rPr>
          <w:rFonts w:ascii="Arial" w:hAnsi="Arial" w:cs="Arial"/>
          <w:color w:val="000000"/>
          <w:sz w:val="32"/>
          <w:szCs w:val="32"/>
          <w:shd w:val="clear" w:color="auto" w:fill="FFFFFF"/>
        </w:rPr>
        <w:t xml:space="preserve"> of the test. The sensitivity of the test reflects the probability that the </w:t>
      </w:r>
      <w:r w:rsidRPr="00281451">
        <w:rPr>
          <w:rFonts w:ascii="Arial" w:hAnsi="Arial" w:cs="Arial"/>
          <w:color w:val="000000"/>
          <w:sz w:val="32"/>
          <w:szCs w:val="32"/>
          <w:shd w:val="clear" w:color="auto" w:fill="FFFFFF"/>
        </w:rPr>
        <w:lastRenderedPageBreak/>
        <w:t>screening test will be positive among those who are diseased. In contrast, the specificity of the test reflects the probability that the screening test will be negative among those who, in fact, do not have the disease.</w:t>
      </w:r>
    </w:p>
    <w:p w14:paraId="0AAD3816" w14:textId="77777777" w:rsidR="00627475" w:rsidRPr="00627475" w:rsidRDefault="00627475" w:rsidP="00627475"/>
    <w:tbl>
      <w:tblPr>
        <w:tblStyle w:val="TableGrid"/>
        <w:tblW w:w="0" w:type="auto"/>
        <w:tblLook w:val="04A0" w:firstRow="1" w:lastRow="0" w:firstColumn="1" w:lastColumn="0" w:noHBand="0" w:noVBand="1"/>
      </w:tblPr>
      <w:tblGrid>
        <w:gridCol w:w="1129"/>
        <w:gridCol w:w="2629"/>
        <w:gridCol w:w="1879"/>
      </w:tblGrid>
      <w:tr w:rsidR="00627475" w14:paraId="2F6CC85A" w14:textId="77777777" w:rsidTr="008E10B5">
        <w:tc>
          <w:tcPr>
            <w:tcW w:w="1129" w:type="dxa"/>
          </w:tcPr>
          <w:p w14:paraId="56311867" w14:textId="77777777" w:rsidR="00627475" w:rsidRDefault="00627475" w:rsidP="00341362"/>
        </w:tc>
        <w:tc>
          <w:tcPr>
            <w:tcW w:w="4508" w:type="dxa"/>
            <w:gridSpan w:val="2"/>
          </w:tcPr>
          <w:p w14:paraId="7A65D36C" w14:textId="681A0940" w:rsidR="00627475" w:rsidRPr="00627475" w:rsidRDefault="00AD25F8" w:rsidP="00627475">
            <w:pPr>
              <w:jc w:val="center"/>
              <w:rPr>
                <w:i/>
                <w:iCs/>
              </w:rPr>
            </w:pPr>
            <w:r>
              <w:rPr>
                <w:i/>
                <w:iCs/>
                <w:sz w:val="20"/>
                <w:szCs w:val="20"/>
              </w:rPr>
              <w:t>Weighted</w:t>
            </w:r>
            <w:r w:rsidR="00627475" w:rsidRPr="00AD25F8">
              <w:rPr>
                <w:i/>
                <w:iCs/>
                <w:sz w:val="20"/>
                <w:szCs w:val="20"/>
              </w:rPr>
              <w:t xml:space="preserve"> av</w:t>
            </w:r>
            <w:r>
              <w:rPr>
                <w:i/>
                <w:iCs/>
                <w:sz w:val="20"/>
                <w:szCs w:val="20"/>
              </w:rPr>
              <w:t>erage</w:t>
            </w:r>
          </w:p>
        </w:tc>
      </w:tr>
      <w:tr w:rsidR="00E102E4" w14:paraId="79E4C732" w14:textId="77777777" w:rsidTr="00627475">
        <w:tc>
          <w:tcPr>
            <w:tcW w:w="1129" w:type="dxa"/>
          </w:tcPr>
          <w:p w14:paraId="1DC3CE03" w14:textId="2A09081D" w:rsidR="00E102E4" w:rsidRDefault="00627475" w:rsidP="00341362">
            <w:r>
              <w:t>Model type</w:t>
            </w:r>
          </w:p>
        </w:tc>
        <w:tc>
          <w:tcPr>
            <w:tcW w:w="2629" w:type="dxa"/>
          </w:tcPr>
          <w:p w14:paraId="7BC31870" w14:textId="77777777" w:rsidR="00E102E4" w:rsidRDefault="00E102E4" w:rsidP="00341362">
            <w:r>
              <w:t>Sensitivity (Precision)</w:t>
            </w:r>
          </w:p>
        </w:tc>
        <w:tc>
          <w:tcPr>
            <w:tcW w:w="1879" w:type="dxa"/>
          </w:tcPr>
          <w:p w14:paraId="068D683E" w14:textId="77777777" w:rsidR="00E102E4" w:rsidRDefault="00E102E4" w:rsidP="00341362">
            <w:r>
              <w:t>Specificity (Recall)</w:t>
            </w:r>
          </w:p>
        </w:tc>
      </w:tr>
      <w:tr w:rsidR="00E102E4" w14:paraId="365E3E62" w14:textId="77777777" w:rsidTr="00627475">
        <w:tc>
          <w:tcPr>
            <w:tcW w:w="1129" w:type="dxa"/>
          </w:tcPr>
          <w:p w14:paraId="58BABD9A" w14:textId="3BDC0788" w:rsidR="00E102E4" w:rsidRDefault="00627475" w:rsidP="00341362">
            <w:r>
              <w:t>SVM</w:t>
            </w:r>
          </w:p>
        </w:tc>
        <w:tc>
          <w:tcPr>
            <w:tcW w:w="2629" w:type="dxa"/>
          </w:tcPr>
          <w:p w14:paraId="0F08A147" w14:textId="7F7F0AA1" w:rsidR="00F757CF" w:rsidRDefault="00E102E4" w:rsidP="00341362">
            <w:r>
              <w:t>0.</w:t>
            </w:r>
            <w:r w:rsidR="00F757CF">
              <w:t>84</w:t>
            </w:r>
          </w:p>
        </w:tc>
        <w:tc>
          <w:tcPr>
            <w:tcW w:w="1879" w:type="dxa"/>
          </w:tcPr>
          <w:p w14:paraId="591FDC96" w14:textId="3D6176E5" w:rsidR="00E102E4" w:rsidRDefault="00E102E4" w:rsidP="00341362">
            <w:r>
              <w:t>0.</w:t>
            </w:r>
            <w:r w:rsidR="00F757CF">
              <w:t>82</w:t>
            </w:r>
          </w:p>
        </w:tc>
      </w:tr>
    </w:tbl>
    <w:p w14:paraId="26797D2C" w14:textId="06C016A8" w:rsidR="00E102E4" w:rsidRDefault="00E102E4" w:rsidP="00540134"/>
    <w:p w14:paraId="21037271" w14:textId="0599FF74" w:rsidR="00A000B8" w:rsidRPr="00281451" w:rsidRDefault="003F3DEC" w:rsidP="00A000B8">
      <w:pPr>
        <w:rPr>
          <w:sz w:val="32"/>
          <w:szCs w:val="32"/>
        </w:rPr>
      </w:pPr>
      <w:r>
        <w:rPr>
          <w:sz w:val="32"/>
          <w:szCs w:val="32"/>
        </w:rPr>
        <w:t>KPI</w:t>
      </w:r>
      <w:r w:rsidR="000532BE" w:rsidRPr="00281451">
        <w:rPr>
          <w:sz w:val="32"/>
          <w:szCs w:val="32"/>
        </w:rPr>
        <w:t>:</w:t>
      </w:r>
    </w:p>
    <w:p w14:paraId="1EB53F9C" w14:textId="41D374A7" w:rsidR="004F431F" w:rsidRPr="00281451" w:rsidRDefault="004F431F" w:rsidP="004F431F">
      <w:pPr>
        <w:pStyle w:val="ListParagraph"/>
        <w:numPr>
          <w:ilvl w:val="0"/>
          <w:numId w:val="27"/>
        </w:numPr>
        <w:rPr>
          <w:sz w:val="32"/>
          <w:szCs w:val="32"/>
        </w:rPr>
      </w:pPr>
      <w:r w:rsidRPr="00281451">
        <w:rPr>
          <w:sz w:val="32"/>
          <w:szCs w:val="32"/>
        </w:rPr>
        <w:t xml:space="preserve">It is advisable both sensitivity and recall </w:t>
      </w:r>
      <w:proofErr w:type="gramStart"/>
      <w:r w:rsidR="003F20EF" w:rsidRPr="00281451">
        <w:rPr>
          <w:sz w:val="32"/>
          <w:szCs w:val="32"/>
        </w:rPr>
        <w:t>to</w:t>
      </w:r>
      <w:r w:rsidRPr="00281451">
        <w:rPr>
          <w:sz w:val="32"/>
          <w:szCs w:val="32"/>
        </w:rPr>
        <w:t xml:space="preserve"> be</w:t>
      </w:r>
      <w:proofErr w:type="gramEnd"/>
      <w:r w:rsidRPr="00281451">
        <w:rPr>
          <w:sz w:val="32"/>
          <w:szCs w:val="32"/>
        </w:rPr>
        <w:t xml:space="preserve"> as high as possible and it is important that there is not a big mismatch between them.</w:t>
      </w:r>
    </w:p>
    <w:p w14:paraId="1231F151" w14:textId="77777777" w:rsidR="00A000B8" w:rsidRDefault="00A000B8" w:rsidP="00540134"/>
    <w:p w14:paraId="6E9BD97B" w14:textId="6BF3356C" w:rsidR="00281451" w:rsidRPr="002E5DC3" w:rsidRDefault="00AD25F8" w:rsidP="00281451">
      <w:pPr>
        <w:pStyle w:val="Heading3"/>
        <w:rPr>
          <w:rFonts w:eastAsia="Times New Roman"/>
          <w:lang w:val="bg-BG"/>
        </w:rPr>
      </w:pPr>
      <w:bookmarkStart w:id="6" w:name="_Toc87535197"/>
      <w:r>
        <w:rPr>
          <w:rFonts w:eastAsia="Times New Roman"/>
        </w:rPr>
        <w:t>Model FP rate</w:t>
      </w:r>
      <w:bookmarkEnd w:id="6"/>
    </w:p>
    <w:p w14:paraId="1E798ED7" w14:textId="0A433B2A" w:rsidR="000532BE" w:rsidRPr="00281451" w:rsidRDefault="000532BE" w:rsidP="000532BE">
      <w:pPr>
        <w:rPr>
          <w:sz w:val="32"/>
          <w:szCs w:val="32"/>
        </w:rPr>
      </w:pPr>
      <w:r w:rsidRPr="00281451">
        <w:rPr>
          <w:sz w:val="32"/>
          <w:szCs w:val="32"/>
        </w:rPr>
        <w:t xml:space="preserve">A False Positive is the incorrect identification of anomalous data as such, </w:t>
      </w:r>
      <w:proofErr w:type="gramStart"/>
      <w:r w:rsidRPr="00281451">
        <w:rPr>
          <w:sz w:val="32"/>
          <w:szCs w:val="32"/>
        </w:rPr>
        <w:t>i.e.</w:t>
      </w:r>
      <w:proofErr w:type="gramEnd"/>
      <w:r w:rsidRPr="00281451">
        <w:rPr>
          <w:sz w:val="32"/>
          <w:szCs w:val="32"/>
        </w:rPr>
        <w:t xml:space="preserve"> classifying as “abnormal” data which is in fact normal.</w:t>
      </w:r>
    </w:p>
    <w:p w14:paraId="138EE00D" w14:textId="77777777" w:rsidR="00AD25F8" w:rsidRPr="00AD25F8" w:rsidRDefault="00AD25F8" w:rsidP="00AD25F8"/>
    <w:tbl>
      <w:tblPr>
        <w:tblStyle w:val="TableGrid"/>
        <w:tblW w:w="0" w:type="auto"/>
        <w:tblLook w:val="04A0" w:firstRow="1" w:lastRow="0" w:firstColumn="1" w:lastColumn="0" w:noHBand="0" w:noVBand="1"/>
      </w:tblPr>
      <w:tblGrid>
        <w:gridCol w:w="4698"/>
        <w:gridCol w:w="1109"/>
      </w:tblGrid>
      <w:tr w:rsidR="006877D4" w14:paraId="4741DD0A" w14:textId="77777777" w:rsidTr="00884B18">
        <w:trPr>
          <w:trHeight w:val="502"/>
        </w:trPr>
        <w:tc>
          <w:tcPr>
            <w:tcW w:w="4698" w:type="dxa"/>
          </w:tcPr>
          <w:p w14:paraId="233832F5" w14:textId="54655B92" w:rsidR="006877D4" w:rsidRPr="006877D4" w:rsidRDefault="00884B18" w:rsidP="00F1523A">
            <w:r>
              <w:t>Model type</w:t>
            </w:r>
          </w:p>
        </w:tc>
        <w:tc>
          <w:tcPr>
            <w:tcW w:w="1109" w:type="dxa"/>
          </w:tcPr>
          <w:p w14:paraId="3E07AB42" w14:textId="275D9510" w:rsidR="006877D4" w:rsidRDefault="006877D4" w:rsidP="00F1523A">
            <w:pPr>
              <w:rPr>
                <w:sz w:val="32"/>
                <w:szCs w:val="32"/>
              </w:rPr>
            </w:pPr>
            <w:r w:rsidRPr="00884B18">
              <w:t>FP rate</w:t>
            </w:r>
            <w:r w:rsidR="00E102E4">
              <w:t xml:space="preserve"> </w:t>
            </w:r>
          </w:p>
        </w:tc>
      </w:tr>
      <w:tr w:rsidR="006877D4" w14:paraId="0521C44B" w14:textId="77777777" w:rsidTr="00884B18">
        <w:tc>
          <w:tcPr>
            <w:tcW w:w="4698" w:type="dxa"/>
          </w:tcPr>
          <w:p w14:paraId="44C9AF36" w14:textId="7B191FFB" w:rsidR="006877D4" w:rsidRPr="00E102E4" w:rsidRDefault="00E102E4" w:rsidP="00F1523A">
            <w:r w:rsidRPr="00E102E4">
              <w:t>SVM</w:t>
            </w:r>
          </w:p>
        </w:tc>
        <w:tc>
          <w:tcPr>
            <w:tcW w:w="1109" w:type="dxa"/>
          </w:tcPr>
          <w:p w14:paraId="085377A6" w14:textId="097E946E" w:rsidR="006877D4" w:rsidRDefault="003F20EF" w:rsidP="00F1523A">
            <w:pPr>
              <w:rPr>
                <w:sz w:val="32"/>
                <w:szCs w:val="32"/>
              </w:rPr>
            </w:pPr>
            <w:r w:rsidRPr="003F20EF">
              <w:rPr>
                <w:sz w:val="24"/>
                <w:szCs w:val="24"/>
              </w:rPr>
              <w:t>0.07</w:t>
            </w:r>
          </w:p>
        </w:tc>
      </w:tr>
    </w:tbl>
    <w:p w14:paraId="77243BAB" w14:textId="77777777" w:rsidR="000532BE" w:rsidRDefault="000532BE" w:rsidP="00A000B8"/>
    <w:p w14:paraId="6D04C567" w14:textId="01D1A68E" w:rsidR="00A000B8" w:rsidRPr="00281451" w:rsidRDefault="003F3DEC" w:rsidP="00A000B8">
      <w:pPr>
        <w:rPr>
          <w:sz w:val="32"/>
          <w:szCs w:val="32"/>
        </w:rPr>
      </w:pPr>
      <w:r>
        <w:rPr>
          <w:sz w:val="32"/>
          <w:szCs w:val="32"/>
        </w:rPr>
        <w:t>KPI:</w:t>
      </w:r>
    </w:p>
    <w:p w14:paraId="4437F328" w14:textId="12C09B34" w:rsidR="00962B6C" w:rsidRDefault="000532BE" w:rsidP="00962B6C">
      <w:pPr>
        <w:pStyle w:val="ListParagraph"/>
        <w:numPr>
          <w:ilvl w:val="0"/>
          <w:numId w:val="27"/>
        </w:numPr>
        <w:rPr>
          <w:sz w:val="32"/>
          <w:szCs w:val="32"/>
        </w:rPr>
      </w:pPr>
      <w:r w:rsidRPr="00281451">
        <w:rPr>
          <w:sz w:val="32"/>
          <w:szCs w:val="32"/>
        </w:rPr>
        <w:t>The FP should be</w:t>
      </w:r>
      <w:r w:rsidR="00281451" w:rsidRPr="00281451">
        <w:rPr>
          <w:sz w:val="32"/>
          <w:szCs w:val="32"/>
        </w:rPr>
        <w:t xml:space="preserve"> as low as possible.</w:t>
      </w:r>
    </w:p>
    <w:p w14:paraId="4F42E2F1" w14:textId="77777777" w:rsidR="00C95E71" w:rsidRDefault="00C95E71" w:rsidP="00C95E71">
      <w:pPr>
        <w:pStyle w:val="Heading2"/>
      </w:pPr>
      <w:bookmarkStart w:id="7" w:name="_Toc87535198"/>
      <w:r>
        <w:t>System deployment info</w:t>
      </w:r>
      <w:bookmarkEnd w:id="7"/>
    </w:p>
    <w:p w14:paraId="54092000" w14:textId="77777777" w:rsidR="00C95E71" w:rsidRPr="00BE499D" w:rsidRDefault="00C95E71" w:rsidP="00C95E71"/>
    <w:tbl>
      <w:tblPr>
        <w:tblStyle w:val="TableGrid"/>
        <w:tblW w:w="0" w:type="auto"/>
        <w:tblLook w:val="04A0" w:firstRow="1" w:lastRow="0" w:firstColumn="1" w:lastColumn="0" w:noHBand="0" w:noVBand="1"/>
      </w:tblPr>
      <w:tblGrid>
        <w:gridCol w:w="4698"/>
        <w:gridCol w:w="4698"/>
      </w:tblGrid>
      <w:tr w:rsidR="00C95E71" w14:paraId="2CBECA5E" w14:textId="77777777" w:rsidTr="00341362">
        <w:trPr>
          <w:trHeight w:val="920"/>
        </w:trPr>
        <w:tc>
          <w:tcPr>
            <w:tcW w:w="4698" w:type="dxa"/>
          </w:tcPr>
          <w:p w14:paraId="7D1D81C7" w14:textId="77777777" w:rsidR="00C95E71" w:rsidRDefault="00C95E71" w:rsidP="00341362">
            <w:r>
              <w:t>Deployment recommendation</w:t>
            </w:r>
          </w:p>
        </w:tc>
        <w:tc>
          <w:tcPr>
            <w:tcW w:w="4698" w:type="dxa"/>
          </w:tcPr>
          <w:p w14:paraId="7008B111" w14:textId="77777777" w:rsidR="00C95E71" w:rsidRPr="00B04B61" w:rsidRDefault="00C95E71" w:rsidP="00341362">
            <w:r w:rsidRPr="00B04B61">
              <w:t xml:space="preserve">The </w:t>
            </w:r>
            <w:r>
              <w:t xml:space="preserve">screening </w:t>
            </w:r>
            <w:r w:rsidRPr="00B04B61">
              <w:t>tool should be part of the existing system where the blood analysis results are stored in a shared database and uploaded to the web platform through APIs.</w:t>
            </w:r>
          </w:p>
          <w:p w14:paraId="187DCA18" w14:textId="77777777" w:rsidR="00C95E71" w:rsidRDefault="00C95E71" w:rsidP="00341362"/>
        </w:tc>
      </w:tr>
      <w:tr w:rsidR="00C95E71" w14:paraId="71497ED0" w14:textId="77777777" w:rsidTr="00341362">
        <w:tc>
          <w:tcPr>
            <w:tcW w:w="4698" w:type="dxa"/>
          </w:tcPr>
          <w:p w14:paraId="2E665536" w14:textId="77777777" w:rsidR="00C95E71" w:rsidRDefault="00C95E71" w:rsidP="00341362">
            <w:r>
              <w:lastRenderedPageBreak/>
              <w:t xml:space="preserve">Input data </w:t>
            </w:r>
          </w:p>
        </w:tc>
        <w:tc>
          <w:tcPr>
            <w:tcW w:w="4698" w:type="dxa"/>
          </w:tcPr>
          <w:p w14:paraId="26DFC306" w14:textId="77777777" w:rsidR="00C95E71" w:rsidRDefault="00C95E71" w:rsidP="00341362">
            <w:r>
              <w:t>Blood analysis results</w:t>
            </w:r>
          </w:p>
        </w:tc>
      </w:tr>
      <w:tr w:rsidR="00C95E71" w14:paraId="1671C514" w14:textId="77777777" w:rsidTr="00341362">
        <w:tc>
          <w:tcPr>
            <w:tcW w:w="4698" w:type="dxa"/>
          </w:tcPr>
          <w:p w14:paraId="2B92F643" w14:textId="77777777" w:rsidR="00C95E71" w:rsidRDefault="00C95E71" w:rsidP="00341362">
            <w:r>
              <w:t>Input data format</w:t>
            </w:r>
          </w:p>
        </w:tc>
        <w:tc>
          <w:tcPr>
            <w:tcW w:w="4698" w:type="dxa"/>
          </w:tcPr>
          <w:p w14:paraId="3FFE3631" w14:textId="77777777" w:rsidR="00C95E71" w:rsidRDefault="00C95E71" w:rsidP="00341362">
            <w:r>
              <w:t>.csv files</w:t>
            </w:r>
          </w:p>
        </w:tc>
      </w:tr>
      <w:tr w:rsidR="00C95E71" w14:paraId="33C23D37" w14:textId="77777777" w:rsidTr="00341362">
        <w:tc>
          <w:tcPr>
            <w:tcW w:w="4698" w:type="dxa"/>
          </w:tcPr>
          <w:p w14:paraId="25A24A7D" w14:textId="77777777" w:rsidR="00C95E71" w:rsidRDefault="00C95E71" w:rsidP="00341362">
            <w:r>
              <w:t>Output</w:t>
            </w:r>
          </w:p>
        </w:tc>
        <w:tc>
          <w:tcPr>
            <w:tcW w:w="4698" w:type="dxa"/>
          </w:tcPr>
          <w:p w14:paraId="5E10560E" w14:textId="77777777" w:rsidR="00C95E71" w:rsidRDefault="00C95E71" w:rsidP="00341362">
            <w:r>
              <w:t>0 (no breast cancer) ,1 (breast cancer)</w:t>
            </w:r>
          </w:p>
        </w:tc>
      </w:tr>
      <w:tr w:rsidR="00C95E71" w14:paraId="1B6BB97C" w14:textId="77777777" w:rsidTr="00341362">
        <w:tc>
          <w:tcPr>
            <w:tcW w:w="4698" w:type="dxa"/>
          </w:tcPr>
          <w:p w14:paraId="3DB3308F" w14:textId="77777777" w:rsidR="00C95E71" w:rsidRDefault="00C95E71" w:rsidP="00341362">
            <w:r>
              <w:t>Output type</w:t>
            </w:r>
          </w:p>
        </w:tc>
        <w:tc>
          <w:tcPr>
            <w:tcW w:w="4698" w:type="dxa"/>
          </w:tcPr>
          <w:p w14:paraId="1E5AC607" w14:textId="77777777" w:rsidR="00C95E71" w:rsidRDefault="00C95E71" w:rsidP="00341362">
            <w:r>
              <w:t>Binary</w:t>
            </w:r>
          </w:p>
        </w:tc>
      </w:tr>
    </w:tbl>
    <w:p w14:paraId="4C68AAE8" w14:textId="166DC5F6" w:rsidR="00F1523A" w:rsidRDefault="00F1523A" w:rsidP="00D16EAB">
      <w:pPr>
        <w:rPr>
          <w:sz w:val="32"/>
          <w:szCs w:val="32"/>
        </w:rPr>
      </w:pPr>
    </w:p>
    <w:p w14:paraId="7BB5F00A" w14:textId="77777777" w:rsidR="003F3DEC" w:rsidRDefault="003F3DEC" w:rsidP="003F3DEC">
      <w:pPr>
        <w:pStyle w:val="Heading2"/>
      </w:pPr>
      <w:bookmarkStart w:id="8" w:name="_Toc87535199"/>
      <w:r>
        <w:t>Example use case</w:t>
      </w:r>
      <w:bookmarkEnd w:id="8"/>
    </w:p>
    <w:p w14:paraId="0DC6A8DF" w14:textId="77777777" w:rsidR="003F3DEC" w:rsidRPr="002961DC" w:rsidRDefault="003F3DEC" w:rsidP="003F3DEC"/>
    <w:p w14:paraId="19492298" w14:textId="77777777" w:rsidR="003F3DEC" w:rsidRPr="002961DC" w:rsidRDefault="003F3DEC" w:rsidP="003F3DEC">
      <w:pPr>
        <w:jc w:val="both"/>
        <w:rPr>
          <w:b/>
          <w:bCs/>
          <w:i/>
          <w:iCs/>
          <w:sz w:val="28"/>
          <w:szCs w:val="28"/>
          <w:u w:val="single"/>
        </w:rPr>
      </w:pPr>
      <w:r w:rsidRPr="002961DC">
        <w:rPr>
          <w:b/>
          <w:bCs/>
          <w:i/>
          <w:iCs/>
          <w:sz w:val="28"/>
          <w:szCs w:val="28"/>
          <w:u w:val="single"/>
        </w:rPr>
        <w:t>Stakeholders: Laboratory assistant and patient</w:t>
      </w:r>
      <w:r>
        <w:rPr>
          <w:b/>
          <w:bCs/>
          <w:i/>
          <w:iCs/>
          <w:sz w:val="28"/>
          <w:szCs w:val="28"/>
          <w:u w:val="single"/>
        </w:rPr>
        <w:t>:</w:t>
      </w:r>
    </w:p>
    <w:p w14:paraId="25C0E1CF" w14:textId="77777777" w:rsidR="003F3DEC" w:rsidRDefault="003F3DEC" w:rsidP="003F3DEC">
      <w:pPr>
        <w:rPr>
          <w:i/>
          <w:iCs/>
          <w:sz w:val="32"/>
          <w:szCs w:val="32"/>
        </w:rPr>
      </w:pPr>
      <w:r w:rsidRPr="002961DC">
        <w:rPr>
          <w:i/>
          <w:iCs/>
          <w:sz w:val="32"/>
          <w:szCs w:val="32"/>
        </w:rPr>
        <w:t xml:space="preserve">A woman </w:t>
      </w:r>
      <w:proofErr w:type="gramStart"/>
      <w:r w:rsidRPr="002961DC">
        <w:rPr>
          <w:i/>
          <w:iCs/>
          <w:sz w:val="32"/>
          <w:szCs w:val="32"/>
        </w:rPr>
        <w:t>( age</w:t>
      </w:r>
      <w:proofErr w:type="gramEnd"/>
      <w:r w:rsidRPr="002961DC">
        <w:rPr>
          <w:i/>
          <w:iCs/>
          <w:sz w:val="32"/>
          <w:szCs w:val="32"/>
        </w:rPr>
        <w:t xml:space="preserve"> : &gt;45)  is referred from its GP for blood test.</w:t>
      </w:r>
      <w:r>
        <w:rPr>
          <w:i/>
          <w:iCs/>
          <w:sz w:val="32"/>
          <w:szCs w:val="32"/>
        </w:rPr>
        <w:t xml:space="preserve"> She comes to the laboratory with the required documents, the</w:t>
      </w:r>
      <w:r w:rsidRPr="002961DC">
        <w:rPr>
          <w:i/>
          <w:iCs/>
          <w:sz w:val="32"/>
          <w:szCs w:val="32"/>
        </w:rPr>
        <w:t xml:space="preserve"> assistant</w:t>
      </w:r>
      <w:r>
        <w:rPr>
          <w:i/>
          <w:iCs/>
          <w:sz w:val="32"/>
          <w:szCs w:val="32"/>
        </w:rPr>
        <w:t xml:space="preserve"> there</w:t>
      </w:r>
      <w:r w:rsidRPr="002961DC">
        <w:rPr>
          <w:i/>
          <w:iCs/>
          <w:sz w:val="32"/>
          <w:szCs w:val="32"/>
        </w:rPr>
        <w:t xml:space="preserve"> takes the blood sample</w:t>
      </w:r>
      <w:r>
        <w:rPr>
          <w:i/>
          <w:iCs/>
          <w:sz w:val="32"/>
          <w:szCs w:val="32"/>
        </w:rPr>
        <w:t>. At the end of this procedure, the employee informs the woman about the possibility of examining further the blood indicator results via the new breast cancer screening tool. If she is interested, the assistant gives her the login credentials to the platform where the blood analysis results will be published and explains where to find the additional section of the breast cancer screening result.</w:t>
      </w:r>
    </w:p>
    <w:p w14:paraId="0C5032B5" w14:textId="77777777" w:rsidR="003F3DEC" w:rsidRPr="00CA5331" w:rsidRDefault="003F3DEC" w:rsidP="00D16EAB">
      <w:pPr>
        <w:rPr>
          <w:sz w:val="32"/>
          <w:szCs w:val="32"/>
        </w:rPr>
      </w:pPr>
    </w:p>
    <w:p w14:paraId="7B88473B" w14:textId="3F56369D" w:rsidR="00D64D97" w:rsidRDefault="008508DE" w:rsidP="00AC401D">
      <w:pPr>
        <w:pStyle w:val="Heading2"/>
      </w:pPr>
      <w:bookmarkStart w:id="9" w:name="_Toc87535200"/>
      <w:r>
        <w:t>Future improvement</w:t>
      </w:r>
      <w:bookmarkEnd w:id="9"/>
    </w:p>
    <w:p w14:paraId="6979EB04" w14:textId="22ED22DD" w:rsidR="002E5DC3" w:rsidRDefault="00085199" w:rsidP="002E5DC3">
      <w:pPr>
        <w:rPr>
          <w:sz w:val="32"/>
          <w:szCs w:val="32"/>
        </w:rPr>
      </w:pPr>
      <w:r>
        <w:rPr>
          <w:sz w:val="32"/>
          <w:szCs w:val="32"/>
        </w:rPr>
        <w:t xml:space="preserve">The illustration below shows </w:t>
      </w:r>
      <w:r w:rsidR="00527045">
        <w:rPr>
          <w:sz w:val="32"/>
          <w:szCs w:val="32"/>
        </w:rPr>
        <w:t xml:space="preserve">a comparison of the training and validation accuracy on a different training </w:t>
      </w:r>
      <w:r w:rsidR="001D7431">
        <w:rPr>
          <w:sz w:val="32"/>
          <w:szCs w:val="32"/>
        </w:rPr>
        <w:t>size. The validation itself is an evaluation metric of the actual skill of the mode</w:t>
      </w:r>
      <w:r w:rsidR="00AA74C8">
        <w:rPr>
          <w:sz w:val="32"/>
          <w:szCs w:val="32"/>
        </w:rPr>
        <w:t>l.</w:t>
      </w:r>
      <w:r w:rsidR="00EB504A">
        <w:rPr>
          <w:sz w:val="32"/>
          <w:szCs w:val="32"/>
        </w:rPr>
        <w:t xml:space="preserve"> This is essential, since d</w:t>
      </w:r>
      <w:r w:rsidR="00AA74C8">
        <w:rPr>
          <w:sz w:val="32"/>
          <w:szCs w:val="32"/>
        </w:rPr>
        <w:t xml:space="preserve">uring the validation procedure, the model is trained on smaller </w:t>
      </w:r>
      <w:r w:rsidR="000306B5">
        <w:rPr>
          <w:sz w:val="32"/>
          <w:szCs w:val="32"/>
        </w:rPr>
        <w:t>data splits</w:t>
      </w:r>
      <w:r w:rsidR="00A44D65">
        <w:rPr>
          <w:sz w:val="32"/>
          <w:szCs w:val="32"/>
        </w:rPr>
        <w:t xml:space="preserve"> in contrast with </w:t>
      </w:r>
      <w:r w:rsidR="000306B5">
        <w:rPr>
          <w:sz w:val="32"/>
          <w:szCs w:val="32"/>
        </w:rPr>
        <w:t>training it on a single split, which is not fully reliable</w:t>
      </w:r>
      <w:r w:rsidR="007C6802">
        <w:rPr>
          <w:sz w:val="32"/>
          <w:szCs w:val="32"/>
        </w:rPr>
        <w:t>, because the model will ‘learn too much’</w:t>
      </w:r>
      <w:r w:rsidR="00FB0010">
        <w:rPr>
          <w:sz w:val="32"/>
          <w:szCs w:val="32"/>
        </w:rPr>
        <w:t xml:space="preserve"> from such data distribution</w:t>
      </w:r>
      <w:r w:rsidR="007C6802">
        <w:rPr>
          <w:sz w:val="32"/>
          <w:szCs w:val="32"/>
        </w:rPr>
        <w:t xml:space="preserve">, memorize the noise in the data and therefore, will not perform </w:t>
      </w:r>
      <w:r w:rsidR="00FB0010">
        <w:rPr>
          <w:sz w:val="32"/>
          <w:szCs w:val="32"/>
        </w:rPr>
        <w:t>well on</w:t>
      </w:r>
      <w:r w:rsidR="007C6802">
        <w:rPr>
          <w:sz w:val="32"/>
          <w:szCs w:val="32"/>
        </w:rPr>
        <w:t xml:space="preserve"> unseen data. </w:t>
      </w:r>
      <w:r w:rsidR="00EB504A">
        <w:rPr>
          <w:sz w:val="32"/>
          <w:szCs w:val="32"/>
        </w:rPr>
        <w:t>With that being mentioned, the goal is to</w:t>
      </w:r>
      <w:r w:rsidR="00955780">
        <w:rPr>
          <w:sz w:val="32"/>
          <w:szCs w:val="32"/>
        </w:rPr>
        <w:t xml:space="preserve"> have bigger amount of representative data </w:t>
      </w:r>
      <w:r w:rsidR="00FB0010">
        <w:rPr>
          <w:sz w:val="32"/>
          <w:szCs w:val="32"/>
        </w:rPr>
        <w:t>which</w:t>
      </w:r>
      <w:r w:rsidR="00955780">
        <w:rPr>
          <w:sz w:val="32"/>
          <w:szCs w:val="32"/>
        </w:rPr>
        <w:t xml:space="preserve"> will improve the </w:t>
      </w:r>
      <w:r w:rsidR="00955780">
        <w:rPr>
          <w:sz w:val="32"/>
          <w:szCs w:val="32"/>
        </w:rPr>
        <w:lastRenderedPageBreak/>
        <w:t xml:space="preserve">validation accuracy to the point </w:t>
      </w:r>
      <w:r w:rsidR="009B236B">
        <w:rPr>
          <w:sz w:val="32"/>
          <w:szCs w:val="32"/>
        </w:rPr>
        <w:t>there is not significant mismatch between the validation and the training accuracy. Currently, the model doesn’t use enough data for training and validation</w:t>
      </w:r>
      <w:r w:rsidR="001E37B9">
        <w:rPr>
          <w:sz w:val="32"/>
          <w:szCs w:val="32"/>
        </w:rPr>
        <w:t xml:space="preserve"> and therefore, it needs re-training on more representative sample, for example a collection of blood analysis results </w:t>
      </w:r>
      <w:r w:rsidR="00A80484">
        <w:rPr>
          <w:sz w:val="32"/>
          <w:szCs w:val="32"/>
        </w:rPr>
        <w:t xml:space="preserve">formatted in the same way as the .csv file used for training. </w:t>
      </w:r>
      <w:r w:rsidR="00204559">
        <w:rPr>
          <w:sz w:val="32"/>
          <w:szCs w:val="32"/>
        </w:rPr>
        <w:t>Although labelling</w:t>
      </w:r>
      <w:r w:rsidR="00A80484">
        <w:rPr>
          <w:sz w:val="32"/>
          <w:szCs w:val="32"/>
        </w:rPr>
        <w:t xml:space="preserve"> each observation manually will take time, it is </w:t>
      </w:r>
      <w:r w:rsidR="00253CF7">
        <w:rPr>
          <w:sz w:val="32"/>
          <w:szCs w:val="32"/>
        </w:rPr>
        <w:t>guaranteed that the model performance will significantly improve after more data is added.</w:t>
      </w:r>
    </w:p>
    <w:p w14:paraId="66E0CCF9" w14:textId="33FE967F" w:rsidR="00204559" w:rsidRPr="002E5DC3" w:rsidRDefault="00204559" w:rsidP="002E5DC3">
      <w:pPr>
        <w:rPr>
          <w:sz w:val="32"/>
          <w:szCs w:val="32"/>
        </w:rPr>
      </w:pPr>
      <w:r w:rsidRPr="00204559">
        <w:rPr>
          <w:sz w:val="32"/>
          <w:szCs w:val="32"/>
        </w:rPr>
        <w:drawing>
          <wp:inline distT="0" distB="0" distL="0" distR="0" wp14:anchorId="48E06465" wp14:editId="5971E292">
            <wp:extent cx="5972810" cy="2977515"/>
            <wp:effectExtent l="0" t="0" r="889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4"/>
                    <a:stretch>
                      <a:fillRect/>
                    </a:stretch>
                  </pic:blipFill>
                  <pic:spPr>
                    <a:xfrm>
                      <a:off x="0" y="0"/>
                      <a:ext cx="5972810" cy="2977515"/>
                    </a:xfrm>
                    <a:prstGeom prst="rect">
                      <a:avLst/>
                    </a:prstGeom>
                  </pic:spPr>
                </pic:pic>
              </a:graphicData>
            </a:graphic>
          </wp:inline>
        </w:drawing>
      </w:r>
    </w:p>
    <w:p w14:paraId="57668B49" w14:textId="28A7160E" w:rsidR="005D0941" w:rsidRDefault="00204559" w:rsidP="005D0941">
      <w:pPr>
        <w:rPr>
          <w:i/>
          <w:iCs/>
          <w:sz w:val="18"/>
          <w:szCs w:val="18"/>
        </w:rPr>
      </w:pPr>
      <w:r w:rsidRPr="0054334B">
        <w:rPr>
          <w:i/>
          <w:iCs/>
          <w:sz w:val="18"/>
          <w:szCs w:val="18"/>
        </w:rPr>
        <w:t>Illustration 2. Comparison between training and validation accuracy.</w:t>
      </w:r>
    </w:p>
    <w:p w14:paraId="2D05E277" w14:textId="55CDBEBA" w:rsidR="00DD622A" w:rsidRDefault="00DD622A" w:rsidP="005D0941">
      <w:pPr>
        <w:rPr>
          <w:i/>
          <w:iCs/>
          <w:sz w:val="18"/>
          <w:szCs w:val="18"/>
        </w:rPr>
      </w:pPr>
    </w:p>
    <w:p w14:paraId="7B4E6BE1" w14:textId="77777777" w:rsidR="00C95E71" w:rsidRDefault="00C95E71" w:rsidP="00910E2D">
      <w:pPr>
        <w:pStyle w:val="Heading2"/>
      </w:pPr>
    </w:p>
    <w:p w14:paraId="33F557B4" w14:textId="50878D8E" w:rsidR="00E4609F" w:rsidRDefault="00910E2D" w:rsidP="00910E2D">
      <w:pPr>
        <w:pStyle w:val="Heading2"/>
      </w:pPr>
      <w:bookmarkStart w:id="10" w:name="_Toc87535201"/>
      <w:r>
        <w:t>Conclusion</w:t>
      </w:r>
      <w:bookmarkEnd w:id="10"/>
    </w:p>
    <w:p w14:paraId="59608F9D" w14:textId="2F09A1B4" w:rsidR="004F5547" w:rsidRDefault="004F5547" w:rsidP="004F5547">
      <w:pPr>
        <w:rPr>
          <w:sz w:val="32"/>
          <w:szCs w:val="32"/>
        </w:rPr>
      </w:pPr>
      <w:r>
        <w:rPr>
          <w:sz w:val="32"/>
          <w:szCs w:val="32"/>
        </w:rPr>
        <w:t xml:space="preserve">There are </w:t>
      </w:r>
      <w:r w:rsidR="00727469">
        <w:rPr>
          <w:sz w:val="32"/>
          <w:szCs w:val="32"/>
        </w:rPr>
        <w:t xml:space="preserve">several main </w:t>
      </w:r>
      <w:r>
        <w:rPr>
          <w:sz w:val="32"/>
          <w:szCs w:val="32"/>
        </w:rPr>
        <w:t>points that can be concluded:</w:t>
      </w:r>
    </w:p>
    <w:p w14:paraId="7632EA2F" w14:textId="52BABDAF" w:rsidR="004F5547" w:rsidRDefault="00B0186D" w:rsidP="004F5547">
      <w:pPr>
        <w:pStyle w:val="ListParagraph"/>
        <w:numPr>
          <w:ilvl w:val="0"/>
          <w:numId w:val="27"/>
        </w:numPr>
        <w:rPr>
          <w:sz w:val="32"/>
          <w:szCs w:val="32"/>
        </w:rPr>
      </w:pPr>
      <w:r>
        <w:rPr>
          <w:sz w:val="32"/>
          <w:szCs w:val="32"/>
        </w:rPr>
        <w:t>The tool should be properly integrated in the system</w:t>
      </w:r>
      <w:r w:rsidR="00900C55">
        <w:rPr>
          <w:sz w:val="32"/>
          <w:szCs w:val="32"/>
        </w:rPr>
        <w:t xml:space="preserve"> where the records of the blood analysis results are stored</w:t>
      </w:r>
    </w:p>
    <w:p w14:paraId="610BBA50" w14:textId="4BC25656" w:rsidR="00900C55" w:rsidRDefault="00727469" w:rsidP="004F5547">
      <w:pPr>
        <w:pStyle w:val="ListParagraph"/>
        <w:numPr>
          <w:ilvl w:val="0"/>
          <w:numId w:val="27"/>
        </w:numPr>
        <w:rPr>
          <w:sz w:val="32"/>
          <w:szCs w:val="32"/>
        </w:rPr>
      </w:pPr>
      <w:r>
        <w:rPr>
          <w:sz w:val="32"/>
          <w:szCs w:val="32"/>
        </w:rPr>
        <w:lastRenderedPageBreak/>
        <w:t xml:space="preserve">The model should be re-trained. </w:t>
      </w:r>
      <w:r w:rsidR="002136DE">
        <w:rPr>
          <w:sz w:val="32"/>
          <w:szCs w:val="32"/>
        </w:rPr>
        <w:t>Twice more data should be used for training (looking at the learning curve graph)</w:t>
      </w:r>
      <w:r w:rsidR="008676F7">
        <w:rPr>
          <w:sz w:val="32"/>
          <w:szCs w:val="32"/>
        </w:rPr>
        <w:t xml:space="preserve"> to achieve </w:t>
      </w:r>
      <w:r w:rsidR="002B2E0D">
        <w:rPr>
          <w:sz w:val="32"/>
          <w:szCs w:val="32"/>
        </w:rPr>
        <w:t>better alignment</w:t>
      </w:r>
      <w:r w:rsidR="008676F7">
        <w:rPr>
          <w:sz w:val="32"/>
          <w:szCs w:val="32"/>
        </w:rPr>
        <w:t xml:space="preserve"> between the training and validation accuracy</w:t>
      </w:r>
      <w:r w:rsidR="00F82CAB">
        <w:rPr>
          <w:sz w:val="32"/>
          <w:szCs w:val="32"/>
        </w:rPr>
        <w:t>.</w:t>
      </w:r>
    </w:p>
    <w:p w14:paraId="79770CC3" w14:textId="434B4445" w:rsidR="00727469" w:rsidRDefault="00727469" w:rsidP="00727469">
      <w:pPr>
        <w:rPr>
          <w:sz w:val="32"/>
          <w:szCs w:val="32"/>
        </w:rPr>
      </w:pPr>
    </w:p>
    <w:p w14:paraId="143C7906" w14:textId="77777777" w:rsidR="005F77CB" w:rsidRPr="00A624AD" w:rsidRDefault="005F77CB" w:rsidP="00A624AD">
      <w:pPr>
        <w:rPr>
          <w:sz w:val="32"/>
          <w:szCs w:val="32"/>
        </w:rPr>
      </w:pPr>
    </w:p>
    <w:sectPr w:rsidR="005F77CB" w:rsidRPr="00A624AD" w:rsidSect="00167D8E">
      <w:type w:val="continuous"/>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F129E" w14:textId="77777777" w:rsidR="00BB055B" w:rsidRDefault="00BB055B" w:rsidP="004A2913">
      <w:pPr>
        <w:spacing w:after="0" w:line="240" w:lineRule="auto"/>
      </w:pPr>
      <w:r>
        <w:separator/>
      </w:r>
    </w:p>
  </w:endnote>
  <w:endnote w:type="continuationSeparator" w:id="0">
    <w:p w14:paraId="1BBB0CFF" w14:textId="77777777" w:rsidR="00BB055B" w:rsidRDefault="00BB055B" w:rsidP="004A2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2230471"/>
      <w:docPartObj>
        <w:docPartGallery w:val="Page Numbers (Bottom of Page)"/>
        <w:docPartUnique/>
      </w:docPartObj>
    </w:sdtPr>
    <w:sdtEndPr>
      <w:rPr>
        <w:noProof/>
      </w:rPr>
    </w:sdtEndPr>
    <w:sdtContent>
      <w:p w14:paraId="095F8F99" w14:textId="5BABC7AB" w:rsidR="004A2913" w:rsidRDefault="004A29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37C796" w14:textId="77777777" w:rsidR="004A2913" w:rsidRDefault="004A29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AF3F0" w14:textId="77777777" w:rsidR="00BB055B" w:rsidRDefault="00BB055B" w:rsidP="004A2913">
      <w:pPr>
        <w:spacing w:after="0" w:line="240" w:lineRule="auto"/>
      </w:pPr>
      <w:r>
        <w:separator/>
      </w:r>
    </w:p>
  </w:footnote>
  <w:footnote w:type="continuationSeparator" w:id="0">
    <w:p w14:paraId="023E3C0A" w14:textId="77777777" w:rsidR="00BB055B" w:rsidRDefault="00BB055B" w:rsidP="004A29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65A42"/>
    <w:multiLevelType w:val="hybridMultilevel"/>
    <w:tmpl w:val="C8447A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61D46"/>
    <w:multiLevelType w:val="multilevel"/>
    <w:tmpl w:val="92A2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E6835"/>
    <w:multiLevelType w:val="hybridMultilevel"/>
    <w:tmpl w:val="F7761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AE1AE0"/>
    <w:multiLevelType w:val="hybridMultilevel"/>
    <w:tmpl w:val="D0A4A6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DF6B36"/>
    <w:multiLevelType w:val="multilevel"/>
    <w:tmpl w:val="9300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2D6B86"/>
    <w:multiLevelType w:val="hybridMultilevel"/>
    <w:tmpl w:val="758295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900D30"/>
    <w:multiLevelType w:val="hybridMultilevel"/>
    <w:tmpl w:val="4BCC5C88"/>
    <w:lvl w:ilvl="0" w:tplc="0409000B">
      <w:start w:val="1"/>
      <w:numFmt w:val="bullet"/>
      <w:lvlText w:val=""/>
      <w:lvlJc w:val="left"/>
      <w:pPr>
        <w:ind w:left="1455" w:hanging="360"/>
      </w:pPr>
      <w:rPr>
        <w:rFonts w:ascii="Wingdings" w:hAnsi="Wingdings"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7" w15:restartNumberingAfterBreak="0">
    <w:nsid w:val="2A55424F"/>
    <w:multiLevelType w:val="hybridMultilevel"/>
    <w:tmpl w:val="D7CA0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CF1C4A"/>
    <w:multiLevelType w:val="hybridMultilevel"/>
    <w:tmpl w:val="D1F2C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1A588C"/>
    <w:multiLevelType w:val="multilevel"/>
    <w:tmpl w:val="8952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C044A9"/>
    <w:multiLevelType w:val="hybridMultilevel"/>
    <w:tmpl w:val="5C102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600715"/>
    <w:multiLevelType w:val="hybridMultilevel"/>
    <w:tmpl w:val="CDA48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A90951"/>
    <w:multiLevelType w:val="hybridMultilevel"/>
    <w:tmpl w:val="199A9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D60D78"/>
    <w:multiLevelType w:val="hybridMultilevel"/>
    <w:tmpl w:val="42B0C6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006941"/>
    <w:multiLevelType w:val="hybridMultilevel"/>
    <w:tmpl w:val="7DBE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EF4C62"/>
    <w:multiLevelType w:val="hybridMultilevel"/>
    <w:tmpl w:val="FDE49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C4783B"/>
    <w:multiLevelType w:val="hybridMultilevel"/>
    <w:tmpl w:val="A8ECF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765FDC"/>
    <w:multiLevelType w:val="hybridMultilevel"/>
    <w:tmpl w:val="A3187A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4462F0"/>
    <w:multiLevelType w:val="hybridMultilevel"/>
    <w:tmpl w:val="C6A2B7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A61B12"/>
    <w:multiLevelType w:val="hybridMultilevel"/>
    <w:tmpl w:val="62EC97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3FD3FD2"/>
    <w:multiLevelType w:val="hybridMultilevel"/>
    <w:tmpl w:val="37729B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702561"/>
    <w:multiLevelType w:val="hybridMultilevel"/>
    <w:tmpl w:val="6EDE9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30293E"/>
    <w:multiLevelType w:val="hybridMultilevel"/>
    <w:tmpl w:val="D02CE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834F24"/>
    <w:multiLevelType w:val="hybridMultilevel"/>
    <w:tmpl w:val="A120C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581A14"/>
    <w:multiLevelType w:val="hybridMultilevel"/>
    <w:tmpl w:val="B0901D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407940"/>
    <w:multiLevelType w:val="hybridMultilevel"/>
    <w:tmpl w:val="158854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4168A6"/>
    <w:multiLevelType w:val="hybridMultilevel"/>
    <w:tmpl w:val="E69EC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
  </w:num>
  <w:num w:numId="4">
    <w:abstractNumId w:val="13"/>
  </w:num>
  <w:num w:numId="5">
    <w:abstractNumId w:val="19"/>
  </w:num>
  <w:num w:numId="6">
    <w:abstractNumId w:val="24"/>
  </w:num>
  <w:num w:numId="7">
    <w:abstractNumId w:val="15"/>
  </w:num>
  <w:num w:numId="8">
    <w:abstractNumId w:val="0"/>
  </w:num>
  <w:num w:numId="9">
    <w:abstractNumId w:val="5"/>
  </w:num>
  <w:num w:numId="10">
    <w:abstractNumId w:val="2"/>
  </w:num>
  <w:num w:numId="11">
    <w:abstractNumId w:val="8"/>
  </w:num>
  <w:num w:numId="12">
    <w:abstractNumId w:val="23"/>
  </w:num>
  <w:num w:numId="13">
    <w:abstractNumId w:val="11"/>
  </w:num>
  <w:num w:numId="14">
    <w:abstractNumId w:val="3"/>
  </w:num>
  <w:num w:numId="15">
    <w:abstractNumId w:val="18"/>
  </w:num>
  <w:num w:numId="16">
    <w:abstractNumId w:val="20"/>
  </w:num>
  <w:num w:numId="17">
    <w:abstractNumId w:val="14"/>
  </w:num>
  <w:num w:numId="18">
    <w:abstractNumId w:val="22"/>
  </w:num>
  <w:num w:numId="19">
    <w:abstractNumId w:val="25"/>
  </w:num>
  <w:num w:numId="20">
    <w:abstractNumId w:val="16"/>
  </w:num>
  <w:num w:numId="21">
    <w:abstractNumId w:val="4"/>
  </w:num>
  <w:num w:numId="22">
    <w:abstractNumId w:val="17"/>
  </w:num>
  <w:num w:numId="23">
    <w:abstractNumId w:val="6"/>
  </w:num>
  <w:num w:numId="24">
    <w:abstractNumId w:val="21"/>
  </w:num>
  <w:num w:numId="25">
    <w:abstractNumId w:val="12"/>
  </w:num>
  <w:num w:numId="26">
    <w:abstractNumId w:val="26"/>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664"/>
    <w:rsid w:val="0000162E"/>
    <w:rsid w:val="00001731"/>
    <w:rsid w:val="00001D6D"/>
    <w:rsid w:val="0000528E"/>
    <w:rsid w:val="00006238"/>
    <w:rsid w:val="000066AC"/>
    <w:rsid w:val="00006A4A"/>
    <w:rsid w:val="00006A60"/>
    <w:rsid w:val="000125A7"/>
    <w:rsid w:val="0001661A"/>
    <w:rsid w:val="00023D79"/>
    <w:rsid w:val="0003066B"/>
    <w:rsid w:val="000306B5"/>
    <w:rsid w:val="00033688"/>
    <w:rsid w:val="00036CC2"/>
    <w:rsid w:val="00037030"/>
    <w:rsid w:val="000428B4"/>
    <w:rsid w:val="000440DA"/>
    <w:rsid w:val="000472E3"/>
    <w:rsid w:val="000473AB"/>
    <w:rsid w:val="000506AC"/>
    <w:rsid w:val="000526D6"/>
    <w:rsid w:val="000532BE"/>
    <w:rsid w:val="0005336D"/>
    <w:rsid w:val="000539A4"/>
    <w:rsid w:val="00057DD1"/>
    <w:rsid w:val="00063020"/>
    <w:rsid w:val="00065AD1"/>
    <w:rsid w:val="000701C9"/>
    <w:rsid w:val="00071398"/>
    <w:rsid w:val="000728A4"/>
    <w:rsid w:val="00073DDC"/>
    <w:rsid w:val="00074701"/>
    <w:rsid w:val="00075BC1"/>
    <w:rsid w:val="00083136"/>
    <w:rsid w:val="00083414"/>
    <w:rsid w:val="00085199"/>
    <w:rsid w:val="00086220"/>
    <w:rsid w:val="0009095B"/>
    <w:rsid w:val="00091A50"/>
    <w:rsid w:val="00094241"/>
    <w:rsid w:val="000A0C4E"/>
    <w:rsid w:val="000B13BD"/>
    <w:rsid w:val="000B2E09"/>
    <w:rsid w:val="000B2E4C"/>
    <w:rsid w:val="000B4E07"/>
    <w:rsid w:val="000C170C"/>
    <w:rsid w:val="000C2C1E"/>
    <w:rsid w:val="000C2FE6"/>
    <w:rsid w:val="000C6A00"/>
    <w:rsid w:val="000C6D2A"/>
    <w:rsid w:val="000D1668"/>
    <w:rsid w:val="000D648C"/>
    <w:rsid w:val="000D7405"/>
    <w:rsid w:val="000E0066"/>
    <w:rsid w:val="000E6192"/>
    <w:rsid w:val="000E7897"/>
    <w:rsid w:val="000F24D7"/>
    <w:rsid w:val="000F25C3"/>
    <w:rsid w:val="000F7EC3"/>
    <w:rsid w:val="001003CF"/>
    <w:rsid w:val="0010156D"/>
    <w:rsid w:val="00101835"/>
    <w:rsid w:val="001038FA"/>
    <w:rsid w:val="00103B90"/>
    <w:rsid w:val="00103EFB"/>
    <w:rsid w:val="00107E15"/>
    <w:rsid w:val="00114B1F"/>
    <w:rsid w:val="00116008"/>
    <w:rsid w:val="001167EA"/>
    <w:rsid w:val="00116FF3"/>
    <w:rsid w:val="00121446"/>
    <w:rsid w:val="00121A3A"/>
    <w:rsid w:val="00123C93"/>
    <w:rsid w:val="00126A28"/>
    <w:rsid w:val="00136D92"/>
    <w:rsid w:val="00140E84"/>
    <w:rsid w:val="00143E2B"/>
    <w:rsid w:val="0014457B"/>
    <w:rsid w:val="0014525D"/>
    <w:rsid w:val="00147CC3"/>
    <w:rsid w:val="00147EBB"/>
    <w:rsid w:val="00153804"/>
    <w:rsid w:val="00153DD3"/>
    <w:rsid w:val="00153DEA"/>
    <w:rsid w:val="001616A2"/>
    <w:rsid w:val="0016192B"/>
    <w:rsid w:val="001637E8"/>
    <w:rsid w:val="001672C1"/>
    <w:rsid w:val="0016749B"/>
    <w:rsid w:val="00167D8E"/>
    <w:rsid w:val="00170AE8"/>
    <w:rsid w:val="00181693"/>
    <w:rsid w:val="00183259"/>
    <w:rsid w:val="00186210"/>
    <w:rsid w:val="00187923"/>
    <w:rsid w:val="0019032B"/>
    <w:rsid w:val="00192DEC"/>
    <w:rsid w:val="0019645E"/>
    <w:rsid w:val="0019761D"/>
    <w:rsid w:val="00197681"/>
    <w:rsid w:val="00197CE2"/>
    <w:rsid w:val="001A669C"/>
    <w:rsid w:val="001B088B"/>
    <w:rsid w:val="001B1962"/>
    <w:rsid w:val="001B1E25"/>
    <w:rsid w:val="001B7D47"/>
    <w:rsid w:val="001C0DE9"/>
    <w:rsid w:val="001C0E96"/>
    <w:rsid w:val="001C68FF"/>
    <w:rsid w:val="001D13D2"/>
    <w:rsid w:val="001D7431"/>
    <w:rsid w:val="001E37B9"/>
    <w:rsid w:val="001F1EF9"/>
    <w:rsid w:val="001F48EC"/>
    <w:rsid w:val="001F503C"/>
    <w:rsid w:val="001F618E"/>
    <w:rsid w:val="002011B4"/>
    <w:rsid w:val="0020317A"/>
    <w:rsid w:val="0020443E"/>
    <w:rsid w:val="00204559"/>
    <w:rsid w:val="00206999"/>
    <w:rsid w:val="00210D1D"/>
    <w:rsid w:val="002130AC"/>
    <w:rsid w:val="002136DE"/>
    <w:rsid w:val="002220EA"/>
    <w:rsid w:val="00230294"/>
    <w:rsid w:val="00235194"/>
    <w:rsid w:val="0023709B"/>
    <w:rsid w:val="00237FF0"/>
    <w:rsid w:val="002404F7"/>
    <w:rsid w:val="00243575"/>
    <w:rsid w:val="00247A3B"/>
    <w:rsid w:val="00253410"/>
    <w:rsid w:val="00253CF7"/>
    <w:rsid w:val="00255611"/>
    <w:rsid w:val="00263C9A"/>
    <w:rsid w:val="00266AB0"/>
    <w:rsid w:val="00272159"/>
    <w:rsid w:val="00272D19"/>
    <w:rsid w:val="00273022"/>
    <w:rsid w:val="002748B1"/>
    <w:rsid w:val="0027544A"/>
    <w:rsid w:val="00277AFB"/>
    <w:rsid w:val="00281451"/>
    <w:rsid w:val="002828F0"/>
    <w:rsid w:val="00284BA3"/>
    <w:rsid w:val="00285246"/>
    <w:rsid w:val="00285ABA"/>
    <w:rsid w:val="00285C1B"/>
    <w:rsid w:val="0029190B"/>
    <w:rsid w:val="00293EC9"/>
    <w:rsid w:val="00295220"/>
    <w:rsid w:val="00295C4F"/>
    <w:rsid w:val="002961DC"/>
    <w:rsid w:val="002969ED"/>
    <w:rsid w:val="00296B08"/>
    <w:rsid w:val="00297A9B"/>
    <w:rsid w:val="002A0539"/>
    <w:rsid w:val="002A46C3"/>
    <w:rsid w:val="002A479A"/>
    <w:rsid w:val="002A78C7"/>
    <w:rsid w:val="002B0611"/>
    <w:rsid w:val="002B07B6"/>
    <w:rsid w:val="002B1B29"/>
    <w:rsid w:val="002B235A"/>
    <w:rsid w:val="002B2E0D"/>
    <w:rsid w:val="002B3B48"/>
    <w:rsid w:val="002B7360"/>
    <w:rsid w:val="002C238D"/>
    <w:rsid w:val="002C48EB"/>
    <w:rsid w:val="002C71EA"/>
    <w:rsid w:val="002D006D"/>
    <w:rsid w:val="002D1CE3"/>
    <w:rsid w:val="002D1EC6"/>
    <w:rsid w:val="002D51FE"/>
    <w:rsid w:val="002D52C5"/>
    <w:rsid w:val="002D63E1"/>
    <w:rsid w:val="002D70D9"/>
    <w:rsid w:val="002D7539"/>
    <w:rsid w:val="002E5CB5"/>
    <w:rsid w:val="002E5DC3"/>
    <w:rsid w:val="002E62F7"/>
    <w:rsid w:val="002F189E"/>
    <w:rsid w:val="002F475F"/>
    <w:rsid w:val="002F4FA5"/>
    <w:rsid w:val="002F5EF1"/>
    <w:rsid w:val="002F7163"/>
    <w:rsid w:val="002F7300"/>
    <w:rsid w:val="002F735A"/>
    <w:rsid w:val="003076DC"/>
    <w:rsid w:val="00307E84"/>
    <w:rsid w:val="00310354"/>
    <w:rsid w:val="003201E5"/>
    <w:rsid w:val="00321069"/>
    <w:rsid w:val="00323852"/>
    <w:rsid w:val="0032448F"/>
    <w:rsid w:val="003326C0"/>
    <w:rsid w:val="00333D4E"/>
    <w:rsid w:val="00334191"/>
    <w:rsid w:val="00341541"/>
    <w:rsid w:val="00345CD7"/>
    <w:rsid w:val="00347C03"/>
    <w:rsid w:val="003501F6"/>
    <w:rsid w:val="00351E53"/>
    <w:rsid w:val="00354B71"/>
    <w:rsid w:val="0035534B"/>
    <w:rsid w:val="00355A99"/>
    <w:rsid w:val="00363766"/>
    <w:rsid w:val="00363C3F"/>
    <w:rsid w:val="003647AC"/>
    <w:rsid w:val="003650F4"/>
    <w:rsid w:val="00366368"/>
    <w:rsid w:val="00370022"/>
    <w:rsid w:val="00375610"/>
    <w:rsid w:val="003831A3"/>
    <w:rsid w:val="00384D09"/>
    <w:rsid w:val="00386178"/>
    <w:rsid w:val="00387B40"/>
    <w:rsid w:val="00390C5B"/>
    <w:rsid w:val="003914C8"/>
    <w:rsid w:val="00391C8F"/>
    <w:rsid w:val="00396342"/>
    <w:rsid w:val="00396708"/>
    <w:rsid w:val="003A06F5"/>
    <w:rsid w:val="003A317B"/>
    <w:rsid w:val="003A370E"/>
    <w:rsid w:val="003B3DA5"/>
    <w:rsid w:val="003B5E72"/>
    <w:rsid w:val="003C3012"/>
    <w:rsid w:val="003C4EDB"/>
    <w:rsid w:val="003C7CCC"/>
    <w:rsid w:val="003C7F07"/>
    <w:rsid w:val="003D01F7"/>
    <w:rsid w:val="003D04AF"/>
    <w:rsid w:val="003D46A2"/>
    <w:rsid w:val="003D6176"/>
    <w:rsid w:val="003D6E71"/>
    <w:rsid w:val="003D786C"/>
    <w:rsid w:val="003E246F"/>
    <w:rsid w:val="003E51B3"/>
    <w:rsid w:val="003F08DD"/>
    <w:rsid w:val="003F20EF"/>
    <w:rsid w:val="003F31E4"/>
    <w:rsid w:val="003F3DEC"/>
    <w:rsid w:val="003F4266"/>
    <w:rsid w:val="003F6BC2"/>
    <w:rsid w:val="004007F8"/>
    <w:rsid w:val="00400D56"/>
    <w:rsid w:val="004040F9"/>
    <w:rsid w:val="00412059"/>
    <w:rsid w:val="00413368"/>
    <w:rsid w:val="0041441D"/>
    <w:rsid w:val="0041545D"/>
    <w:rsid w:val="00417B10"/>
    <w:rsid w:val="004206B6"/>
    <w:rsid w:val="00424249"/>
    <w:rsid w:val="00424703"/>
    <w:rsid w:val="00425E9B"/>
    <w:rsid w:val="004307BF"/>
    <w:rsid w:val="0043183F"/>
    <w:rsid w:val="004324F6"/>
    <w:rsid w:val="004331E6"/>
    <w:rsid w:val="0043338B"/>
    <w:rsid w:val="004342A0"/>
    <w:rsid w:val="00437487"/>
    <w:rsid w:val="0044044B"/>
    <w:rsid w:val="00443195"/>
    <w:rsid w:val="00443BE9"/>
    <w:rsid w:val="00443FC5"/>
    <w:rsid w:val="00445356"/>
    <w:rsid w:val="00450097"/>
    <w:rsid w:val="00454CE5"/>
    <w:rsid w:val="00455053"/>
    <w:rsid w:val="00455CF4"/>
    <w:rsid w:val="004568E5"/>
    <w:rsid w:val="004569F3"/>
    <w:rsid w:val="00465615"/>
    <w:rsid w:val="0047128A"/>
    <w:rsid w:val="00474FCC"/>
    <w:rsid w:val="004751B5"/>
    <w:rsid w:val="00475BB5"/>
    <w:rsid w:val="00475DEE"/>
    <w:rsid w:val="00476F08"/>
    <w:rsid w:val="00477CA5"/>
    <w:rsid w:val="00481246"/>
    <w:rsid w:val="00483EF1"/>
    <w:rsid w:val="004857E5"/>
    <w:rsid w:val="00494237"/>
    <w:rsid w:val="00494611"/>
    <w:rsid w:val="00495A50"/>
    <w:rsid w:val="004A0264"/>
    <w:rsid w:val="004A27B3"/>
    <w:rsid w:val="004A2913"/>
    <w:rsid w:val="004A31DF"/>
    <w:rsid w:val="004A3FBD"/>
    <w:rsid w:val="004B0159"/>
    <w:rsid w:val="004B0707"/>
    <w:rsid w:val="004B08ED"/>
    <w:rsid w:val="004B3F53"/>
    <w:rsid w:val="004B52B7"/>
    <w:rsid w:val="004C0008"/>
    <w:rsid w:val="004C45DB"/>
    <w:rsid w:val="004D2D73"/>
    <w:rsid w:val="004E1B7A"/>
    <w:rsid w:val="004E1CBA"/>
    <w:rsid w:val="004E3474"/>
    <w:rsid w:val="004F226B"/>
    <w:rsid w:val="004F431F"/>
    <w:rsid w:val="004F5547"/>
    <w:rsid w:val="004F6950"/>
    <w:rsid w:val="004F6A02"/>
    <w:rsid w:val="00502E03"/>
    <w:rsid w:val="00504C4D"/>
    <w:rsid w:val="005232D6"/>
    <w:rsid w:val="00526D5C"/>
    <w:rsid w:val="00527045"/>
    <w:rsid w:val="00527592"/>
    <w:rsid w:val="0053118F"/>
    <w:rsid w:val="00535059"/>
    <w:rsid w:val="00535ABC"/>
    <w:rsid w:val="00536F8A"/>
    <w:rsid w:val="00537217"/>
    <w:rsid w:val="00537528"/>
    <w:rsid w:val="00540134"/>
    <w:rsid w:val="00540F7F"/>
    <w:rsid w:val="00542664"/>
    <w:rsid w:val="00542690"/>
    <w:rsid w:val="00542D54"/>
    <w:rsid w:val="0054334B"/>
    <w:rsid w:val="0054336B"/>
    <w:rsid w:val="005546F0"/>
    <w:rsid w:val="005631AB"/>
    <w:rsid w:val="00563D07"/>
    <w:rsid w:val="00565314"/>
    <w:rsid w:val="00571977"/>
    <w:rsid w:val="00571B0E"/>
    <w:rsid w:val="0057505E"/>
    <w:rsid w:val="005757AC"/>
    <w:rsid w:val="00576242"/>
    <w:rsid w:val="0057768C"/>
    <w:rsid w:val="00585AE1"/>
    <w:rsid w:val="005860B5"/>
    <w:rsid w:val="00586B1F"/>
    <w:rsid w:val="00590803"/>
    <w:rsid w:val="0059413F"/>
    <w:rsid w:val="005A0A1D"/>
    <w:rsid w:val="005A4149"/>
    <w:rsid w:val="005A49FE"/>
    <w:rsid w:val="005A5B29"/>
    <w:rsid w:val="005B1BFF"/>
    <w:rsid w:val="005B49FE"/>
    <w:rsid w:val="005B4BC4"/>
    <w:rsid w:val="005B4D78"/>
    <w:rsid w:val="005B6DC9"/>
    <w:rsid w:val="005C0CB9"/>
    <w:rsid w:val="005C2B09"/>
    <w:rsid w:val="005C6401"/>
    <w:rsid w:val="005C6A72"/>
    <w:rsid w:val="005D0941"/>
    <w:rsid w:val="005E0B9C"/>
    <w:rsid w:val="005E1D96"/>
    <w:rsid w:val="005E4BF7"/>
    <w:rsid w:val="005F04B4"/>
    <w:rsid w:val="005F0A91"/>
    <w:rsid w:val="005F13B0"/>
    <w:rsid w:val="005F17E7"/>
    <w:rsid w:val="005F2D15"/>
    <w:rsid w:val="005F5D97"/>
    <w:rsid w:val="005F77CB"/>
    <w:rsid w:val="00602C29"/>
    <w:rsid w:val="00602D06"/>
    <w:rsid w:val="00603815"/>
    <w:rsid w:val="00603A9F"/>
    <w:rsid w:val="00605875"/>
    <w:rsid w:val="0060640A"/>
    <w:rsid w:val="006079B2"/>
    <w:rsid w:val="00612D62"/>
    <w:rsid w:val="006170CF"/>
    <w:rsid w:val="006235BD"/>
    <w:rsid w:val="00623E07"/>
    <w:rsid w:val="00627475"/>
    <w:rsid w:val="00637EBD"/>
    <w:rsid w:val="00650B71"/>
    <w:rsid w:val="00651615"/>
    <w:rsid w:val="00653104"/>
    <w:rsid w:val="00653C70"/>
    <w:rsid w:val="006551A9"/>
    <w:rsid w:val="00657A02"/>
    <w:rsid w:val="00657C7E"/>
    <w:rsid w:val="00661A21"/>
    <w:rsid w:val="006621DB"/>
    <w:rsid w:val="006627D8"/>
    <w:rsid w:val="0066432A"/>
    <w:rsid w:val="00664E07"/>
    <w:rsid w:val="00666ACD"/>
    <w:rsid w:val="00671529"/>
    <w:rsid w:val="00671D3D"/>
    <w:rsid w:val="00674ABE"/>
    <w:rsid w:val="006758E6"/>
    <w:rsid w:val="00680381"/>
    <w:rsid w:val="00684462"/>
    <w:rsid w:val="00684A1B"/>
    <w:rsid w:val="006877D4"/>
    <w:rsid w:val="0069330B"/>
    <w:rsid w:val="006A0EC8"/>
    <w:rsid w:val="006A1A3B"/>
    <w:rsid w:val="006A4B8E"/>
    <w:rsid w:val="006B6970"/>
    <w:rsid w:val="006B6AEE"/>
    <w:rsid w:val="006B7099"/>
    <w:rsid w:val="006C09C0"/>
    <w:rsid w:val="006C0F46"/>
    <w:rsid w:val="006C7BB9"/>
    <w:rsid w:val="006D0404"/>
    <w:rsid w:val="006D1D93"/>
    <w:rsid w:val="006E30B6"/>
    <w:rsid w:val="006E567F"/>
    <w:rsid w:val="006F09E3"/>
    <w:rsid w:val="006F33CA"/>
    <w:rsid w:val="00702FCD"/>
    <w:rsid w:val="007030AA"/>
    <w:rsid w:val="00707F37"/>
    <w:rsid w:val="00712C64"/>
    <w:rsid w:val="00713202"/>
    <w:rsid w:val="00713339"/>
    <w:rsid w:val="0071364E"/>
    <w:rsid w:val="00716F77"/>
    <w:rsid w:val="00720259"/>
    <w:rsid w:val="00722960"/>
    <w:rsid w:val="00722CFD"/>
    <w:rsid w:val="007233B2"/>
    <w:rsid w:val="00727469"/>
    <w:rsid w:val="0073468F"/>
    <w:rsid w:val="00737716"/>
    <w:rsid w:val="00741A49"/>
    <w:rsid w:val="00742FC3"/>
    <w:rsid w:val="00743FAD"/>
    <w:rsid w:val="0074462B"/>
    <w:rsid w:val="007459EE"/>
    <w:rsid w:val="007471F5"/>
    <w:rsid w:val="00747935"/>
    <w:rsid w:val="007545CC"/>
    <w:rsid w:val="007554ED"/>
    <w:rsid w:val="00755F35"/>
    <w:rsid w:val="00756E4A"/>
    <w:rsid w:val="00757318"/>
    <w:rsid w:val="00762705"/>
    <w:rsid w:val="00766B8D"/>
    <w:rsid w:val="00770E97"/>
    <w:rsid w:val="00771091"/>
    <w:rsid w:val="00771CA3"/>
    <w:rsid w:val="00772D5C"/>
    <w:rsid w:val="00775187"/>
    <w:rsid w:val="00780509"/>
    <w:rsid w:val="00780BC3"/>
    <w:rsid w:val="00782829"/>
    <w:rsid w:val="00796D35"/>
    <w:rsid w:val="00797D3F"/>
    <w:rsid w:val="007A17EB"/>
    <w:rsid w:val="007B008B"/>
    <w:rsid w:val="007B2376"/>
    <w:rsid w:val="007B349F"/>
    <w:rsid w:val="007B5352"/>
    <w:rsid w:val="007B5E20"/>
    <w:rsid w:val="007B7E7E"/>
    <w:rsid w:val="007C4D4A"/>
    <w:rsid w:val="007C5CA8"/>
    <w:rsid w:val="007C6738"/>
    <w:rsid w:val="007C6802"/>
    <w:rsid w:val="007D10CD"/>
    <w:rsid w:val="007D1E30"/>
    <w:rsid w:val="007D67F9"/>
    <w:rsid w:val="007E5B80"/>
    <w:rsid w:val="007F4EC5"/>
    <w:rsid w:val="007F58F9"/>
    <w:rsid w:val="007F6053"/>
    <w:rsid w:val="008053C7"/>
    <w:rsid w:val="00805ADB"/>
    <w:rsid w:val="00807234"/>
    <w:rsid w:val="0081247B"/>
    <w:rsid w:val="00813725"/>
    <w:rsid w:val="00813762"/>
    <w:rsid w:val="00814318"/>
    <w:rsid w:val="00816AA9"/>
    <w:rsid w:val="00824E5A"/>
    <w:rsid w:val="00826486"/>
    <w:rsid w:val="008321D0"/>
    <w:rsid w:val="00833A0E"/>
    <w:rsid w:val="00835A6D"/>
    <w:rsid w:val="0083697E"/>
    <w:rsid w:val="008411C5"/>
    <w:rsid w:val="00841B33"/>
    <w:rsid w:val="00843034"/>
    <w:rsid w:val="00847B60"/>
    <w:rsid w:val="008508DE"/>
    <w:rsid w:val="00852D91"/>
    <w:rsid w:val="00853525"/>
    <w:rsid w:val="0085368C"/>
    <w:rsid w:val="00864A97"/>
    <w:rsid w:val="00865630"/>
    <w:rsid w:val="008676F7"/>
    <w:rsid w:val="008725E2"/>
    <w:rsid w:val="00872827"/>
    <w:rsid w:val="0087308E"/>
    <w:rsid w:val="00876556"/>
    <w:rsid w:val="008772C5"/>
    <w:rsid w:val="008821FE"/>
    <w:rsid w:val="00883AAA"/>
    <w:rsid w:val="00883B1D"/>
    <w:rsid w:val="00883C28"/>
    <w:rsid w:val="00884B18"/>
    <w:rsid w:val="00885C3E"/>
    <w:rsid w:val="00885CA1"/>
    <w:rsid w:val="00886B9A"/>
    <w:rsid w:val="008879DA"/>
    <w:rsid w:val="00891BA5"/>
    <w:rsid w:val="00892F49"/>
    <w:rsid w:val="00893CD6"/>
    <w:rsid w:val="0089427B"/>
    <w:rsid w:val="00897BB9"/>
    <w:rsid w:val="008A33D4"/>
    <w:rsid w:val="008A365A"/>
    <w:rsid w:val="008A3F93"/>
    <w:rsid w:val="008A4B8E"/>
    <w:rsid w:val="008B2481"/>
    <w:rsid w:val="008B2DA5"/>
    <w:rsid w:val="008B3322"/>
    <w:rsid w:val="008B334B"/>
    <w:rsid w:val="008B5078"/>
    <w:rsid w:val="008B5717"/>
    <w:rsid w:val="008C0958"/>
    <w:rsid w:val="008C306B"/>
    <w:rsid w:val="008C4071"/>
    <w:rsid w:val="008C4CA2"/>
    <w:rsid w:val="008C7E7D"/>
    <w:rsid w:val="008D2D21"/>
    <w:rsid w:val="008D7263"/>
    <w:rsid w:val="008D786E"/>
    <w:rsid w:val="008E5F5F"/>
    <w:rsid w:val="008E69C3"/>
    <w:rsid w:val="008E7421"/>
    <w:rsid w:val="008F245C"/>
    <w:rsid w:val="008F318D"/>
    <w:rsid w:val="008F4B3A"/>
    <w:rsid w:val="008F6F24"/>
    <w:rsid w:val="009003F5"/>
    <w:rsid w:val="00900C55"/>
    <w:rsid w:val="0090272D"/>
    <w:rsid w:val="00903B7B"/>
    <w:rsid w:val="00910E2D"/>
    <w:rsid w:val="00910F48"/>
    <w:rsid w:val="00912003"/>
    <w:rsid w:val="0091224C"/>
    <w:rsid w:val="009127C3"/>
    <w:rsid w:val="00912F84"/>
    <w:rsid w:val="00914E8E"/>
    <w:rsid w:val="00923AE2"/>
    <w:rsid w:val="009256E4"/>
    <w:rsid w:val="009347B2"/>
    <w:rsid w:val="0094076C"/>
    <w:rsid w:val="00942E20"/>
    <w:rsid w:val="0094307E"/>
    <w:rsid w:val="00943ED1"/>
    <w:rsid w:val="00944441"/>
    <w:rsid w:val="009517A5"/>
    <w:rsid w:val="009554E6"/>
    <w:rsid w:val="00955780"/>
    <w:rsid w:val="00955C06"/>
    <w:rsid w:val="00955C2B"/>
    <w:rsid w:val="00956241"/>
    <w:rsid w:val="00956853"/>
    <w:rsid w:val="00956DB9"/>
    <w:rsid w:val="0095728E"/>
    <w:rsid w:val="00962B6C"/>
    <w:rsid w:val="009670BA"/>
    <w:rsid w:val="009736A9"/>
    <w:rsid w:val="00974253"/>
    <w:rsid w:val="009764D1"/>
    <w:rsid w:val="00977952"/>
    <w:rsid w:val="00983C87"/>
    <w:rsid w:val="009852A5"/>
    <w:rsid w:val="009855D3"/>
    <w:rsid w:val="009861B3"/>
    <w:rsid w:val="00987ABE"/>
    <w:rsid w:val="00987D09"/>
    <w:rsid w:val="0099493F"/>
    <w:rsid w:val="00997237"/>
    <w:rsid w:val="00997BA4"/>
    <w:rsid w:val="009B00B1"/>
    <w:rsid w:val="009B236B"/>
    <w:rsid w:val="009B5FA8"/>
    <w:rsid w:val="009B7406"/>
    <w:rsid w:val="009C2826"/>
    <w:rsid w:val="009C2B8E"/>
    <w:rsid w:val="009E2A42"/>
    <w:rsid w:val="009E58B7"/>
    <w:rsid w:val="009E5DBD"/>
    <w:rsid w:val="009E759E"/>
    <w:rsid w:val="009F07F8"/>
    <w:rsid w:val="009F0E52"/>
    <w:rsid w:val="009F1F19"/>
    <w:rsid w:val="009F2B22"/>
    <w:rsid w:val="009F477C"/>
    <w:rsid w:val="00A000B8"/>
    <w:rsid w:val="00A0154E"/>
    <w:rsid w:val="00A01E01"/>
    <w:rsid w:val="00A12067"/>
    <w:rsid w:val="00A14A99"/>
    <w:rsid w:val="00A15FBF"/>
    <w:rsid w:val="00A17B81"/>
    <w:rsid w:val="00A26DE2"/>
    <w:rsid w:val="00A409F4"/>
    <w:rsid w:val="00A40AD5"/>
    <w:rsid w:val="00A42068"/>
    <w:rsid w:val="00A42440"/>
    <w:rsid w:val="00A43043"/>
    <w:rsid w:val="00A43AE7"/>
    <w:rsid w:val="00A44D65"/>
    <w:rsid w:val="00A45C29"/>
    <w:rsid w:val="00A46F4B"/>
    <w:rsid w:val="00A47652"/>
    <w:rsid w:val="00A47F06"/>
    <w:rsid w:val="00A52DBD"/>
    <w:rsid w:val="00A54C16"/>
    <w:rsid w:val="00A624AD"/>
    <w:rsid w:val="00A65162"/>
    <w:rsid w:val="00A671E1"/>
    <w:rsid w:val="00A67CB4"/>
    <w:rsid w:val="00A736AA"/>
    <w:rsid w:val="00A7386E"/>
    <w:rsid w:val="00A7556D"/>
    <w:rsid w:val="00A75A55"/>
    <w:rsid w:val="00A75EAC"/>
    <w:rsid w:val="00A80484"/>
    <w:rsid w:val="00A8109A"/>
    <w:rsid w:val="00A84F2B"/>
    <w:rsid w:val="00A87410"/>
    <w:rsid w:val="00A907C3"/>
    <w:rsid w:val="00A90E45"/>
    <w:rsid w:val="00A916A3"/>
    <w:rsid w:val="00A953B4"/>
    <w:rsid w:val="00AA03CB"/>
    <w:rsid w:val="00AA04E9"/>
    <w:rsid w:val="00AA1302"/>
    <w:rsid w:val="00AA1C2D"/>
    <w:rsid w:val="00AA4857"/>
    <w:rsid w:val="00AA74C8"/>
    <w:rsid w:val="00AB0B10"/>
    <w:rsid w:val="00AB1DE9"/>
    <w:rsid w:val="00AB1E21"/>
    <w:rsid w:val="00AB2AAD"/>
    <w:rsid w:val="00AB7518"/>
    <w:rsid w:val="00AC401D"/>
    <w:rsid w:val="00AC5491"/>
    <w:rsid w:val="00AD0A34"/>
    <w:rsid w:val="00AD20D1"/>
    <w:rsid w:val="00AD25F8"/>
    <w:rsid w:val="00AD4F30"/>
    <w:rsid w:val="00AD530C"/>
    <w:rsid w:val="00AD60DB"/>
    <w:rsid w:val="00AD7108"/>
    <w:rsid w:val="00AE00E5"/>
    <w:rsid w:val="00AE10D8"/>
    <w:rsid w:val="00AE47F7"/>
    <w:rsid w:val="00AE4DA1"/>
    <w:rsid w:val="00AE651E"/>
    <w:rsid w:val="00AE6966"/>
    <w:rsid w:val="00AF02E9"/>
    <w:rsid w:val="00AF1B34"/>
    <w:rsid w:val="00AF715F"/>
    <w:rsid w:val="00B0184A"/>
    <w:rsid w:val="00B0186D"/>
    <w:rsid w:val="00B033BA"/>
    <w:rsid w:val="00B039EC"/>
    <w:rsid w:val="00B03FD4"/>
    <w:rsid w:val="00B04B61"/>
    <w:rsid w:val="00B06E97"/>
    <w:rsid w:val="00B10D0E"/>
    <w:rsid w:val="00B1248C"/>
    <w:rsid w:val="00B124F1"/>
    <w:rsid w:val="00B142FB"/>
    <w:rsid w:val="00B163E0"/>
    <w:rsid w:val="00B20D4E"/>
    <w:rsid w:val="00B314DD"/>
    <w:rsid w:val="00B32AEC"/>
    <w:rsid w:val="00B34318"/>
    <w:rsid w:val="00B35C96"/>
    <w:rsid w:val="00B41615"/>
    <w:rsid w:val="00B428B7"/>
    <w:rsid w:val="00B4382F"/>
    <w:rsid w:val="00B440D3"/>
    <w:rsid w:val="00B44B30"/>
    <w:rsid w:val="00B45FF4"/>
    <w:rsid w:val="00B4629C"/>
    <w:rsid w:val="00B46D24"/>
    <w:rsid w:val="00B52FA9"/>
    <w:rsid w:val="00B557AD"/>
    <w:rsid w:val="00B55E18"/>
    <w:rsid w:val="00B563A5"/>
    <w:rsid w:val="00B576BF"/>
    <w:rsid w:val="00B608FC"/>
    <w:rsid w:val="00B60F58"/>
    <w:rsid w:val="00B66214"/>
    <w:rsid w:val="00B67FBC"/>
    <w:rsid w:val="00B8190D"/>
    <w:rsid w:val="00B84416"/>
    <w:rsid w:val="00B86F5D"/>
    <w:rsid w:val="00B879E9"/>
    <w:rsid w:val="00B90834"/>
    <w:rsid w:val="00B90DAA"/>
    <w:rsid w:val="00B926BF"/>
    <w:rsid w:val="00B9671C"/>
    <w:rsid w:val="00BA1549"/>
    <w:rsid w:val="00BA4A9B"/>
    <w:rsid w:val="00BB055B"/>
    <w:rsid w:val="00BB59A9"/>
    <w:rsid w:val="00BB69A8"/>
    <w:rsid w:val="00BC2596"/>
    <w:rsid w:val="00BC3237"/>
    <w:rsid w:val="00BC4590"/>
    <w:rsid w:val="00BC5BCA"/>
    <w:rsid w:val="00BC6181"/>
    <w:rsid w:val="00BD562D"/>
    <w:rsid w:val="00BD623D"/>
    <w:rsid w:val="00BE0DFE"/>
    <w:rsid w:val="00BE1CF4"/>
    <w:rsid w:val="00BE491B"/>
    <w:rsid w:val="00BE499D"/>
    <w:rsid w:val="00BE4B71"/>
    <w:rsid w:val="00BF29A9"/>
    <w:rsid w:val="00BF29BF"/>
    <w:rsid w:val="00BF469B"/>
    <w:rsid w:val="00BF61CF"/>
    <w:rsid w:val="00BF7474"/>
    <w:rsid w:val="00C01BEC"/>
    <w:rsid w:val="00C0333D"/>
    <w:rsid w:val="00C06637"/>
    <w:rsid w:val="00C07689"/>
    <w:rsid w:val="00C10D6F"/>
    <w:rsid w:val="00C12D03"/>
    <w:rsid w:val="00C13C3D"/>
    <w:rsid w:val="00C15160"/>
    <w:rsid w:val="00C21BAC"/>
    <w:rsid w:val="00C22E40"/>
    <w:rsid w:val="00C308F9"/>
    <w:rsid w:val="00C31BE1"/>
    <w:rsid w:val="00C36C49"/>
    <w:rsid w:val="00C374C8"/>
    <w:rsid w:val="00C40113"/>
    <w:rsid w:val="00C43388"/>
    <w:rsid w:val="00C4363A"/>
    <w:rsid w:val="00C44789"/>
    <w:rsid w:val="00C468AE"/>
    <w:rsid w:val="00C51304"/>
    <w:rsid w:val="00C63ECD"/>
    <w:rsid w:val="00C6760F"/>
    <w:rsid w:val="00C704CA"/>
    <w:rsid w:val="00C747EE"/>
    <w:rsid w:val="00C76046"/>
    <w:rsid w:val="00C7606E"/>
    <w:rsid w:val="00C77D44"/>
    <w:rsid w:val="00C80243"/>
    <w:rsid w:val="00C83E7A"/>
    <w:rsid w:val="00C8459C"/>
    <w:rsid w:val="00C84DD3"/>
    <w:rsid w:val="00C90C1B"/>
    <w:rsid w:val="00C90C9D"/>
    <w:rsid w:val="00C91A56"/>
    <w:rsid w:val="00C92886"/>
    <w:rsid w:val="00C9316D"/>
    <w:rsid w:val="00C9383A"/>
    <w:rsid w:val="00C95E71"/>
    <w:rsid w:val="00C96DA8"/>
    <w:rsid w:val="00CA0A8F"/>
    <w:rsid w:val="00CA3591"/>
    <w:rsid w:val="00CA5331"/>
    <w:rsid w:val="00CA6180"/>
    <w:rsid w:val="00CA75A4"/>
    <w:rsid w:val="00CB2796"/>
    <w:rsid w:val="00CC4632"/>
    <w:rsid w:val="00CD1113"/>
    <w:rsid w:val="00CD1A17"/>
    <w:rsid w:val="00CD342E"/>
    <w:rsid w:val="00CD73CD"/>
    <w:rsid w:val="00CF2B45"/>
    <w:rsid w:val="00CF5CA0"/>
    <w:rsid w:val="00CF6349"/>
    <w:rsid w:val="00D01FEC"/>
    <w:rsid w:val="00D02314"/>
    <w:rsid w:val="00D0503A"/>
    <w:rsid w:val="00D118CD"/>
    <w:rsid w:val="00D16EAB"/>
    <w:rsid w:val="00D2224F"/>
    <w:rsid w:val="00D224CA"/>
    <w:rsid w:val="00D22901"/>
    <w:rsid w:val="00D23B1E"/>
    <w:rsid w:val="00D30586"/>
    <w:rsid w:val="00D352E4"/>
    <w:rsid w:val="00D35C00"/>
    <w:rsid w:val="00D36554"/>
    <w:rsid w:val="00D47E9B"/>
    <w:rsid w:val="00D5099F"/>
    <w:rsid w:val="00D5359D"/>
    <w:rsid w:val="00D61509"/>
    <w:rsid w:val="00D64D97"/>
    <w:rsid w:val="00D650DD"/>
    <w:rsid w:val="00D66C7E"/>
    <w:rsid w:val="00D673D1"/>
    <w:rsid w:val="00D67514"/>
    <w:rsid w:val="00D67924"/>
    <w:rsid w:val="00D7256D"/>
    <w:rsid w:val="00D72B22"/>
    <w:rsid w:val="00D76D2E"/>
    <w:rsid w:val="00D81634"/>
    <w:rsid w:val="00D8638D"/>
    <w:rsid w:val="00D869DF"/>
    <w:rsid w:val="00D955F2"/>
    <w:rsid w:val="00D97EC2"/>
    <w:rsid w:val="00DA33C7"/>
    <w:rsid w:val="00DA3C4C"/>
    <w:rsid w:val="00DB0D56"/>
    <w:rsid w:val="00DB107B"/>
    <w:rsid w:val="00DB4DFF"/>
    <w:rsid w:val="00DB66FB"/>
    <w:rsid w:val="00DC1BC9"/>
    <w:rsid w:val="00DC27AF"/>
    <w:rsid w:val="00DC39A1"/>
    <w:rsid w:val="00DC73BA"/>
    <w:rsid w:val="00DD0071"/>
    <w:rsid w:val="00DD0AA1"/>
    <w:rsid w:val="00DD1460"/>
    <w:rsid w:val="00DD2D80"/>
    <w:rsid w:val="00DD622A"/>
    <w:rsid w:val="00DE0E3F"/>
    <w:rsid w:val="00DE5120"/>
    <w:rsid w:val="00DF24B2"/>
    <w:rsid w:val="00DF328A"/>
    <w:rsid w:val="00DF495C"/>
    <w:rsid w:val="00E0376C"/>
    <w:rsid w:val="00E03FC9"/>
    <w:rsid w:val="00E04CED"/>
    <w:rsid w:val="00E06EED"/>
    <w:rsid w:val="00E102E4"/>
    <w:rsid w:val="00E13487"/>
    <w:rsid w:val="00E17B38"/>
    <w:rsid w:val="00E17C04"/>
    <w:rsid w:val="00E20882"/>
    <w:rsid w:val="00E20CD5"/>
    <w:rsid w:val="00E21D89"/>
    <w:rsid w:val="00E2272D"/>
    <w:rsid w:val="00E23D33"/>
    <w:rsid w:val="00E2448A"/>
    <w:rsid w:val="00E261A8"/>
    <w:rsid w:val="00E35FC5"/>
    <w:rsid w:val="00E3607E"/>
    <w:rsid w:val="00E363D0"/>
    <w:rsid w:val="00E3747C"/>
    <w:rsid w:val="00E40093"/>
    <w:rsid w:val="00E42BE0"/>
    <w:rsid w:val="00E44051"/>
    <w:rsid w:val="00E46007"/>
    <w:rsid w:val="00E4609F"/>
    <w:rsid w:val="00E46A65"/>
    <w:rsid w:val="00E526EC"/>
    <w:rsid w:val="00E56F12"/>
    <w:rsid w:val="00E57713"/>
    <w:rsid w:val="00E60044"/>
    <w:rsid w:val="00E61B23"/>
    <w:rsid w:val="00E66EA8"/>
    <w:rsid w:val="00E71C46"/>
    <w:rsid w:val="00E7334D"/>
    <w:rsid w:val="00E74700"/>
    <w:rsid w:val="00E747C4"/>
    <w:rsid w:val="00E74F9A"/>
    <w:rsid w:val="00E754B9"/>
    <w:rsid w:val="00E76FD8"/>
    <w:rsid w:val="00E77794"/>
    <w:rsid w:val="00E83542"/>
    <w:rsid w:val="00E84289"/>
    <w:rsid w:val="00E848F3"/>
    <w:rsid w:val="00E873F2"/>
    <w:rsid w:val="00E93652"/>
    <w:rsid w:val="00E95327"/>
    <w:rsid w:val="00E96CCA"/>
    <w:rsid w:val="00E96D7E"/>
    <w:rsid w:val="00EA04BD"/>
    <w:rsid w:val="00EA0ABC"/>
    <w:rsid w:val="00EA2EEE"/>
    <w:rsid w:val="00EA3182"/>
    <w:rsid w:val="00EA38A7"/>
    <w:rsid w:val="00EB4917"/>
    <w:rsid w:val="00EB504A"/>
    <w:rsid w:val="00EB6DF7"/>
    <w:rsid w:val="00EC5F90"/>
    <w:rsid w:val="00ED05E5"/>
    <w:rsid w:val="00ED33AE"/>
    <w:rsid w:val="00ED5519"/>
    <w:rsid w:val="00ED68E1"/>
    <w:rsid w:val="00EE4270"/>
    <w:rsid w:val="00EE4B88"/>
    <w:rsid w:val="00EE66A7"/>
    <w:rsid w:val="00EF5425"/>
    <w:rsid w:val="00EF6198"/>
    <w:rsid w:val="00EF69AA"/>
    <w:rsid w:val="00EF7EB5"/>
    <w:rsid w:val="00F062BE"/>
    <w:rsid w:val="00F14EF8"/>
    <w:rsid w:val="00F1523A"/>
    <w:rsid w:val="00F16673"/>
    <w:rsid w:val="00F20141"/>
    <w:rsid w:val="00F2440A"/>
    <w:rsid w:val="00F30A9A"/>
    <w:rsid w:val="00F32F41"/>
    <w:rsid w:val="00F40619"/>
    <w:rsid w:val="00F406A3"/>
    <w:rsid w:val="00F4126F"/>
    <w:rsid w:val="00F4140B"/>
    <w:rsid w:val="00F4232C"/>
    <w:rsid w:val="00F423DA"/>
    <w:rsid w:val="00F4323D"/>
    <w:rsid w:val="00F432EE"/>
    <w:rsid w:val="00F44196"/>
    <w:rsid w:val="00F44550"/>
    <w:rsid w:val="00F44E18"/>
    <w:rsid w:val="00F51A04"/>
    <w:rsid w:val="00F5441E"/>
    <w:rsid w:val="00F55398"/>
    <w:rsid w:val="00F5664A"/>
    <w:rsid w:val="00F56A3D"/>
    <w:rsid w:val="00F56B7B"/>
    <w:rsid w:val="00F627C5"/>
    <w:rsid w:val="00F65E5B"/>
    <w:rsid w:val="00F70FD8"/>
    <w:rsid w:val="00F7143D"/>
    <w:rsid w:val="00F735DE"/>
    <w:rsid w:val="00F757CF"/>
    <w:rsid w:val="00F82CAB"/>
    <w:rsid w:val="00F84036"/>
    <w:rsid w:val="00F85831"/>
    <w:rsid w:val="00F9032B"/>
    <w:rsid w:val="00F930F2"/>
    <w:rsid w:val="00F9312C"/>
    <w:rsid w:val="00F93E70"/>
    <w:rsid w:val="00F95A1C"/>
    <w:rsid w:val="00FA0A15"/>
    <w:rsid w:val="00FA36B4"/>
    <w:rsid w:val="00FA70F8"/>
    <w:rsid w:val="00FB0010"/>
    <w:rsid w:val="00FB016A"/>
    <w:rsid w:val="00FB0984"/>
    <w:rsid w:val="00FB37BF"/>
    <w:rsid w:val="00FB3F3B"/>
    <w:rsid w:val="00FB45EA"/>
    <w:rsid w:val="00FB652D"/>
    <w:rsid w:val="00FC22A6"/>
    <w:rsid w:val="00FC71BD"/>
    <w:rsid w:val="00FD1578"/>
    <w:rsid w:val="00FD1C86"/>
    <w:rsid w:val="00FD1D74"/>
    <w:rsid w:val="00FD5499"/>
    <w:rsid w:val="00FD5D65"/>
    <w:rsid w:val="00FE0088"/>
    <w:rsid w:val="00FE2923"/>
    <w:rsid w:val="00FE3055"/>
    <w:rsid w:val="00FE5C80"/>
    <w:rsid w:val="00FE61C6"/>
    <w:rsid w:val="00FE6DC4"/>
    <w:rsid w:val="00FE781C"/>
    <w:rsid w:val="00FF1C5A"/>
    <w:rsid w:val="00FF3A5D"/>
    <w:rsid w:val="00FF4D98"/>
    <w:rsid w:val="00FF4E95"/>
    <w:rsid w:val="00FF5BD9"/>
    <w:rsid w:val="00FF7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43131"/>
  <w15:docId w15:val="{7926F0E9-058E-42AC-9ECB-86E7263C2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DEC"/>
  </w:style>
  <w:style w:type="paragraph" w:styleId="Heading1">
    <w:name w:val="heading 1"/>
    <w:basedOn w:val="Normal"/>
    <w:next w:val="Normal"/>
    <w:link w:val="Heading1Char"/>
    <w:uiPriority w:val="9"/>
    <w:qFormat/>
    <w:rsid w:val="001672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32F4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3709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4076C"/>
    <w:rPr>
      <w:b/>
      <w:bCs/>
    </w:rPr>
  </w:style>
  <w:style w:type="paragraph" w:styleId="ListParagraph">
    <w:name w:val="List Paragraph"/>
    <w:basedOn w:val="Normal"/>
    <w:uiPriority w:val="34"/>
    <w:qFormat/>
    <w:rsid w:val="00CD342E"/>
    <w:pPr>
      <w:ind w:left="720"/>
      <w:contextualSpacing/>
    </w:pPr>
  </w:style>
  <w:style w:type="character" w:customStyle="1" w:styleId="Heading1Char">
    <w:name w:val="Heading 1 Char"/>
    <w:basedOn w:val="DefaultParagraphFont"/>
    <w:link w:val="Heading1"/>
    <w:uiPriority w:val="9"/>
    <w:rsid w:val="001672C1"/>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6B6A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AEE"/>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FB45EA"/>
    <w:pPr>
      <w:spacing w:line="259" w:lineRule="auto"/>
      <w:outlineLvl w:val="9"/>
    </w:pPr>
  </w:style>
  <w:style w:type="paragraph" w:styleId="TOC1">
    <w:name w:val="toc 1"/>
    <w:basedOn w:val="Normal"/>
    <w:next w:val="Normal"/>
    <w:autoRedefine/>
    <w:uiPriority w:val="39"/>
    <w:unhideWhenUsed/>
    <w:rsid w:val="00FB45EA"/>
    <w:pPr>
      <w:tabs>
        <w:tab w:val="right" w:leader="dot" w:pos="9350"/>
      </w:tabs>
      <w:spacing w:after="100" w:line="480" w:lineRule="auto"/>
    </w:pPr>
    <w:rPr>
      <w:noProof/>
      <w:sz w:val="28"/>
      <w:szCs w:val="28"/>
    </w:rPr>
  </w:style>
  <w:style w:type="character" w:styleId="Hyperlink">
    <w:name w:val="Hyperlink"/>
    <w:basedOn w:val="DefaultParagraphFont"/>
    <w:uiPriority w:val="99"/>
    <w:unhideWhenUsed/>
    <w:rsid w:val="00FB45EA"/>
    <w:rPr>
      <w:color w:val="0000FF" w:themeColor="hyperlink"/>
      <w:u w:val="single"/>
    </w:rPr>
  </w:style>
  <w:style w:type="paragraph" w:styleId="NoSpacing">
    <w:name w:val="No Spacing"/>
    <w:link w:val="NoSpacingChar"/>
    <w:uiPriority w:val="1"/>
    <w:qFormat/>
    <w:rsid w:val="00897BB9"/>
    <w:pPr>
      <w:spacing w:after="0" w:line="240" w:lineRule="auto"/>
    </w:pPr>
    <w:rPr>
      <w:rFonts w:eastAsiaTheme="minorEastAsia"/>
    </w:rPr>
  </w:style>
  <w:style w:type="character" w:customStyle="1" w:styleId="NoSpacingChar">
    <w:name w:val="No Spacing Char"/>
    <w:basedOn w:val="DefaultParagraphFont"/>
    <w:link w:val="NoSpacing"/>
    <w:uiPriority w:val="1"/>
    <w:rsid w:val="00897BB9"/>
    <w:rPr>
      <w:rFonts w:eastAsiaTheme="minorEastAsia"/>
    </w:rPr>
  </w:style>
  <w:style w:type="paragraph" w:styleId="Header">
    <w:name w:val="header"/>
    <w:basedOn w:val="Normal"/>
    <w:link w:val="HeaderChar"/>
    <w:uiPriority w:val="99"/>
    <w:unhideWhenUsed/>
    <w:rsid w:val="004A2913"/>
    <w:pPr>
      <w:tabs>
        <w:tab w:val="center" w:pos="4703"/>
        <w:tab w:val="right" w:pos="9406"/>
      </w:tabs>
      <w:spacing w:after="0" w:line="240" w:lineRule="auto"/>
    </w:pPr>
  </w:style>
  <w:style w:type="character" w:customStyle="1" w:styleId="HeaderChar">
    <w:name w:val="Header Char"/>
    <w:basedOn w:val="DefaultParagraphFont"/>
    <w:link w:val="Header"/>
    <w:uiPriority w:val="99"/>
    <w:rsid w:val="004A2913"/>
  </w:style>
  <w:style w:type="paragraph" w:styleId="Footer">
    <w:name w:val="footer"/>
    <w:basedOn w:val="Normal"/>
    <w:link w:val="FooterChar"/>
    <w:uiPriority w:val="99"/>
    <w:unhideWhenUsed/>
    <w:rsid w:val="004A2913"/>
    <w:pPr>
      <w:tabs>
        <w:tab w:val="center" w:pos="4703"/>
        <w:tab w:val="right" w:pos="9406"/>
      </w:tabs>
      <w:spacing w:after="0" w:line="240" w:lineRule="auto"/>
    </w:pPr>
  </w:style>
  <w:style w:type="character" w:customStyle="1" w:styleId="FooterChar">
    <w:name w:val="Footer Char"/>
    <w:basedOn w:val="DefaultParagraphFont"/>
    <w:link w:val="Footer"/>
    <w:uiPriority w:val="99"/>
    <w:rsid w:val="004A2913"/>
  </w:style>
  <w:style w:type="character" w:customStyle="1" w:styleId="Heading2Char">
    <w:name w:val="Heading 2 Char"/>
    <w:basedOn w:val="DefaultParagraphFont"/>
    <w:link w:val="Heading2"/>
    <w:uiPriority w:val="9"/>
    <w:rsid w:val="00F32F41"/>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85352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53525"/>
    <w:rPr>
      <w:rFonts w:ascii="Courier New" w:eastAsia="Times New Roman" w:hAnsi="Courier New" w:cs="Courier New"/>
      <w:sz w:val="20"/>
      <w:szCs w:val="20"/>
    </w:rPr>
  </w:style>
  <w:style w:type="character" w:styleId="Emphasis">
    <w:name w:val="Emphasis"/>
    <w:basedOn w:val="DefaultParagraphFont"/>
    <w:uiPriority w:val="20"/>
    <w:qFormat/>
    <w:rsid w:val="00FF7B9D"/>
    <w:rPr>
      <w:i/>
      <w:iCs/>
    </w:rPr>
  </w:style>
  <w:style w:type="character" w:customStyle="1" w:styleId="Heading3Char">
    <w:name w:val="Heading 3 Char"/>
    <w:basedOn w:val="DefaultParagraphFont"/>
    <w:link w:val="Heading3"/>
    <w:uiPriority w:val="9"/>
    <w:rsid w:val="0023709B"/>
    <w:rPr>
      <w:rFonts w:asciiTheme="majorHAnsi" w:eastAsiaTheme="majorEastAsia" w:hAnsiTheme="majorHAnsi" w:cstheme="majorBidi"/>
      <w:color w:val="243F60" w:themeColor="accent1" w:themeShade="7F"/>
      <w:sz w:val="24"/>
      <w:szCs w:val="24"/>
    </w:rPr>
  </w:style>
  <w:style w:type="character" w:styleId="PlaceholderText">
    <w:name w:val="Placeholder Text"/>
    <w:basedOn w:val="DefaultParagraphFont"/>
    <w:uiPriority w:val="99"/>
    <w:semiHidden/>
    <w:rsid w:val="008A4B8E"/>
    <w:rPr>
      <w:color w:val="808080"/>
    </w:rPr>
  </w:style>
  <w:style w:type="paragraph" w:styleId="TOC2">
    <w:name w:val="toc 2"/>
    <w:basedOn w:val="Normal"/>
    <w:next w:val="Normal"/>
    <w:autoRedefine/>
    <w:uiPriority w:val="39"/>
    <w:unhideWhenUsed/>
    <w:rsid w:val="00775187"/>
    <w:pPr>
      <w:tabs>
        <w:tab w:val="right" w:leader="dot" w:pos="9396"/>
      </w:tabs>
      <w:spacing w:after="100"/>
    </w:pPr>
    <w:rPr>
      <w:noProof/>
    </w:rPr>
  </w:style>
  <w:style w:type="paragraph" w:styleId="TOC3">
    <w:name w:val="toc 3"/>
    <w:basedOn w:val="Normal"/>
    <w:next w:val="Normal"/>
    <w:autoRedefine/>
    <w:uiPriority w:val="39"/>
    <w:unhideWhenUsed/>
    <w:rsid w:val="00272159"/>
    <w:pPr>
      <w:spacing w:after="100"/>
      <w:ind w:left="440"/>
    </w:pPr>
  </w:style>
  <w:style w:type="table" w:styleId="TableGrid">
    <w:name w:val="Table Grid"/>
    <w:basedOn w:val="TableNormal"/>
    <w:uiPriority w:val="59"/>
    <w:rsid w:val="00BC6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F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25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351124">
      <w:bodyDiv w:val="1"/>
      <w:marLeft w:val="0"/>
      <w:marRight w:val="0"/>
      <w:marTop w:val="0"/>
      <w:marBottom w:val="0"/>
      <w:divBdr>
        <w:top w:val="none" w:sz="0" w:space="0" w:color="auto"/>
        <w:left w:val="none" w:sz="0" w:space="0" w:color="auto"/>
        <w:bottom w:val="none" w:sz="0" w:space="0" w:color="auto"/>
        <w:right w:val="none" w:sz="0" w:space="0" w:color="auto"/>
      </w:divBdr>
    </w:div>
    <w:div w:id="728768882">
      <w:bodyDiv w:val="1"/>
      <w:marLeft w:val="0"/>
      <w:marRight w:val="0"/>
      <w:marTop w:val="0"/>
      <w:marBottom w:val="0"/>
      <w:divBdr>
        <w:top w:val="none" w:sz="0" w:space="0" w:color="auto"/>
        <w:left w:val="none" w:sz="0" w:space="0" w:color="auto"/>
        <w:bottom w:val="none" w:sz="0" w:space="0" w:color="auto"/>
        <w:right w:val="none" w:sz="0" w:space="0" w:color="auto"/>
      </w:divBdr>
    </w:div>
    <w:div w:id="750393237">
      <w:bodyDiv w:val="1"/>
      <w:marLeft w:val="0"/>
      <w:marRight w:val="0"/>
      <w:marTop w:val="0"/>
      <w:marBottom w:val="0"/>
      <w:divBdr>
        <w:top w:val="none" w:sz="0" w:space="0" w:color="auto"/>
        <w:left w:val="none" w:sz="0" w:space="0" w:color="auto"/>
        <w:bottom w:val="none" w:sz="0" w:space="0" w:color="auto"/>
        <w:right w:val="none" w:sz="0" w:space="0" w:color="auto"/>
      </w:divBdr>
    </w:div>
    <w:div w:id="1207378710">
      <w:bodyDiv w:val="1"/>
      <w:marLeft w:val="0"/>
      <w:marRight w:val="0"/>
      <w:marTop w:val="0"/>
      <w:marBottom w:val="0"/>
      <w:divBdr>
        <w:top w:val="none" w:sz="0" w:space="0" w:color="auto"/>
        <w:left w:val="none" w:sz="0" w:space="0" w:color="auto"/>
        <w:bottom w:val="none" w:sz="0" w:space="0" w:color="auto"/>
        <w:right w:val="none" w:sz="0" w:space="0" w:color="auto"/>
      </w:divBdr>
    </w:div>
    <w:div w:id="1335692326">
      <w:bodyDiv w:val="1"/>
      <w:marLeft w:val="0"/>
      <w:marRight w:val="0"/>
      <w:marTop w:val="0"/>
      <w:marBottom w:val="0"/>
      <w:divBdr>
        <w:top w:val="none" w:sz="0" w:space="0" w:color="auto"/>
        <w:left w:val="none" w:sz="0" w:space="0" w:color="auto"/>
        <w:bottom w:val="none" w:sz="0" w:space="0" w:color="auto"/>
        <w:right w:val="none" w:sz="0" w:space="0" w:color="auto"/>
      </w:divBdr>
      <w:divsChild>
        <w:div w:id="836648063">
          <w:marLeft w:val="0"/>
          <w:marRight w:val="0"/>
          <w:marTop w:val="0"/>
          <w:marBottom w:val="0"/>
          <w:divBdr>
            <w:top w:val="none" w:sz="0" w:space="0" w:color="auto"/>
            <w:left w:val="none" w:sz="0" w:space="0" w:color="auto"/>
            <w:bottom w:val="none" w:sz="0" w:space="0" w:color="auto"/>
            <w:right w:val="none" w:sz="0" w:space="0" w:color="auto"/>
          </w:divBdr>
          <w:divsChild>
            <w:div w:id="951977165">
              <w:marLeft w:val="0"/>
              <w:marRight w:val="0"/>
              <w:marTop w:val="0"/>
              <w:marBottom w:val="0"/>
              <w:divBdr>
                <w:top w:val="none" w:sz="0" w:space="0" w:color="auto"/>
                <w:left w:val="none" w:sz="0" w:space="0" w:color="auto"/>
                <w:bottom w:val="none" w:sz="0" w:space="0" w:color="auto"/>
                <w:right w:val="none" w:sz="0" w:space="0" w:color="auto"/>
              </w:divBdr>
            </w:div>
          </w:divsChild>
        </w:div>
        <w:div w:id="422531715">
          <w:marLeft w:val="0"/>
          <w:marRight w:val="0"/>
          <w:marTop w:val="100"/>
          <w:marBottom w:val="0"/>
          <w:divBdr>
            <w:top w:val="none" w:sz="0" w:space="0" w:color="auto"/>
            <w:left w:val="none" w:sz="0" w:space="0" w:color="auto"/>
            <w:bottom w:val="none" w:sz="0" w:space="0" w:color="auto"/>
            <w:right w:val="none" w:sz="0" w:space="0" w:color="auto"/>
          </w:divBdr>
          <w:divsChild>
            <w:div w:id="376123476">
              <w:marLeft w:val="0"/>
              <w:marRight w:val="0"/>
              <w:marTop w:val="0"/>
              <w:marBottom w:val="0"/>
              <w:divBdr>
                <w:top w:val="none" w:sz="0" w:space="0" w:color="auto"/>
                <w:left w:val="none" w:sz="0" w:space="0" w:color="auto"/>
                <w:bottom w:val="none" w:sz="0" w:space="0" w:color="auto"/>
                <w:right w:val="none" w:sz="0" w:space="0" w:color="auto"/>
              </w:divBdr>
              <w:divsChild>
                <w:div w:id="1613777248">
                  <w:marLeft w:val="0"/>
                  <w:marRight w:val="0"/>
                  <w:marTop w:val="0"/>
                  <w:marBottom w:val="0"/>
                  <w:divBdr>
                    <w:top w:val="none" w:sz="0" w:space="0" w:color="auto"/>
                    <w:left w:val="none" w:sz="0" w:space="0" w:color="auto"/>
                    <w:bottom w:val="none" w:sz="0" w:space="0" w:color="auto"/>
                    <w:right w:val="none" w:sz="0" w:space="0" w:color="auto"/>
                  </w:divBdr>
                  <w:divsChild>
                    <w:div w:id="1780099718">
                      <w:marLeft w:val="0"/>
                      <w:marRight w:val="0"/>
                      <w:marTop w:val="0"/>
                      <w:marBottom w:val="0"/>
                      <w:divBdr>
                        <w:top w:val="none" w:sz="0" w:space="0" w:color="auto"/>
                        <w:left w:val="none" w:sz="0" w:space="0" w:color="auto"/>
                        <w:bottom w:val="none" w:sz="0" w:space="0" w:color="auto"/>
                        <w:right w:val="none" w:sz="0" w:space="0" w:color="auto"/>
                      </w:divBdr>
                      <w:divsChild>
                        <w:div w:id="20714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026789">
              <w:marLeft w:val="0"/>
              <w:marRight w:val="0"/>
              <w:marTop w:val="60"/>
              <w:marBottom w:val="0"/>
              <w:divBdr>
                <w:top w:val="none" w:sz="0" w:space="0" w:color="auto"/>
                <w:left w:val="none" w:sz="0" w:space="0" w:color="auto"/>
                <w:bottom w:val="none" w:sz="0" w:space="0" w:color="auto"/>
                <w:right w:val="none" w:sz="0" w:space="0" w:color="auto"/>
              </w:divBdr>
            </w:div>
          </w:divsChild>
        </w:div>
        <w:div w:id="1089041071">
          <w:marLeft w:val="0"/>
          <w:marRight w:val="0"/>
          <w:marTop w:val="0"/>
          <w:marBottom w:val="0"/>
          <w:divBdr>
            <w:top w:val="none" w:sz="0" w:space="0" w:color="auto"/>
            <w:left w:val="none" w:sz="0" w:space="0" w:color="auto"/>
            <w:bottom w:val="none" w:sz="0" w:space="0" w:color="auto"/>
            <w:right w:val="none" w:sz="0" w:space="0" w:color="auto"/>
          </w:divBdr>
          <w:divsChild>
            <w:div w:id="502160329">
              <w:marLeft w:val="0"/>
              <w:marRight w:val="0"/>
              <w:marTop w:val="0"/>
              <w:marBottom w:val="0"/>
              <w:divBdr>
                <w:top w:val="none" w:sz="0" w:space="0" w:color="auto"/>
                <w:left w:val="none" w:sz="0" w:space="0" w:color="auto"/>
                <w:bottom w:val="none" w:sz="0" w:space="0" w:color="auto"/>
                <w:right w:val="none" w:sz="0" w:space="0" w:color="auto"/>
              </w:divBdr>
              <w:divsChild>
                <w:div w:id="20394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18550">
      <w:bodyDiv w:val="1"/>
      <w:marLeft w:val="0"/>
      <w:marRight w:val="0"/>
      <w:marTop w:val="0"/>
      <w:marBottom w:val="0"/>
      <w:divBdr>
        <w:top w:val="none" w:sz="0" w:space="0" w:color="auto"/>
        <w:left w:val="none" w:sz="0" w:space="0" w:color="auto"/>
        <w:bottom w:val="none" w:sz="0" w:space="0" w:color="auto"/>
        <w:right w:val="none" w:sz="0" w:space="0" w:color="auto"/>
      </w:divBdr>
    </w:div>
    <w:div w:id="1575818445">
      <w:bodyDiv w:val="1"/>
      <w:marLeft w:val="0"/>
      <w:marRight w:val="0"/>
      <w:marTop w:val="0"/>
      <w:marBottom w:val="0"/>
      <w:divBdr>
        <w:top w:val="none" w:sz="0" w:space="0" w:color="auto"/>
        <w:left w:val="none" w:sz="0" w:space="0" w:color="auto"/>
        <w:bottom w:val="none" w:sz="0" w:space="0" w:color="auto"/>
        <w:right w:val="none" w:sz="0" w:space="0" w:color="auto"/>
      </w:divBdr>
    </w:div>
    <w:div w:id="1840656343">
      <w:bodyDiv w:val="1"/>
      <w:marLeft w:val="0"/>
      <w:marRight w:val="0"/>
      <w:marTop w:val="0"/>
      <w:marBottom w:val="0"/>
      <w:divBdr>
        <w:top w:val="none" w:sz="0" w:space="0" w:color="auto"/>
        <w:left w:val="none" w:sz="0" w:space="0" w:color="auto"/>
        <w:bottom w:val="none" w:sz="0" w:space="0" w:color="auto"/>
        <w:right w:val="none" w:sz="0" w:space="0" w:color="auto"/>
      </w:divBdr>
    </w:div>
    <w:div w:id="1935934627">
      <w:bodyDiv w:val="1"/>
      <w:marLeft w:val="0"/>
      <w:marRight w:val="0"/>
      <w:marTop w:val="0"/>
      <w:marBottom w:val="0"/>
      <w:divBdr>
        <w:top w:val="none" w:sz="0" w:space="0" w:color="auto"/>
        <w:left w:val="none" w:sz="0" w:space="0" w:color="auto"/>
        <w:bottom w:val="none" w:sz="0" w:space="0" w:color="auto"/>
        <w:right w:val="none" w:sz="0" w:space="0" w:color="auto"/>
      </w:divBdr>
    </w:div>
    <w:div w:id="20778207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Fontys University of Applied Sciences</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3B675B-0B46-46ED-A02D-5D90D0B9F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1914</TotalTime>
  <Pages>9</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 user report</dc:title>
  <dc:subject>A breast cancer screening</dc:subject>
  <dc:creator>Gabriela Aleksandrova</dc:creator>
  <cp:keywords/>
  <dc:description/>
  <cp:lastModifiedBy>Габриела Александрова</cp:lastModifiedBy>
  <cp:revision>11</cp:revision>
  <cp:lastPrinted>2021-10-21T12:14:00Z</cp:lastPrinted>
  <dcterms:created xsi:type="dcterms:W3CDTF">2021-11-09T11:16:00Z</dcterms:created>
  <dcterms:modified xsi:type="dcterms:W3CDTF">2021-11-11T14:04:00Z</dcterms:modified>
</cp:coreProperties>
</file>