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646</wp:posOffset>
            </wp:positionH>
            <wp:positionV relativeFrom="paragraph">
              <wp:posOffset>0</wp:posOffset>
            </wp:positionV>
            <wp:extent cx="914400" cy="323850"/>
            <wp:effectExtent b="0" l="0" r="0" t="0"/>
            <wp:wrapNone/>
            <wp:docPr id="482"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spacing w:after="180" w:before="180" w:lineRule="auto"/>
              <w:rPr>
                <w:rFonts w:ascii="Arial" w:cs="Arial" w:eastAsia="Arial" w:hAnsi="Arial"/>
                <w:b w:val="1"/>
                <w:color w:val="434343"/>
                <w:sz w:val="68"/>
                <w:szCs w:val="68"/>
                <w:highlight w:val="white"/>
              </w:rPr>
            </w:pPr>
            <w:bookmarkStart w:colFirst="0" w:colLast="0" w:name="_heading=h.kgssvti05uh0" w:id="0"/>
            <w:bookmarkEnd w:id="0"/>
            <w:r w:rsidDel="00000000" w:rsidR="00000000" w:rsidRPr="00000000">
              <w:rPr>
                <w:rFonts w:ascii="Arial" w:cs="Arial" w:eastAsia="Arial" w:hAnsi="Arial"/>
                <w:b w:val="1"/>
                <w:smallCaps w:val="0"/>
                <w:color w:val="434343"/>
                <w:sz w:val="44"/>
                <w:szCs w:val="44"/>
                <w:highlight w:val="white"/>
                <w:rtl w:val="0"/>
              </w:rPr>
              <w:t xml:space="preserve">Amazon Redshift</w:t>
            </w:r>
            <w:r w:rsidDel="00000000" w:rsidR="00000000" w:rsidRPr="00000000">
              <w:rPr>
                <w:rtl w:val="0"/>
              </w:rPr>
            </w:r>
          </w:p>
        </w:tc>
      </w:tr>
      <w:tr>
        <w:trPr>
          <w:cantSplit w:val="0"/>
          <w:tblHeader w:val="0"/>
        </w:trPr>
        <w:tc>
          <w:tcPr/>
          <w:p w:rsidR="00000000" w:rsidDel="00000000" w:rsidP="00000000" w:rsidRDefault="00000000" w:rsidRPr="00000000" w14:paraId="0000000D">
            <w:pPr>
              <w:widowControl w:val="1"/>
              <w:spacing w:after="240" w:before="240" w:line="276" w:lineRule="auto"/>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4220527" cy="2110264"/>
                  <wp:effectExtent b="0" l="0" r="0" t="0"/>
                  <wp:docPr id="46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220527" cy="211026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b w:val="1"/>
          <w:highlight w:val="white"/>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17">
      <w:pPr>
        <w:rPr/>
      </w:pPr>
      <w:r w:rsidDel="00000000" w:rsidR="00000000" w:rsidRPr="00000000">
        <w:rPr>
          <w:highlight w:val="yellow"/>
          <w:rtl w:val="0"/>
        </w:rPr>
        <w:t xml:space="preserve">1. Login to Redshift. The EPAM VPN should be enabled. The public access to cluster is disabled, therefore you can use SSH tunnel to establish connection. Use the EC2 machine from HW2 or launch the new one. Perform the steps below: </w:t>
      </w:r>
      <w:r w:rsidDel="00000000" w:rsidR="00000000" w:rsidRPr="00000000">
        <w:rPr>
          <w:rtl w:val="0"/>
        </w:rPr>
      </w:r>
    </w:p>
    <w:p w:rsidR="00000000" w:rsidDel="00000000" w:rsidP="00000000" w:rsidRDefault="00000000" w:rsidRPr="00000000" w14:paraId="00000018">
      <w:pPr>
        <w:rPr>
          <w:highlight w:val="yellow"/>
        </w:rPr>
      </w:pPr>
      <w:r w:rsidDel="00000000" w:rsidR="00000000" w:rsidRPr="00000000">
        <w:rPr>
          <w:highlight w:val="yellow"/>
          <w:rtl w:val="0"/>
        </w:rPr>
        <w:t xml:space="preserve">1.1 Update packages On any Linux before installing packages, a user should run a system update command that will ensure all the latest available updates are installed on the system. Plus, this will also refresh the DNF package cache. So, get access to your terminal or connect to your Amazon Linux instance via SSH and run the following command: sudo dnf update </w:t>
      </w:r>
    </w:p>
    <w:p w:rsidR="00000000" w:rsidDel="00000000" w:rsidP="00000000" w:rsidRDefault="00000000" w:rsidRPr="00000000" w14:paraId="00000019">
      <w:pPr>
        <w:rPr>
          <w:highlight w:val="white"/>
        </w:rPr>
      </w:pPr>
      <w:r w:rsidDel="00000000" w:rsidR="00000000" w:rsidRPr="00000000">
        <w:rPr>
          <w:highlight w:val="white"/>
        </w:rPr>
        <w:drawing>
          <wp:inline distB="114300" distT="114300" distL="114300" distR="114300">
            <wp:extent cx="5123498" cy="930136"/>
            <wp:effectExtent b="0" l="0" r="0" t="0"/>
            <wp:docPr id="507"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123498" cy="93013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rPr>
          <w:highlight w:val="white"/>
        </w:rPr>
        <w:drawing>
          <wp:inline distB="114300" distT="114300" distL="114300" distR="114300">
            <wp:extent cx="5104448" cy="656396"/>
            <wp:effectExtent b="0" l="0" r="0" t="0"/>
            <wp:docPr id="499"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5104448" cy="65639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highlight w:val="white"/>
        </w:rPr>
      </w:pPr>
      <w:r w:rsidDel="00000000" w:rsidR="00000000" w:rsidRPr="00000000">
        <w:rPr>
          <w:highlight w:val="white"/>
        </w:rPr>
        <w:drawing>
          <wp:inline distB="114300" distT="114300" distL="114300" distR="114300">
            <wp:extent cx="5571173" cy="1272688"/>
            <wp:effectExtent b="0" l="0" r="0" t="0"/>
            <wp:docPr id="45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571173" cy="12726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599748" cy="550656"/>
            <wp:effectExtent b="0" l="0" r="0" t="0"/>
            <wp:docPr id="47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599748" cy="55065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highlight w:val="red"/>
        </w:rPr>
      </w:pPr>
      <w:r w:rsidDel="00000000" w:rsidR="00000000" w:rsidRPr="00000000">
        <w:rPr>
          <w:highlight w:val="yellow"/>
          <w:rtl w:val="0"/>
        </w:rPr>
        <w:t xml:space="preserve">1.2 Install PostgreSQL 15 on Amazon Linux 2023: Well, the best thing currently you don’t need to add any repository to get the PostgreSQL version 15 on your Amazon Linux 2023 because it is available through its system default repo. So, what you have to do is just run the given command. It will install both the client and server parts of the PostgreSQL Database system on your Linux: sudo dnf install postgresql15.x86_64 postgresql15-server</w:t>
      </w:r>
      <w:r w:rsidDel="00000000" w:rsidR="00000000" w:rsidRPr="00000000">
        <w:rPr>
          <w:highlight w:val="red"/>
          <w:rtl w:val="0"/>
        </w:rPr>
        <w:t xml:space="preserve">  I already had it installed on my EC2, so I just had to  activate it.</w:t>
      </w:r>
    </w:p>
    <w:p w:rsidR="00000000" w:rsidDel="00000000" w:rsidP="00000000" w:rsidRDefault="00000000" w:rsidRPr="00000000" w14:paraId="0000001E">
      <w:pPr>
        <w:rPr/>
      </w:pPr>
      <w:r w:rsidDel="00000000" w:rsidR="00000000" w:rsidRPr="00000000">
        <w:rPr/>
        <w:drawing>
          <wp:inline distB="114300" distT="114300" distL="114300" distR="114300">
            <wp:extent cx="5151294" cy="1874005"/>
            <wp:effectExtent b="0" l="0" r="0" t="0"/>
            <wp:docPr id="47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151294" cy="187400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highlight w:val="yellow"/>
        </w:rPr>
      </w:pPr>
      <w:r w:rsidDel="00000000" w:rsidR="00000000" w:rsidRPr="00000000">
        <w:rPr>
          <w:highlight w:val="yellow"/>
          <w:rtl w:val="0"/>
        </w:rPr>
        <w:t xml:space="preserve">1.3 Initialize the PostgreSQL Database: sudo postgresql-setup –initdb </w:t>
      </w:r>
    </w:p>
    <w:p w:rsidR="00000000" w:rsidDel="00000000" w:rsidP="00000000" w:rsidRDefault="00000000" w:rsidRPr="00000000" w14:paraId="00000021">
      <w:pPr>
        <w:rPr/>
      </w:pPr>
      <w:r w:rsidDel="00000000" w:rsidR="00000000" w:rsidRPr="00000000">
        <w:rPr/>
        <w:drawing>
          <wp:inline distB="114300" distT="114300" distL="114300" distR="114300">
            <wp:extent cx="5085398" cy="253885"/>
            <wp:effectExtent b="0" l="0" r="0" t="0"/>
            <wp:docPr id="46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85398" cy="25388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highlight w:val="yellow"/>
        </w:rPr>
      </w:pPr>
      <w:r w:rsidDel="00000000" w:rsidR="00000000" w:rsidRPr="00000000">
        <w:rPr>
          <w:highlight w:val="yellow"/>
          <w:rtl w:val="0"/>
        </w:rPr>
        <w:t xml:space="preserve">1.4 Start and Enable Service: sudo systemctl start postgresql sudo systemctl enable postgresql AWS Cloud for Data Engineering Redshift Confidential 3 </w:t>
      </w:r>
    </w:p>
    <w:p w:rsidR="00000000" w:rsidDel="00000000" w:rsidP="00000000" w:rsidRDefault="00000000" w:rsidRPr="00000000" w14:paraId="00000023">
      <w:pPr>
        <w:rPr>
          <w:highlight w:val="white"/>
        </w:rPr>
      </w:pPr>
      <w:r w:rsidDel="00000000" w:rsidR="00000000" w:rsidRPr="00000000">
        <w:rPr>
          <w:highlight w:val="white"/>
        </w:rPr>
        <w:drawing>
          <wp:inline distB="114300" distT="114300" distL="114300" distR="114300">
            <wp:extent cx="5209223" cy="275829"/>
            <wp:effectExtent b="0" l="0" r="0" t="0"/>
            <wp:docPr id="46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209223" cy="27582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highlight w:val="white"/>
        </w:rPr>
      </w:pPr>
      <w:r w:rsidDel="00000000" w:rsidR="00000000" w:rsidRPr="00000000">
        <w:rPr>
          <w:rtl w:val="0"/>
        </w:rPr>
      </w:r>
    </w:p>
    <w:p w:rsidR="00000000" w:rsidDel="00000000" w:rsidP="00000000" w:rsidRDefault="00000000" w:rsidRPr="00000000" w14:paraId="00000025">
      <w:pPr>
        <w:rPr>
          <w:highlight w:val="yellow"/>
        </w:rPr>
      </w:pPr>
      <w:r w:rsidDel="00000000" w:rsidR="00000000" w:rsidRPr="00000000">
        <w:rPr>
          <w:highlight w:val="yellow"/>
          <w:rtl w:val="0"/>
        </w:rPr>
        <w:t xml:space="preserve">1.5 To confirm the service is running without any errors, here is the command to follow: sudo systemctl status postgresql </w:t>
      </w:r>
    </w:p>
    <w:p w:rsidR="00000000" w:rsidDel="00000000" w:rsidP="00000000" w:rsidRDefault="00000000" w:rsidRPr="00000000" w14:paraId="00000026">
      <w:pPr>
        <w:rPr>
          <w:highlight w:val="white"/>
        </w:rPr>
      </w:pPr>
      <w:r w:rsidDel="00000000" w:rsidR="00000000" w:rsidRPr="00000000">
        <w:rPr>
          <w:highlight w:val="white"/>
        </w:rPr>
        <w:drawing>
          <wp:inline distB="114300" distT="114300" distL="114300" distR="114300">
            <wp:extent cx="4561523" cy="1456099"/>
            <wp:effectExtent b="0" l="0" r="0" t="0"/>
            <wp:docPr id="45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561523" cy="145609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highlight w:val="yellow"/>
        </w:rPr>
      </w:pPr>
      <w:r w:rsidDel="00000000" w:rsidR="00000000" w:rsidRPr="00000000">
        <w:rPr>
          <w:highlight w:val="yellow"/>
          <w:rtl w:val="0"/>
        </w:rPr>
        <w:t xml:space="preserve">1.6 Use the following command to check connection between EC2 and Redshift(specify the user_name / password provided to you by mentors): psql -h data-bi-lab-redshift-cluster-3.cettexdsxw3v.eu-central- 1.redshift.amazonaws.com -v schema=public -p 5439 -U -d dev AWS Cloud for Data Engineering Redshift Confidential 4</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3008948" cy="1828514"/>
            <wp:effectExtent b="0" l="0" r="0" t="0"/>
            <wp:docPr id="509"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3008948" cy="182851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highlight w:val="yellow"/>
        </w:rPr>
      </w:pPr>
      <w:r w:rsidDel="00000000" w:rsidR="00000000" w:rsidRPr="00000000">
        <w:rPr>
          <w:highlight w:val="yellow"/>
          <w:rtl w:val="0"/>
        </w:rPr>
        <w:t xml:space="preserve"> 1.7 Configure connection settings: 2. After logging in you should provision data from data lake to Redshift to be able to transform it using stored procedures. </w:t>
      </w:r>
    </w:p>
    <w:p w:rsidR="00000000" w:rsidDel="00000000" w:rsidP="00000000" w:rsidRDefault="00000000" w:rsidRPr="00000000" w14:paraId="0000002C">
      <w:pPr>
        <w:rPr>
          <w:highlight w:val="white"/>
        </w:rPr>
      </w:pP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highlight w:val="white"/>
        </w:rPr>
        <w:drawing>
          <wp:inline distB="114300" distT="114300" distL="114300" distR="114300">
            <wp:extent cx="2627948" cy="2681361"/>
            <wp:effectExtent b="0" l="0" r="0" t="0"/>
            <wp:docPr id="501"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2627948" cy="2681361"/>
                    </a:xfrm>
                    <a:prstGeom prst="rect"/>
                    <a:ln/>
                  </pic:spPr>
                </pic:pic>
              </a:graphicData>
            </a:graphic>
          </wp:inline>
        </w:drawing>
      </w:r>
      <w:r w:rsidDel="00000000" w:rsidR="00000000" w:rsidRPr="00000000">
        <w:rPr>
          <w:highlight w:val="white"/>
        </w:rPr>
        <w:drawing>
          <wp:inline distB="114300" distT="114300" distL="114300" distR="114300">
            <wp:extent cx="2589848" cy="2705185"/>
            <wp:effectExtent b="0" l="0" r="0" t="0"/>
            <wp:docPr id="48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589848" cy="270518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highlight w:val="white"/>
        </w:rPr>
      </w:pPr>
      <w:r w:rsidDel="00000000" w:rsidR="00000000" w:rsidRPr="00000000">
        <w:rPr>
          <w:rtl w:val="0"/>
        </w:rPr>
      </w:r>
    </w:p>
    <w:p w:rsidR="00000000" w:rsidDel="00000000" w:rsidP="00000000" w:rsidRDefault="00000000" w:rsidRPr="00000000" w14:paraId="0000002F">
      <w:pPr>
        <w:rPr>
          <w:highlight w:val="white"/>
        </w:rPr>
      </w:pPr>
      <w:r w:rsidDel="00000000" w:rsidR="00000000" w:rsidRPr="00000000">
        <w:rPr>
          <w:rtl w:val="0"/>
        </w:rPr>
      </w:r>
    </w:p>
    <w:p w:rsidR="00000000" w:rsidDel="00000000" w:rsidP="00000000" w:rsidRDefault="00000000" w:rsidRPr="00000000" w14:paraId="00000030">
      <w:pPr>
        <w:rPr>
          <w:highlight w:val="white"/>
        </w:rPr>
      </w:pPr>
      <w:r w:rsidDel="00000000" w:rsidR="00000000" w:rsidRPr="00000000">
        <w:rPr>
          <w:rtl w:val="0"/>
        </w:rPr>
      </w:r>
    </w:p>
    <w:p w:rsidR="00000000" w:rsidDel="00000000" w:rsidP="00000000" w:rsidRDefault="00000000" w:rsidRPr="00000000" w14:paraId="00000031">
      <w:pPr>
        <w:rPr>
          <w:highlight w:val="white"/>
        </w:rPr>
      </w:pPr>
      <w:r w:rsidDel="00000000" w:rsidR="00000000" w:rsidRPr="00000000">
        <w:rPr>
          <w:highlight w:val="white"/>
        </w:rPr>
        <w:drawing>
          <wp:inline distB="114300" distT="114300" distL="114300" distR="114300">
            <wp:extent cx="2720288" cy="2814386"/>
            <wp:effectExtent b="0" l="0" r="0" t="0"/>
            <wp:docPr id="47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720288" cy="2814386"/>
                    </a:xfrm>
                    <a:prstGeom prst="rect"/>
                    <a:ln/>
                  </pic:spPr>
                </pic:pic>
              </a:graphicData>
            </a:graphic>
          </wp:inline>
        </w:drawing>
      </w:r>
      <w:r w:rsidDel="00000000" w:rsidR="00000000" w:rsidRPr="00000000">
        <w:rPr>
          <w:highlight w:val="white"/>
        </w:rPr>
        <w:drawing>
          <wp:inline distB="114300" distT="114300" distL="114300" distR="114300">
            <wp:extent cx="2741595" cy="2799662"/>
            <wp:effectExtent b="0" l="0" r="0" t="0"/>
            <wp:docPr id="510"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2741595" cy="279966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highlight w:val="white"/>
        </w:rPr>
      </w:pPr>
      <w:r w:rsidDel="00000000" w:rsidR="00000000" w:rsidRPr="00000000">
        <w:rPr>
          <w:highlight w:val="white"/>
        </w:rPr>
        <w:drawing>
          <wp:inline distB="114300" distT="114300" distL="114300" distR="114300">
            <wp:extent cx="2667596" cy="1699028"/>
            <wp:effectExtent b="0" l="0" r="0" t="0"/>
            <wp:docPr id="500"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2667596" cy="1699028"/>
                    </a:xfrm>
                    <a:prstGeom prst="rect"/>
                    <a:ln/>
                  </pic:spPr>
                </pic:pic>
              </a:graphicData>
            </a:graphic>
          </wp:inline>
        </w:drawing>
      </w:r>
      <w:r w:rsidDel="00000000" w:rsidR="00000000" w:rsidRPr="00000000">
        <w:rPr>
          <w:highlight w:val="white"/>
        </w:rPr>
        <w:drawing>
          <wp:inline distB="114300" distT="114300" distL="114300" distR="114300">
            <wp:extent cx="2627948" cy="1574383"/>
            <wp:effectExtent b="0" l="0" r="0" t="0"/>
            <wp:docPr id="44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627948" cy="157438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rPr>
          <w:highlight w:val="white"/>
        </w:rPr>
      </w:pPr>
      <w:r w:rsidDel="00000000" w:rsidR="00000000" w:rsidRPr="00000000">
        <w:rPr>
          <w:rtl w:val="0"/>
        </w:rPr>
      </w:r>
    </w:p>
    <w:p w:rsidR="00000000" w:rsidDel="00000000" w:rsidP="00000000" w:rsidRDefault="00000000" w:rsidRPr="00000000" w14:paraId="00000035">
      <w:pPr>
        <w:rPr>
          <w:highlight w:val="white"/>
        </w:rPr>
      </w:pPr>
      <w:r w:rsidDel="00000000" w:rsidR="00000000" w:rsidRPr="00000000">
        <w:rPr>
          <w:rtl w:val="0"/>
        </w:rPr>
      </w:r>
    </w:p>
    <w:p w:rsidR="00000000" w:rsidDel="00000000" w:rsidP="00000000" w:rsidRDefault="00000000" w:rsidRPr="00000000" w14:paraId="00000036">
      <w:pPr>
        <w:rPr>
          <w:highlight w:val="white"/>
        </w:rPr>
      </w:pPr>
      <w:r w:rsidDel="00000000" w:rsidR="00000000" w:rsidRPr="00000000">
        <w:rPr>
          <w:rtl w:val="0"/>
        </w:rPr>
      </w:r>
    </w:p>
    <w:p w:rsidR="00000000" w:rsidDel="00000000" w:rsidP="00000000" w:rsidRDefault="00000000" w:rsidRPr="00000000" w14:paraId="00000037">
      <w:pPr>
        <w:rPr>
          <w:highlight w:val="white"/>
        </w:rPr>
      </w:pPr>
      <w:r w:rsidDel="00000000" w:rsidR="00000000" w:rsidRPr="00000000">
        <w:rPr>
          <w:rtl w:val="0"/>
        </w:rPr>
      </w:r>
    </w:p>
    <w:p w:rsidR="00000000" w:rsidDel="00000000" w:rsidP="00000000" w:rsidRDefault="00000000" w:rsidRPr="00000000" w14:paraId="00000038">
      <w:pPr>
        <w:rPr>
          <w:highlight w:val="white"/>
        </w:rPr>
      </w:pPr>
      <w:r w:rsidDel="00000000" w:rsidR="00000000" w:rsidRPr="00000000">
        <w:rPr>
          <w:rtl w:val="0"/>
        </w:rPr>
      </w:r>
    </w:p>
    <w:p w:rsidR="00000000" w:rsidDel="00000000" w:rsidP="00000000" w:rsidRDefault="00000000" w:rsidRPr="00000000" w14:paraId="00000039">
      <w:pPr>
        <w:rPr>
          <w:highlight w:val="white"/>
        </w:rPr>
      </w:pPr>
      <w:r w:rsidDel="00000000" w:rsidR="00000000" w:rsidRPr="00000000">
        <w:rPr>
          <w:rtl w:val="0"/>
        </w:rPr>
      </w:r>
    </w:p>
    <w:p w:rsidR="00000000" w:rsidDel="00000000" w:rsidP="00000000" w:rsidRDefault="00000000" w:rsidRPr="00000000" w14:paraId="0000003A">
      <w:pPr>
        <w:rPr>
          <w:highlight w:val="white"/>
        </w:rPr>
      </w:pPr>
      <w:r w:rsidDel="00000000" w:rsidR="00000000" w:rsidRPr="00000000">
        <w:rPr>
          <w:rtl w:val="0"/>
        </w:rPr>
      </w:r>
    </w:p>
    <w:p w:rsidR="00000000" w:rsidDel="00000000" w:rsidP="00000000" w:rsidRDefault="00000000" w:rsidRPr="00000000" w14:paraId="0000003B">
      <w:pPr>
        <w:rPr>
          <w:highlight w:val="white"/>
        </w:rPr>
      </w:pPr>
      <w:r w:rsidDel="00000000" w:rsidR="00000000" w:rsidRPr="00000000">
        <w:rPr>
          <w:rtl w:val="0"/>
        </w:rPr>
      </w:r>
    </w:p>
    <w:p w:rsidR="00000000" w:rsidDel="00000000" w:rsidP="00000000" w:rsidRDefault="00000000" w:rsidRPr="00000000" w14:paraId="0000003C">
      <w:pPr>
        <w:rPr>
          <w:highlight w:val="white"/>
        </w:rPr>
      </w:pPr>
      <w:r w:rsidDel="00000000" w:rsidR="00000000" w:rsidRPr="00000000">
        <w:rPr>
          <w:rtl w:val="0"/>
        </w:rPr>
      </w:r>
    </w:p>
    <w:p w:rsidR="00000000" w:rsidDel="00000000" w:rsidP="00000000" w:rsidRDefault="00000000" w:rsidRPr="00000000" w14:paraId="0000003D">
      <w:pPr>
        <w:rPr>
          <w:highlight w:val="white"/>
        </w:rPr>
      </w:pPr>
      <w:r w:rsidDel="00000000" w:rsidR="00000000" w:rsidRPr="00000000">
        <w:rPr>
          <w:rtl w:val="0"/>
        </w:rPr>
      </w:r>
    </w:p>
    <w:p w:rsidR="00000000" w:rsidDel="00000000" w:rsidP="00000000" w:rsidRDefault="00000000" w:rsidRPr="00000000" w14:paraId="0000003E">
      <w:pPr>
        <w:rPr>
          <w:highlight w:val="white"/>
        </w:rPr>
      </w:pPr>
      <w:r w:rsidDel="00000000" w:rsidR="00000000" w:rsidRPr="00000000">
        <w:rPr>
          <w:rtl w:val="0"/>
        </w:rPr>
      </w:r>
    </w:p>
    <w:p w:rsidR="00000000" w:rsidDel="00000000" w:rsidP="00000000" w:rsidRDefault="00000000" w:rsidRPr="00000000" w14:paraId="0000003F">
      <w:pPr>
        <w:rPr>
          <w:highlight w:val="white"/>
        </w:rPr>
      </w:pPr>
      <w:r w:rsidDel="00000000" w:rsidR="00000000" w:rsidRPr="00000000">
        <w:rPr>
          <w:rtl w:val="0"/>
        </w:rPr>
      </w:r>
    </w:p>
    <w:p w:rsidR="00000000" w:rsidDel="00000000" w:rsidP="00000000" w:rsidRDefault="00000000" w:rsidRPr="00000000" w14:paraId="00000040">
      <w:pPr>
        <w:rPr>
          <w:highlight w:val="white"/>
        </w:rPr>
      </w:pPr>
      <w:r w:rsidDel="00000000" w:rsidR="00000000" w:rsidRPr="00000000">
        <w:rPr>
          <w:rtl w:val="0"/>
        </w:rPr>
      </w:r>
    </w:p>
    <w:p w:rsidR="00000000" w:rsidDel="00000000" w:rsidP="00000000" w:rsidRDefault="00000000" w:rsidRPr="00000000" w14:paraId="00000041">
      <w:pPr>
        <w:rPr>
          <w:highlight w:val="white"/>
        </w:rPr>
      </w:pPr>
      <w:r w:rsidDel="00000000" w:rsidR="00000000" w:rsidRPr="00000000">
        <w:rPr>
          <w:rtl w:val="0"/>
        </w:rPr>
      </w:r>
    </w:p>
    <w:p w:rsidR="00000000" w:rsidDel="00000000" w:rsidP="00000000" w:rsidRDefault="00000000" w:rsidRPr="00000000" w14:paraId="00000042">
      <w:pPr>
        <w:rPr>
          <w:highlight w:val="white"/>
        </w:rPr>
      </w:pP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rtl w:val="0"/>
        </w:rPr>
      </w:r>
    </w:p>
    <w:p w:rsidR="00000000" w:rsidDel="00000000" w:rsidP="00000000" w:rsidRDefault="00000000" w:rsidRPr="00000000" w14:paraId="00000044">
      <w:pPr>
        <w:rPr>
          <w:highlight w:val="white"/>
        </w:rPr>
      </w:pPr>
      <w:r w:rsidDel="00000000" w:rsidR="00000000" w:rsidRPr="00000000">
        <w:rPr>
          <w:rtl w:val="0"/>
        </w:rPr>
      </w:r>
    </w:p>
    <w:p w:rsidR="00000000" w:rsidDel="00000000" w:rsidP="00000000" w:rsidRDefault="00000000" w:rsidRPr="00000000" w14:paraId="00000045">
      <w:pPr>
        <w:rPr>
          <w:highlight w:val="white"/>
        </w:rPr>
      </w:pPr>
      <w:r w:rsidDel="00000000" w:rsidR="00000000" w:rsidRPr="00000000">
        <w:rPr>
          <w:rtl w:val="0"/>
        </w:rPr>
      </w:r>
    </w:p>
    <w:p w:rsidR="00000000" w:rsidDel="00000000" w:rsidP="00000000" w:rsidRDefault="00000000" w:rsidRPr="00000000" w14:paraId="00000046">
      <w:pPr>
        <w:rPr>
          <w:highlight w:val="white"/>
        </w:rPr>
      </w:pPr>
      <w:r w:rsidDel="00000000" w:rsidR="00000000" w:rsidRPr="00000000">
        <w:rPr>
          <w:rtl w:val="0"/>
        </w:rPr>
      </w:r>
    </w:p>
    <w:p w:rsidR="00000000" w:rsidDel="00000000" w:rsidP="00000000" w:rsidRDefault="00000000" w:rsidRPr="00000000" w14:paraId="00000047">
      <w:pPr>
        <w:rPr>
          <w:highlight w:val="white"/>
        </w:rPr>
      </w:pPr>
      <w:r w:rsidDel="00000000" w:rsidR="00000000" w:rsidRPr="00000000">
        <w:rPr>
          <w:rtl w:val="0"/>
        </w:rPr>
      </w:r>
    </w:p>
    <w:p w:rsidR="00000000" w:rsidDel="00000000" w:rsidP="00000000" w:rsidRDefault="00000000" w:rsidRPr="00000000" w14:paraId="00000048">
      <w:pPr>
        <w:rPr>
          <w:highlight w:val="white"/>
        </w:rPr>
      </w:pPr>
      <w:r w:rsidDel="00000000" w:rsidR="00000000" w:rsidRPr="00000000">
        <w:rPr>
          <w:rtl w:val="0"/>
        </w:rPr>
      </w:r>
    </w:p>
    <w:p w:rsidR="00000000" w:rsidDel="00000000" w:rsidP="00000000" w:rsidRDefault="00000000" w:rsidRPr="00000000" w14:paraId="00000049">
      <w:pPr>
        <w:rPr>
          <w:highlight w:val="white"/>
        </w:rPr>
      </w:pPr>
      <w:r w:rsidDel="00000000" w:rsidR="00000000" w:rsidRPr="00000000">
        <w:rPr>
          <w:rtl w:val="0"/>
        </w:rPr>
      </w:r>
    </w:p>
    <w:p w:rsidR="00000000" w:rsidDel="00000000" w:rsidP="00000000" w:rsidRDefault="00000000" w:rsidRPr="00000000" w14:paraId="0000004A">
      <w:pPr>
        <w:rPr>
          <w:highlight w:val="white"/>
        </w:rPr>
      </w:pPr>
      <w:r w:rsidDel="00000000" w:rsidR="00000000" w:rsidRPr="00000000">
        <w:rPr>
          <w:rtl w:val="0"/>
        </w:rPr>
      </w:r>
    </w:p>
    <w:p w:rsidR="00000000" w:rsidDel="00000000" w:rsidP="00000000" w:rsidRDefault="00000000" w:rsidRPr="00000000" w14:paraId="0000004B">
      <w:pPr>
        <w:rPr>
          <w:highlight w:val="white"/>
        </w:rPr>
      </w:pPr>
      <w:r w:rsidDel="00000000" w:rsidR="00000000" w:rsidRPr="00000000">
        <w:rPr>
          <w:rtl w:val="0"/>
        </w:rPr>
      </w:r>
    </w:p>
    <w:p w:rsidR="00000000" w:rsidDel="00000000" w:rsidP="00000000" w:rsidRDefault="00000000" w:rsidRPr="00000000" w14:paraId="0000004C">
      <w:pPr>
        <w:rPr>
          <w:highlight w:val="white"/>
        </w:rPr>
      </w:pPr>
      <w:r w:rsidDel="00000000" w:rsidR="00000000" w:rsidRPr="00000000">
        <w:rPr>
          <w:rtl w:val="0"/>
        </w:rPr>
      </w:r>
    </w:p>
    <w:p w:rsidR="00000000" w:rsidDel="00000000" w:rsidP="00000000" w:rsidRDefault="00000000" w:rsidRPr="00000000" w14:paraId="0000004D">
      <w:pPr>
        <w:rPr>
          <w:highlight w:val="white"/>
        </w:rPr>
      </w:pPr>
      <w:r w:rsidDel="00000000" w:rsidR="00000000" w:rsidRPr="00000000">
        <w:rPr>
          <w:rtl w:val="0"/>
        </w:rPr>
      </w:r>
    </w:p>
    <w:p w:rsidR="00000000" w:rsidDel="00000000" w:rsidP="00000000" w:rsidRDefault="00000000" w:rsidRPr="00000000" w14:paraId="0000004E">
      <w:pPr>
        <w:rPr>
          <w:highlight w:val="yellow"/>
        </w:rPr>
      </w:pPr>
      <w:r w:rsidDel="00000000" w:rsidR="00000000" w:rsidRPr="00000000">
        <w:rPr>
          <w:highlight w:val="yellow"/>
          <w:rtl w:val="0"/>
        </w:rPr>
        <w:t xml:space="preserve">2. After logging in you should provision data from data lake to Redshift to be able to transform it using stored procedures. One way of doing it is by using COPY command. Use this command to provision data into the table created by you in your schema (user_dilab_student(1..32)). Use AWS documentation and example of syntax below to load the data. Attached role you can find using web console or CLI.</w:t>
      </w:r>
    </w:p>
    <w:p w:rsidR="00000000" w:rsidDel="00000000" w:rsidP="00000000" w:rsidRDefault="00000000" w:rsidRPr="00000000" w14:paraId="0000004F">
      <w:pPr>
        <w:rPr>
          <w:highlight w:val="yellow"/>
        </w:rPr>
      </w:pPr>
      <w:r w:rsidDel="00000000" w:rsidR="00000000" w:rsidRPr="00000000">
        <w:rPr>
          <w:highlight w:val="yellow"/>
          <w:rtl w:val="0"/>
        </w:rPr>
        <w:t xml:space="preserve">Example:</w:t>
      </w:r>
    </w:p>
    <w:p w:rsidR="00000000" w:rsidDel="00000000" w:rsidP="00000000" w:rsidRDefault="00000000" w:rsidRPr="00000000" w14:paraId="00000050">
      <w:pPr>
        <w:rPr>
          <w:highlight w:val="yellow"/>
        </w:rPr>
      </w:pPr>
      <w:r w:rsidDel="00000000" w:rsidR="00000000" w:rsidRPr="00000000">
        <w:rPr>
          <w:highlight w:val="yellow"/>
          <w:rtl w:val="0"/>
        </w:rPr>
        <w:t xml:space="preserve">copy user_schema.lkp_smsc_special_sms (sender, id, active_dt, inactive_dt, created_by, create_date, is_valid)</w:t>
      </w:r>
    </w:p>
    <w:p w:rsidR="00000000" w:rsidDel="00000000" w:rsidP="00000000" w:rsidRDefault="00000000" w:rsidRPr="00000000" w14:paraId="00000051">
      <w:pPr>
        <w:rPr>
          <w:highlight w:val="yellow"/>
        </w:rPr>
      </w:pPr>
      <w:r w:rsidDel="00000000" w:rsidR="00000000" w:rsidRPr="00000000">
        <w:rPr>
          <w:highlight w:val="yellow"/>
          <w:rtl w:val="0"/>
        </w:rPr>
        <w:t xml:space="preserve">from 's3://aws-cdr-gen-data/lkp_smsc_special_sms.csv' credentials</w:t>
      </w:r>
    </w:p>
    <w:p w:rsidR="00000000" w:rsidDel="00000000" w:rsidP="00000000" w:rsidRDefault="00000000" w:rsidRPr="00000000" w14:paraId="00000052">
      <w:pPr>
        <w:rPr>
          <w:highlight w:val="yellow"/>
        </w:rPr>
      </w:pPr>
      <w:r w:rsidDel="00000000" w:rsidR="00000000" w:rsidRPr="00000000">
        <w:rPr>
          <w:highlight w:val="yellow"/>
          <w:rtl w:val="0"/>
        </w:rPr>
        <w:t xml:space="preserve">'aws_iam_role=arn:aws:iam::123456789102:role/rs-s3-role-read' region 'eu-central-1'</w:t>
      </w:r>
    </w:p>
    <w:p w:rsidR="00000000" w:rsidDel="00000000" w:rsidP="00000000" w:rsidRDefault="00000000" w:rsidRPr="00000000" w14:paraId="00000053">
      <w:pPr>
        <w:rPr>
          <w:highlight w:val="yellow"/>
        </w:rPr>
      </w:pPr>
      <w:r w:rsidDel="00000000" w:rsidR="00000000" w:rsidRPr="00000000">
        <w:rPr>
          <w:highlight w:val="yellow"/>
          <w:rtl w:val="0"/>
        </w:rPr>
        <w:t xml:space="preserve">delimiter ',' csv</w:t>
      </w:r>
    </w:p>
    <w:p w:rsidR="00000000" w:rsidDel="00000000" w:rsidP="00000000" w:rsidRDefault="00000000" w:rsidRPr="00000000" w14:paraId="00000054">
      <w:pPr>
        <w:rPr>
          <w:highlight w:val="yellow"/>
        </w:rPr>
      </w:pPr>
      <w:r w:rsidDel="00000000" w:rsidR="00000000" w:rsidRPr="00000000">
        <w:rPr>
          <w:highlight w:val="yellow"/>
          <w:rtl w:val="0"/>
        </w:rPr>
        <w:t xml:space="preserve">DATEFORMAT AS 'MM-DD-YYYY' IGNOREHEADER 1;</w:t>
      </w:r>
    </w:p>
    <w:p w:rsidR="00000000" w:rsidDel="00000000" w:rsidP="00000000" w:rsidRDefault="00000000" w:rsidRPr="00000000" w14:paraId="00000055">
      <w:pPr>
        <w:rPr>
          <w:highlight w:val="yellow"/>
        </w:rPr>
      </w:pPr>
      <w:r w:rsidDel="00000000" w:rsidR="00000000" w:rsidRPr="00000000">
        <w:rPr>
          <w:rtl w:val="0"/>
        </w:rPr>
      </w:r>
    </w:p>
    <w:p w:rsidR="00000000" w:rsidDel="00000000" w:rsidP="00000000" w:rsidRDefault="00000000" w:rsidRPr="00000000" w14:paraId="00000056">
      <w:pPr>
        <w:rPr>
          <w:highlight w:val="white"/>
        </w:rPr>
      </w:pPr>
      <w:r w:rsidDel="00000000" w:rsidR="00000000" w:rsidRPr="00000000">
        <w:rPr>
          <w:highlight w:val="yellow"/>
          <w:rtl w:val="0"/>
        </w:rPr>
        <w:t xml:space="preserve">a. You could load all the tables, but because of limited resources please load only tables that are needed to create a report for your customer (at least 3 tables should be involved). It can be some tables that will be used in aggregations and calculations of KPIs. The business meaning of the report is up to you and your creativity.</w:t>
      </w:r>
      <w:r w:rsidDel="00000000" w:rsidR="00000000" w:rsidRPr="00000000">
        <w:rPr>
          <w:rtl w:val="0"/>
        </w:rPr>
      </w:r>
    </w:p>
    <w:p w:rsidR="00000000" w:rsidDel="00000000" w:rsidP="00000000" w:rsidRDefault="00000000" w:rsidRPr="00000000" w14:paraId="00000057">
      <w:pPr>
        <w:rPr>
          <w:highlight w:val="white"/>
        </w:rPr>
      </w:pPr>
      <w:r w:rsidDel="00000000" w:rsidR="00000000" w:rsidRPr="00000000">
        <w:rPr>
          <w:highlight w:val="white"/>
        </w:rPr>
        <w:drawing>
          <wp:inline distB="114300" distT="114300" distL="114300" distR="114300">
            <wp:extent cx="2584209" cy="1815931"/>
            <wp:effectExtent b="0" l="0" r="0" t="0"/>
            <wp:docPr id="49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2584209" cy="1815931"/>
                    </a:xfrm>
                    <a:prstGeom prst="rect"/>
                    <a:ln/>
                  </pic:spPr>
                </pic:pic>
              </a:graphicData>
            </a:graphic>
          </wp:inline>
        </w:drawing>
      </w:r>
      <w:r w:rsidDel="00000000" w:rsidR="00000000" w:rsidRPr="00000000">
        <w:rPr>
          <w:highlight w:val="white"/>
        </w:rPr>
        <w:drawing>
          <wp:inline distB="114300" distT="114300" distL="114300" distR="114300">
            <wp:extent cx="3047048" cy="779048"/>
            <wp:effectExtent b="0" l="0" r="0" t="0"/>
            <wp:docPr id="45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47048" cy="77904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highlight w:val="white"/>
        </w:rPr>
      </w:pPr>
      <w:r w:rsidDel="00000000" w:rsidR="00000000" w:rsidRPr="00000000">
        <w:rPr>
          <w:rtl w:val="0"/>
        </w:rPr>
      </w:r>
    </w:p>
    <w:p w:rsidR="00000000" w:rsidDel="00000000" w:rsidP="00000000" w:rsidRDefault="00000000" w:rsidRPr="00000000" w14:paraId="00000059">
      <w:pPr>
        <w:rPr>
          <w:highlight w:val="yellow"/>
        </w:rPr>
      </w:pPr>
      <w:r w:rsidDel="00000000" w:rsidR="00000000" w:rsidRPr="00000000">
        <w:rPr>
          <w:rtl w:val="0"/>
        </w:rPr>
      </w:r>
    </w:p>
    <w:p w:rsidR="00000000" w:rsidDel="00000000" w:rsidP="00000000" w:rsidRDefault="00000000" w:rsidRPr="00000000" w14:paraId="0000005A">
      <w:pPr>
        <w:rPr>
          <w:highlight w:val="yellow"/>
        </w:rPr>
      </w:pPr>
      <w:r w:rsidDel="00000000" w:rsidR="00000000" w:rsidRPr="00000000">
        <w:rPr>
          <w:highlight w:val="yellow"/>
          <w:rtl w:val="0"/>
        </w:rPr>
        <w:t xml:space="preserve">b. After loading your tables check its initial compression types, distribution style, sort keys. Make a description of your analysis.</w:t>
      </w:r>
    </w:p>
    <w:p w:rsidR="00000000" w:rsidDel="00000000" w:rsidP="00000000" w:rsidRDefault="00000000" w:rsidRPr="00000000" w14:paraId="0000005B">
      <w:pPr>
        <w:rPr>
          <w:highlight w:val="white"/>
        </w:rPr>
      </w:pPr>
      <w:r w:rsidDel="00000000" w:rsidR="00000000" w:rsidRPr="00000000">
        <w:rPr>
          <w:highlight w:val="white"/>
        </w:rPr>
        <w:drawing>
          <wp:inline distB="114300" distT="114300" distL="114300" distR="114300">
            <wp:extent cx="3085148" cy="1778277"/>
            <wp:effectExtent b="0" l="0" r="0" t="0"/>
            <wp:docPr id="472"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3085148" cy="1778277"/>
                    </a:xfrm>
                    <a:prstGeom prst="rect"/>
                    <a:ln/>
                  </pic:spPr>
                </pic:pic>
              </a:graphicData>
            </a:graphic>
          </wp:inline>
        </w:drawing>
      </w:r>
      <w:r w:rsidDel="00000000" w:rsidR="00000000" w:rsidRPr="00000000">
        <w:rPr>
          <w:highlight w:val="white"/>
        </w:rPr>
        <w:drawing>
          <wp:inline distB="114300" distT="114300" distL="114300" distR="114300">
            <wp:extent cx="2845085" cy="2661986"/>
            <wp:effectExtent b="0" l="0" r="0" t="0"/>
            <wp:docPr id="458"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845085" cy="266198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highlight w:val="white"/>
        </w:rPr>
      </w:pPr>
      <w:r w:rsidDel="00000000" w:rsidR="00000000" w:rsidRPr="00000000">
        <w:rPr>
          <w:rtl w:val="0"/>
        </w:rPr>
      </w:r>
    </w:p>
    <w:p w:rsidR="00000000" w:rsidDel="00000000" w:rsidP="00000000" w:rsidRDefault="00000000" w:rsidRPr="00000000" w14:paraId="0000005D">
      <w:pPr>
        <w:rPr>
          <w:highlight w:val="white"/>
        </w:rPr>
      </w:pPr>
      <w:r w:rsidDel="00000000" w:rsidR="00000000" w:rsidRPr="00000000">
        <w:rPr>
          <w:rtl w:val="0"/>
        </w:rPr>
      </w:r>
    </w:p>
    <w:p w:rsidR="00000000" w:rsidDel="00000000" w:rsidP="00000000" w:rsidRDefault="00000000" w:rsidRPr="00000000" w14:paraId="0000005E">
      <w:pPr>
        <w:rPr>
          <w:highlight w:val="white"/>
        </w:rPr>
      </w:pPr>
      <w:r w:rsidDel="00000000" w:rsidR="00000000" w:rsidRPr="00000000">
        <w:rPr>
          <w:highlight w:val="white"/>
        </w:rPr>
        <w:drawing>
          <wp:inline distB="114300" distT="114300" distL="114300" distR="114300">
            <wp:extent cx="2641813" cy="2441978"/>
            <wp:effectExtent b="0" l="0" r="0" t="0"/>
            <wp:docPr id="488"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2641813" cy="2441978"/>
                    </a:xfrm>
                    <a:prstGeom prst="rect"/>
                    <a:ln/>
                  </pic:spPr>
                </pic:pic>
              </a:graphicData>
            </a:graphic>
          </wp:inline>
        </w:drawing>
      </w:r>
      <w:r w:rsidDel="00000000" w:rsidR="00000000" w:rsidRPr="00000000">
        <w:rPr>
          <w:highlight w:val="white"/>
        </w:rPr>
        <w:drawing>
          <wp:inline distB="114300" distT="114300" distL="114300" distR="114300">
            <wp:extent cx="2780543" cy="2099078"/>
            <wp:effectExtent b="0" l="0" r="0" t="0"/>
            <wp:docPr id="493" name="image57.png"/>
            <a:graphic>
              <a:graphicData uri="http://schemas.openxmlformats.org/drawingml/2006/picture">
                <pic:pic>
                  <pic:nvPicPr>
                    <pic:cNvPr id="0" name="image57.png"/>
                    <pic:cNvPicPr preferRelativeResize="0"/>
                  </pic:nvPicPr>
                  <pic:blipFill>
                    <a:blip r:embed="rId29"/>
                    <a:srcRect b="0" l="0" r="0" t="0"/>
                    <a:stretch>
                      <a:fillRect/>
                    </a:stretch>
                  </pic:blipFill>
                  <pic:spPr>
                    <a:xfrm>
                      <a:off x="0" y="0"/>
                      <a:ext cx="2780543" cy="209907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highlight w:val="white"/>
        </w:rPr>
      </w:pPr>
      <w:r w:rsidDel="00000000" w:rsidR="00000000" w:rsidRPr="00000000">
        <w:rPr>
          <w:highlight w:val="white"/>
        </w:rPr>
        <w:drawing>
          <wp:inline distB="114300" distT="114300" distL="114300" distR="114300">
            <wp:extent cx="2704148" cy="1296845"/>
            <wp:effectExtent b="0" l="0" r="0" t="0"/>
            <wp:docPr id="48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2704148" cy="1296845"/>
                    </a:xfrm>
                    <a:prstGeom prst="rect"/>
                    <a:ln/>
                  </pic:spPr>
                </pic:pic>
              </a:graphicData>
            </a:graphic>
          </wp:inline>
        </w:drawing>
      </w:r>
      <w:r w:rsidDel="00000000" w:rsidR="00000000" w:rsidRPr="00000000">
        <w:rPr>
          <w:highlight w:val="white"/>
        </w:rPr>
        <w:drawing>
          <wp:inline distB="114300" distT="114300" distL="114300" distR="114300">
            <wp:extent cx="2761298" cy="2019590"/>
            <wp:effectExtent b="0" l="0" r="0" t="0"/>
            <wp:docPr id="489"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2761298" cy="201959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highlight w:val="white"/>
        </w:rPr>
      </w:pPr>
      <w:r w:rsidDel="00000000" w:rsidR="00000000" w:rsidRPr="00000000">
        <w:rPr>
          <w:highlight w:val="white"/>
        </w:rPr>
        <w:drawing>
          <wp:inline distB="114300" distT="114300" distL="114300" distR="114300">
            <wp:extent cx="3208588" cy="2004761"/>
            <wp:effectExtent b="0" l="0" r="0" t="0"/>
            <wp:docPr id="45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3208588" cy="200476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Rule="auto"/>
        <w:rPr>
          <w:highlight w:val="white"/>
        </w:rPr>
      </w:pPr>
      <w:r w:rsidDel="00000000" w:rsidR="00000000" w:rsidRPr="00000000">
        <w:rPr>
          <w:highlight w:val="white"/>
          <w:rtl w:val="0"/>
        </w:rPr>
        <w:t xml:space="preserve">When it comes to </w:t>
      </w:r>
      <w:r w:rsidDel="00000000" w:rsidR="00000000" w:rsidRPr="00000000">
        <w:rPr>
          <w:b w:val="1"/>
          <w:highlight w:val="white"/>
          <w:rtl w:val="0"/>
        </w:rPr>
        <w:t xml:space="preserve">key distribution and sort keys</w:t>
      </w:r>
      <w:r w:rsidDel="00000000" w:rsidR="00000000" w:rsidRPr="00000000">
        <w:rPr>
          <w:highlight w:val="white"/>
          <w:rtl w:val="0"/>
        </w:rPr>
        <w:t xml:space="preserve">, we can see that most of the smaller dimension tables are automatically set to </w:t>
      </w:r>
      <w:r w:rsidDel="00000000" w:rsidR="00000000" w:rsidRPr="00000000">
        <w:rPr>
          <w:b w:val="1"/>
          <w:highlight w:val="white"/>
          <w:rtl w:val="0"/>
        </w:rPr>
        <w:t xml:space="preserve">AUTO ALL</w:t>
      </w:r>
      <w:r w:rsidDel="00000000" w:rsidR="00000000" w:rsidRPr="00000000">
        <w:rPr>
          <w:highlight w:val="white"/>
          <w:rtl w:val="0"/>
        </w:rPr>
        <w:t xml:space="preserve"> and </w:t>
      </w:r>
      <w:r w:rsidDel="00000000" w:rsidR="00000000" w:rsidRPr="00000000">
        <w:rPr>
          <w:b w:val="1"/>
          <w:highlight w:val="white"/>
          <w:rtl w:val="0"/>
        </w:rPr>
        <w:t xml:space="preserve">AUTO SORTKEY</w:t>
      </w:r>
      <w:r w:rsidDel="00000000" w:rsidR="00000000" w:rsidRPr="00000000">
        <w:rPr>
          <w:highlight w:val="white"/>
          <w:rtl w:val="0"/>
        </w:rPr>
        <w:t xml:space="preserve">. This is expected because smaller tables are usually replicated across all nodes in the cluster, which avoids data movement during joins and improves query performance. Then, when we look at the larger tables like </w:t>
      </w:r>
      <w:r w:rsidDel="00000000" w:rsidR="00000000" w:rsidRPr="00000000">
        <w:rPr>
          <w:b w:val="1"/>
          <w:highlight w:val="white"/>
          <w:rtl w:val="0"/>
        </w:rPr>
        <w:t xml:space="preserve">fct_sales</w:t>
      </w:r>
      <w:r w:rsidDel="00000000" w:rsidR="00000000" w:rsidRPr="00000000">
        <w:rPr>
          <w:highlight w:val="white"/>
          <w:rtl w:val="0"/>
        </w:rPr>
        <w:t xml:space="preserve"> and </w:t>
      </w:r>
      <w:r w:rsidDel="00000000" w:rsidR="00000000" w:rsidRPr="00000000">
        <w:rPr>
          <w:b w:val="1"/>
          <w:highlight w:val="white"/>
          <w:rtl w:val="0"/>
        </w:rPr>
        <w:t xml:space="preserve">dim_customers_scd</w:t>
      </w:r>
      <w:r w:rsidDel="00000000" w:rsidR="00000000" w:rsidRPr="00000000">
        <w:rPr>
          <w:highlight w:val="white"/>
          <w:rtl w:val="0"/>
        </w:rPr>
        <w:t xml:space="preserve">, the distribution style and sort keys are automatically allocated by Redshift: </w:t>
      </w:r>
      <w:r w:rsidDel="00000000" w:rsidR="00000000" w:rsidRPr="00000000">
        <w:rPr>
          <w:rFonts w:ascii="Roboto Mono" w:cs="Roboto Mono" w:eastAsia="Roboto Mono" w:hAnsi="Roboto Mono"/>
          <w:color w:val="188038"/>
          <w:highlight w:val="white"/>
          <w:rtl w:val="0"/>
        </w:rPr>
        <w:t xml:space="preserve">retailer_license_number_surr_id</w:t>
      </w:r>
      <w:r w:rsidDel="00000000" w:rsidR="00000000" w:rsidRPr="00000000">
        <w:rPr>
          <w:highlight w:val="white"/>
          <w:rtl w:val="0"/>
        </w:rPr>
        <w:t xml:space="preserve"> for </w:t>
      </w:r>
      <w:r w:rsidDel="00000000" w:rsidR="00000000" w:rsidRPr="00000000">
        <w:rPr>
          <w:b w:val="1"/>
          <w:highlight w:val="white"/>
          <w:rtl w:val="0"/>
        </w:rPr>
        <w:t xml:space="preserve">fct_sales</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customer_surr_id</w:t>
      </w:r>
      <w:r w:rsidDel="00000000" w:rsidR="00000000" w:rsidRPr="00000000">
        <w:rPr>
          <w:highlight w:val="white"/>
          <w:rtl w:val="0"/>
        </w:rPr>
        <w:t xml:space="preserve"> for </w:t>
      </w:r>
      <w:r w:rsidDel="00000000" w:rsidR="00000000" w:rsidRPr="00000000">
        <w:rPr>
          <w:b w:val="1"/>
          <w:highlight w:val="white"/>
          <w:rtl w:val="0"/>
        </w:rPr>
        <w:t xml:space="preserve">dim_customers_scd</w:t>
      </w:r>
      <w:r w:rsidDel="00000000" w:rsidR="00000000" w:rsidRPr="00000000">
        <w:rPr>
          <w:highlight w:val="white"/>
          <w:rtl w:val="0"/>
        </w:rPr>
        <w:t xml:space="preserve">. This happens because larger tables must be distributed in a way that minimizes shuffling across nodes during joins, so Redshift automatically picks the most commonly joined key as both the distribution and sort key.</w:t>
      </w:r>
    </w:p>
    <w:p w:rsidR="00000000" w:rsidDel="00000000" w:rsidP="00000000" w:rsidRDefault="00000000" w:rsidRPr="00000000" w14:paraId="00000062">
      <w:pPr>
        <w:spacing w:after="240" w:before="240" w:lineRule="auto"/>
        <w:rPr>
          <w:highlight w:val="white"/>
        </w:rPr>
      </w:pPr>
      <w:r w:rsidDel="00000000" w:rsidR="00000000" w:rsidRPr="00000000">
        <w:rPr>
          <w:highlight w:val="white"/>
          <w:rtl w:val="0"/>
        </w:rPr>
        <w:t xml:space="preserve">Next, let’s discuss a bit about </w:t>
      </w:r>
      <w:r w:rsidDel="00000000" w:rsidR="00000000" w:rsidRPr="00000000">
        <w:rPr>
          <w:b w:val="1"/>
          <w:highlight w:val="white"/>
          <w:rtl w:val="0"/>
        </w:rPr>
        <w:t xml:space="preserve">encodings</w:t>
      </w:r>
      <w:r w:rsidDel="00000000" w:rsidR="00000000" w:rsidRPr="00000000">
        <w:rPr>
          <w:highlight w:val="white"/>
          <w:rtl w:val="0"/>
        </w:rPr>
        <w:t xml:space="preserve">. The general types of encoding in Redshift are:</w:t>
      </w:r>
    </w:p>
    <w:p w:rsidR="00000000" w:rsidDel="00000000" w:rsidP="00000000" w:rsidRDefault="00000000" w:rsidRPr="00000000" w14:paraId="00000063">
      <w:pPr>
        <w:numPr>
          <w:ilvl w:val="0"/>
          <w:numId w:val="5"/>
        </w:numPr>
        <w:spacing w:after="0" w:afterAutospacing="0" w:before="240" w:lineRule="auto"/>
        <w:ind w:left="720" w:hanging="360"/>
        <w:rPr>
          <w:highlight w:val="white"/>
        </w:rPr>
      </w:pPr>
      <w:r w:rsidDel="00000000" w:rsidR="00000000" w:rsidRPr="00000000">
        <w:rPr>
          <w:b w:val="1"/>
          <w:highlight w:val="white"/>
          <w:rtl w:val="0"/>
        </w:rPr>
        <w:t xml:space="preserve">raw</w:t>
      </w:r>
      <w:sdt>
        <w:sdtPr>
          <w:id w:val="-1943774846"/>
          <w:tag w:val="goog_rdk_0"/>
        </w:sdtPr>
        <w:sdtContent>
          <w:r w:rsidDel="00000000" w:rsidR="00000000" w:rsidRPr="00000000">
            <w:rPr>
              <w:rFonts w:ascii="Cardo" w:cs="Cardo" w:eastAsia="Cardo" w:hAnsi="Cardo"/>
              <w:highlight w:val="white"/>
              <w:rtl w:val="0"/>
            </w:rPr>
            <w:t xml:space="preserve"> → no compression applied</w:t>
            <w:br w:type="textWrapping"/>
          </w:r>
        </w:sdtContent>
      </w:sdt>
    </w:p>
    <w:p w:rsidR="00000000" w:rsidDel="00000000" w:rsidP="00000000" w:rsidRDefault="00000000" w:rsidRPr="00000000" w14:paraId="00000064">
      <w:pPr>
        <w:numPr>
          <w:ilvl w:val="0"/>
          <w:numId w:val="5"/>
        </w:numPr>
        <w:spacing w:after="0" w:afterAutospacing="0" w:before="0" w:beforeAutospacing="0" w:lineRule="auto"/>
        <w:ind w:left="720" w:hanging="360"/>
        <w:rPr>
          <w:highlight w:val="white"/>
        </w:rPr>
      </w:pPr>
      <w:r w:rsidDel="00000000" w:rsidR="00000000" w:rsidRPr="00000000">
        <w:rPr>
          <w:b w:val="1"/>
          <w:highlight w:val="white"/>
          <w:rtl w:val="0"/>
        </w:rPr>
        <w:t xml:space="preserve">az64</w:t>
      </w:r>
      <w:sdt>
        <w:sdtPr>
          <w:id w:val="1860479131"/>
          <w:tag w:val="goog_rdk_1"/>
        </w:sdtPr>
        <w:sdtContent>
          <w:r w:rsidDel="00000000" w:rsidR="00000000" w:rsidRPr="00000000">
            <w:rPr>
              <w:rFonts w:ascii="Cardo" w:cs="Cardo" w:eastAsia="Cardo" w:hAnsi="Cardo"/>
              <w:highlight w:val="white"/>
              <w:rtl w:val="0"/>
            </w:rPr>
            <w:t xml:space="preserve"> → Redshift’s optimized encoding for numeric columns (integers, floats, dates)</w:t>
            <w:br w:type="textWrapping"/>
          </w:r>
        </w:sdtContent>
      </w:sdt>
    </w:p>
    <w:p w:rsidR="00000000" w:rsidDel="00000000" w:rsidP="00000000" w:rsidRDefault="00000000" w:rsidRPr="00000000" w14:paraId="00000065">
      <w:pPr>
        <w:numPr>
          <w:ilvl w:val="0"/>
          <w:numId w:val="5"/>
        </w:numPr>
        <w:spacing w:after="240" w:before="0" w:beforeAutospacing="0" w:lineRule="auto"/>
        <w:ind w:left="720" w:hanging="360"/>
        <w:rPr>
          <w:highlight w:val="white"/>
        </w:rPr>
      </w:pPr>
      <w:r w:rsidDel="00000000" w:rsidR="00000000" w:rsidRPr="00000000">
        <w:rPr>
          <w:b w:val="1"/>
          <w:highlight w:val="white"/>
          <w:rtl w:val="0"/>
        </w:rPr>
        <w:t xml:space="preserve">zstd</w:t>
      </w:r>
      <w:sdt>
        <w:sdtPr>
          <w:id w:val="-1594649880"/>
          <w:tag w:val="goog_rdk_2"/>
        </w:sdtPr>
        <w:sdtContent>
          <w:r w:rsidDel="00000000" w:rsidR="00000000" w:rsidRPr="00000000">
            <w:rPr>
              <w:rFonts w:ascii="Cardo" w:cs="Cardo" w:eastAsia="Cardo" w:hAnsi="Cardo"/>
              <w:highlight w:val="white"/>
              <w:rtl w:val="0"/>
            </w:rPr>
            <w:t xml:space="preserve"> → general-purpose dictionary-based compression, best for strings and variable-length data</w:t>
            <w:br w:type="textWrapping"/>
          </w:r>
        </w:sdtContent>
      </w:sdt>
    </w:p>
    <w:p w:rsidR="00000000" w:rsidDel="00000000" w:rsidP="00000000" w:rsidRDefault="00000000" w:rsidRPr="00000000" w14:paraId="00000066">
      <w:pPr>
        <w:spacing w:after="240" w:before="240" w:lineRule="auto"/>
        <w:rPr>
          <w:highlight w:val="white"/>
        </w:rPr>
      </w:pPr>
      <w:r w:rsidDel="00000000" w:rsidR="00000000" w:rsidRPr="00000000">
        <w:rPr>
          <w:highlight w:val="white"/>
          <w:rtl w:val="0"/>
        </w:rPr>
        <w:t xml:space="preserve">Encodings are necessary because they reduce storage size on disk and improve query speed by reducing I/O.</w:t>
      </w:r>
    </w:p>
    <w:p w:rsidR="00000000" w:rsidDel="00000000" w:rsidP="00000000" w:rsidRDefault="00000000" w:rsidRPr="00000000" w14:paraId="00000067">
      <w:pPr>
        <w:spacing w:after="240" w:before="240" w:lineRule="auto"/>
        <w:rPr>
          <w:highlight w:val="white"/>
        </w:rPr>
      </w:pPr>
      <w:r w:rsidDel="00000000" w:rsidR="00000000" w:rsidRPr="00000000">
        <w:rPr>
          <w:highlight w:val="white"/>
          <w:rtl w:val="0"/>
        </w:rPr>
        <w:t xml:space="preserve">Looking at the tables:</w:t>
      </w:r>
    </w:p>
    <w:p w:rsidR="00000000" w:rsidDel="00000000" w:rsidP="00000000" w:rsidRDefault="00000000" w:rsidRPr="00000000" w14:paraId="00000068">
      <w:pPr>
        <w:numPr>
          <w:ilvl w:val="0"/>
          <w:numId w:val="3"/>
        </w:numPr>
        <w:spacing w:after="0" w:afterAutospacing="0" w:before="240" w:lineRule="auto"/>
        <w:ind w:left="720" w:hanging="360"/>
        <w:rPr>
          <w:highlight w:val="white"/>
        </w:rPr>
      </w:pPr>
      <w:r w:rsidDel="00000000" w:rsidR="00000000" w:rsidRPr="00000000">
        <w:rPr>
          <w:b w:val="1"/>
          <w:highlight w:val="white"/>
          <w:rtl w:val="0"/>
        </w:rPr>
        <w:t xml:space="preserve">dim_game_numbers</w:t>
      </w:r>
      <w:r w:rsidDel="00000000" w:rsidR="00000000" w:rsidRPr="00000000">
        <w:rPr>
          <w:highlight w:val="white"/>
          <w:rtl w:val="0"/>
        </w:rPr>
        <w:t xml:space="preserve"> is the least optimized: only a few columns (</w:t>
      </w:r>
      <w:r w:rsidDel="00000000" w:rsidR="00000000" w:rsidRPr="00000000">
        <w:rPr>
          <w:rFonts w:ascii="Roboto Mono" w:cs="Roboto Mono" w:eastAsia="Roboto Mono" w:hAnsi="Roboto Mono"/>
          <w:color w:val="188038"/>
          <w:highlight w:val="white"/>
          <w:rtl w:val="0"/>
        </w:rPr>
        <w:t xml:space="preserve">source_entity</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game_type_name</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game_category_name</w:t>
      </w:r>
      <w:r w:rsidDel="00000000" w:rsidR="00000000" w:rsidRPr="00000000">
        <w:rPr>
          <w:highlight w:val="white"/>
          <w:rtl w:val="0"/>
        </w:rPr>
        <w:t xml:space="preserve">) benefited from </w:t>
      </w:r>
      <w:r w:rsidDel="00000000" w:rsidR="00000000" w:rsidRPr="00000000">
        <w:rPr>
          <w:rFonts w:ascii="Roboto Mono" w:cs="Roboto Mono" w:eastAsia="Roboto Mono" w:hAnsi="Roboto Mono"/>
          <w:color w:val="188038"/>
          <w:highlight w:val="white"/>
          <w:rtl w:val="0"/>
        </w:rPr>
        <w:t xml:space="preserve">zstd</w:t>
      </w:r>
      <w:r w:rsidDel="00000000" w:rsidR="00000000" w:rsidRPr="00000000">
        <w:rPr>
          <w:highlight w:val="white"/>
          <w:rtl w:val="0"/>
        </w:rPr>
        <w:t xml:space="preserve"> encoding, while most of the columns remained </w:t>
      </w:r>
      <w:r w:rsidDel="00000000" w:rsidR="00000000" w:rsidRPr="00000000">
        <w:rPr>
          <w:rFonts w:ascii="Roboto Mono" w:cs="Roboto Mono" w:eastAsia="Roboto Mono" w:hAnsi="Roboto Mono"/>
          <w:color w:val="188038"/>
          <w:highlight w:val="white"/>
          <w:rtl w:val="0"/>
        </w:rPr>
        <w:t xml:space="preserve">raw</w:t>
      </w:r>
      <w:r w:rsidDel="00000000" w:rsidR="00000000" w:rsidRPr="00000000">
        <w:rPr>
          <w:highlight w:val="white"/>
          <w:rtl w:val="0"/>
        </w:rPr>
        <w:t xml:space="preserve">. This suggests Redshift didn’t find much benefit in compressing those other columns, likely because of their data type or low cardinality.</w:t>
        <w:br w:type="textWrapping"/>
      </w:r>
    </w:p>
    <w:p w:rsidR="00000000" w:rsidDel="00000000" w:rsidP="00000000" w:rsidRDefault="00000000" w:rsidRPr="00000000" w14:paraId="00000069">
      <w:pPr>
        <w:numPr>
          <w:ilvl w:val="0"/>
          <w:numId w:val="3"/>
        </w:numPr>
        <w:spacing w:after="0" w:afterAutospacing="0" w:before="0" w:beforeAutospacing="0" w:lineRule="auto"/>
        <w:ind w:left="720" w:hanging="360"/>
        <w:rPr>
          <w:highlight w:val="white"/>
        </w:rPr>
      </w:pPr>
      <w:r w:rsidDel="00000000" w:rsidR="00000000" w:rsidRPr="00000000">
        <w:rPr>
          <w:b w:val="1"/>
          <w:highlight w:val="white"/>
          <w:rtl w:val="0"/>
        </w:rPr>
        <w:t xml:space="preserve">dim_customers_scd</w:t>
      </w:r>
      <w:r w:rsidDel="00000000" w:rsidR="00000000" w:rsidRPr="00000000">
        <w:rPr>
          <w:highlight w:val="white"/>
          <w:rtl w:val="0"/>
        </w:rPr>
        <w:t xml:space="preserve"> shows a more expected pattern:</w:t>
        <w:br w:type="textWrapping"/>
      </w:r>
    </w:p>
    <w:p w:rsidR="00000000" w:rsidDel="00000000" w:rsidP="00000000" w:rsidRDefault="00000000" w:rsidRPr="00000000" w14:paraId="0000006A">
      <w:pPr>
        <w:numPr>
          <w:ilvl w:val="1"/>
          <w:numId w:val="3"/>
        </w:numPr>
        <w:spacing w:after="0" w:afterAutospacing="0" w:before="0" w:beforeAutospacing="0" w:lineRule="auto"/>
        <w:ind w:left="1440" w:hanging="360"/>
        <w:rPr>
          <w:highlight w:val="white"/>
        </w:rPr>
      </w:pPr>
      <w:r w:rsidDel="00000000" w:rsidR="00000000" w:rsidRPr="00000000">
        <w:rPr>
          <w:rFonts w:ascii="Roboto Mono" w:cs="Roboto Mono" w:eastAsia="Roboto Mono" w:hAnsi="Roboto Mono"/>
          <w:color w:val="188038"/>
          <w:highlight w:val="white"/>
          <w:rtl w:val="0"/>
        </w:rPr>
        <w:t xml:space="preserve">az64</w:t>
      </w:r>
      <w:r w:rsidDel="00000000" w:rsidR="00000000" w:rsidRPr="00000000">
        <w:rPr>
          <w:highlight w:val="white"/>
          <w:rtl w:val="0"/>
        </w:rPr>
        <w:t xml:space="preserve"> for surrogate and numeric IDs (</w:t>
      </w:r>
      <w:r w:rsidDel="00000000" w:rsidR="00000000" w:rsidRPr="00000000">
        <w:rPr>
          <w:rFonts w:ascii="Roboto Mono" w:cs="Roboto Mono" w:eastAsia="Roboto Mono" w:hAnsi="Roboto Mono"/>
          <w:color w:val="188038"/>
          <w:highlight w:val="white"/>
          <w:rtl w:val="0"/>
        </w:rPr>
        <w:t xml:space="preserve">customer_surr_id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zip_id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city_id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state_id</w:t>
      </w:r>
      <w:r w:rsidDel="00000000" w:rsidR="00000000" w:rsidRPr="00000000">
        <w:rPr>
          <w:highlight w:val="white"/>
          <w:rtl w:val="0"/>
        </w:rPr>
        <w:t xml:space="preserve">) since those are integers.</w:t>
        <w:br w:type="textWrapping"/>
      </w:r>
    </w:p>
    <w:p w:rsidR="00000000" w:rsidDel="00000000" w:rsidP="00000000" w:rsidRDefault="00000000" w:rsidRPr="00000000" w14:paraId="0000006B">
      <w:pPr>
        <w:numPr>
          <w:ilvl w:val="1"/>
          <w:numId w:val="3"/>
        </w:numPr>
        <w:spacing w:after="0" w:afterAutospacing="0" w:before="0" w:beforeAutospacing="0" w:lineRule="auto"/>
        <w:ind w:left="1440" w:hanging="360"/>
        <w:rPr>
          <w:highlight w:val="white"/>
        </w:rPr>
      </w:pPr>
      <w:r w:rsidDel="00000000" w:rsidR="00000000" w:rsidRPr="00000000">
        <w:rPr>
          <w:rFonts w:ascii="Roboto Mono" w:cs="Roboto Mono" w:eastAsia="Roboto Mono" w:hAnsi="Roboto Mono"/>
          <w:color w:val="188038"/>
          <w:highlight w:val="white"/>
          <w:rtl w:val="0"/>
        </w:rPr>
        <w:t xml:space="preserve">zstd</w:t>
      </w:r>
      <w:r w:rsidDel="00000000" w:rsidR="00000000" w:rsidRPr="00000000">
        <w:rPr>
          <w:highlight w:val="white"/>
          <w:rtl w:val="0"/>
        </w:rPr>
        <w:t xml:space="preserve"> for textual attributes like </w:t>
      </w:r>
      <w:r w:rsidDel="00000000" w:rsidR="00000000" w:rsidRPr="00000000">
        <w:rPr>
          <w:rFonts w:ascii="Roboto Mono" w:cs="Roboto Mono" w:eastAsia="Roboto Mono" w:hAnsi="Roboto Mono"/>
          <w:color w:val="188038"/>
          <w:highlight w:val="white"/>
          <w:rtl w:val="0"/>
        </w:rPr>
        <w:t xml:space="preserve">customer_src_id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customer_name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zip_name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city_name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state_name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customer_gender</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customer_email</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customer_phone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source_system</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source_entity</w:t>
      </w:r>
      <w:r w:rsidDel="00000000" w:rsidR="00000000" w:rsidRPr="00000000">
        <w:rPr>
          <w:highlight w:val="white"/>
          <w:rtl w:val="0"/>
        </w:rPr>
        <w:t xml:space="preserve">, since these are variable-length strings that compress well.</w:t>
        <w:br w:type="textWrapping"/>
      </w:r>
    </w:p>
    <w:p w:rsidR="00000000" w:rsidDel="00000000" w:rsidP="00000000" w:rsidRDefault="00000000" w:rsidRPr="00000000" w14:paraId="0000006C">
      <w:pPr>
        <w:numPr>
          <w:ilvl w:val="1"/>
          <w:numId w:val="3"/>
        </w:numPr>
        <w:spacing w:after="0" w:afterAutospacing="0" w:before="0" w:beforeAutospacing="0" w:lineRule="auto"/>
        <w:ind w:left="1440" w:hanging="360"/>
        <w:rPr>
          <w:highlight w:val="white"/>
        </w:rPr>
      </w:pPr>
      <w:r w:rsidDel="00000000" w:rsidR="00000000" w:rsidRPr="00000000">
        <w:rPr>
          <w:rFonts w:ascii="Roboto Mono" w:cs="Roboto Mono" w:eastAsia="Roboto Mono" w:hAnsi="Roboto Mono"/>
          <w:color w:val="188038"/>
          <w:highlight w:val="white"/>
          <w:rtl w:val="0"/>
        </w:rPr>
        <w:t xml:space="preserve">raw</w:t>
      </w:r>
      <w:r w:rsidDel="00000000" w:rsidR="00000000" w:rsidRPr="00000000">
        <w:rPr>
          <w:highlight w:val="white"/>
          <w:rtl w:val="0"/>
        </w:rPr>
        <w:t xml:space="preserve"> for date columns (</w:t>
      </w:r>
      <w:r w:rsidDel="00000000" w:rsidR="00000000" w:rsidRPr="00000000">
        <w:rPr>
          <w:rFonts w:ascii="Roboto Mono" w:cs="Roboto Mono" w:eastAsia="Roboto Mono" w:hAnsi="Roboto Mono"/>
          <w:color w:val="188038"/>
          <w:highlight w:val="white"/>
          <w:rtl w:val="0"/>
        </w:rPr>
        <w:t xml:space="preserve">customer_registration_dt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customer_dob</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insert_dt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start_dt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end_dt</w:t>
      </w:r>
      <w:r w:rsidDel="00000000" w:rsidR="00000000" w:rsidRPr="00000000">
        <w:rPr>
          <w:highlight w:val="white"/>
          <w:rtl w:val="0"/>
        </w:rPr>
        <w:t xml:space="preserve">) because dates are already efficiently stored.</w:t>
        <w:br w:type="textWrapping"/>
      </w:r>
    </w:p>
    <w:p w:rsidR="00000000" w:rsidDel="00000000" w:rsidP="00000000" w:rsidRDefault="00000000" w:rsidRPr="00000000" w14:paraId="0000006D">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On the other hand, the </w:t>
      </w:r>
      <w:r w:rsidDel="00000000" w:rsidR="00000000" w:rsidRPr="00000000">
        <w:rPr>
          <w:b w:val="1"/>
          <w:highlight w:val="white"/>
          <w:rtl w:val="0"/>
        </w:rPr>
        <w:t xml:space="preserve">dim_employees</w:t>
      </w:r>
      <w:r w:rsidDel="00000000" w:rsidR="00000000" w:rsidRPr="00000000">
        <w:rPr>
          <w:highlight w:val="white"/>
          <w:rtl w:val="0"/>
        </w:rPr>
        <w:t xml:space="preserve">, </w:t>
      </w:r>
      <w:r w:rsidDel="00000000" w:rsidR="00000000" w:rsidRPr="00000000">
        <w:rPr>
          <w:b w:val="1"/>
          <w:highlight w:val="white"/>
          <w:rtl w:val="0"/>
        </w:rPr>
        <w:t xml:space="preserve">dim_payment_methods</w:t>
      </w:r>
      <w:r w:rsidDel="00000000" w:rsidR="00000000" w:rsidRPr="00000000">
        <w:rPr>
          <w:highlight w:val="white"/>
          <w:rtl w:val="0"/>
        </w:rPr>
        <w:t xml:space="preserve">, and </w:t>
      </w:r>
      <w:r w:rsidDel="00000000" w:rsidR="00000000" w:rsidRPr="00000000">
        <w:rPr>
          <w:b w:val="1"/>
          <w:highlight w:val="white"/>
          <w:rtl w:val="0"/>
        </w:rPr>
        <w:t xml:space="preserve">dim_retailer_license_numbers</w:t>
      </w:r>
      <w:r w:rsidDel="00000000" w:rsidR="00000000" w:rsidRPr="00000000">
        <w:rPr>
          <w:highlight w:val="white"/>
          <w:rtl w:val="0"/>
        </w:rPr>
        <w:t xml:space="preserve"> tables have </w:t>
      </w:r>
      <w:r w:rsidDel="00000000" w:rsidR="00000000" w:rsidRPr="00000000">
        <w:rPr>
          <w:b w:val="1"/>
          <w:highlight w:val="white"/>
          <w:rtl w:val="0"/>
        </w:rPr>
        <w:t xml:space="preserve">no automatic encoding applied</w:t>
      </w:r>
      <w:r w:rsidDel="00000000" w:rsidR="00000000" w:rsidRPr="00000000">
        <w:rPr>
          <w:highlight w:val="white"/>
          <w:rtl w:val="0"/>
        </w:rPr>
        <w:t xml:space="preserve"> (everything is </w:t>
      </w:r>
      <w:r w:rsidDel="00000000" w:rsidR="00000000" w:rsidRPr="00000000">
        <w:rPr>
          <w:rFonts w:ascii="Roboto Mono" w:cs="Roboto Mono" w:eastAsia="Roboto Mono" w:hAnsi="Roboto Mono"/>
          <w:color w:val="188038"/>
          <w:highlight w:val="white"/>
          <w:rtl w:val="0"/>
        </w:rPr>
        <w:t xml:space="preserve">raw</w:t>
      </w:r>
      <w:r w:rsidDel="00000000" w:rsidR="00000000" w:rsidRPr="00000000">
        <w:rPr>
          <w:highlight w:val="white"/>
          <w:rtl w:val="0"/>
        </w:rPr>
        <w:t xml:space="preserve">). This could be because they are relatively small dimension tables, and Redshift did not prioritize applying compression here. Still, manual tuning (applying </w:t>
      </w:r>
      <w:r w:rsidDel="00000000" w:rsidR="00000000" w:rsidRPr="00000000">
        <w:rPr>
          <w:rFonts w:ascii="Roboto Mono" w:cs="Roboto Mono" w:eastAsia="Roboto Mono" w:hAnsi="Roboto Mono"/>
          <w:color w:val="188038"/>
          <w:highlight w:val="white"/>
          <w:rtl w:val="0"/>
        </w:rPr>
        <w:t xml:space="preserve">az64</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zstd</w:t>
      </w:r>
      <w:r w:rsidDel="00000000" w:rsidR="00000000" w:rsidRPr="00000000">
        <w:rPr>
          <w:highlight w:val="white"/>
          <w:rtl w:val="0"/>
        </w:rPr>
        <w:t xml:space="preserve">) could save space and improve scan performance.</w:t>
        <w:br w:type="textWrapping"/>
      </w:r>
    </w:p>
    <w:p w:rsidR="00000000" w:rsidDel="00000000" w:rsidP="00000000" w:rsidRDefault="00000000" w:rsidRPr="00000000" w14:paraId="0000006E">
      <w:pPr>
        <w:numPr>
          <w:ilvl w:val="0"/>
          <w:numId w:val="3"/>
        </w:numPr>
        <w:spacing w:after="0" w:afterAutospacing="0" w:before="0" w:beforeAutospacing="0" w:lineRule="auto"/>
        <w:ind w:left="720" w:hanging="360"/>
        <w:rPr>
          <w:highlight w:val="white"/>
        </w:rPr>
      </w:pPr>
      <w:r w:rsidDel="00000000" w:rsidR="00000000" w:rsidRPr="00000000">
        <w:rPr>
          <w:highlight w:val="white"/>
          <w:rtl w:val="0"/>
        </w:rPr>
        <w:t xml:space="preserve">Finally, one of the most optimized tables is </w:t>
      </w:r>
      <w:r w:rsidDel="00000000" w:rsidR="00000000" w:rsidRPr="00000000">
        <w:rPr>
          <w:b w:val="1"/>
          <w:highlight w:val="white"/>
          <w:rtl w:val="0"/>
        </w:rPr>
        <w:t xml:space="preserve">fct_sales</w:t>
      </w:r>
      <w:r w:rsidDel="00000000" w:rsidR="00000000" w:rsidRPr="00000000">
        <w:rPr>
          <w:highlight w:val="white"/>
          <w:rtl w:val="0"/>
        </w:rPr>
        <w:t xml:space="preserve">. As expected for a fact table:</w:t>
        <w:br w:type="textWrapping"/>
      </w:r>
    </w:p>
    <w:p w:rsidR="00000000" w:rsidDel="00000000" w:rsidP="00000000" w:rsidRDefault="00000000" w:rsidRPr="00000000" w14:paraId="0000006F">
      <w:pPr>
        <w:numPr>
          <w:ilvl w:val="1"/>
          <w:numId w:val="3"/>
        </w:numPr>
        <w:spacing w:after="0" w:afterAutospacing="0" w:before="0" w:beforeAutospacing="0" w:lineRule="auto"/>
        <w:ind w:left="1440" w:hanging="360"/>
        <w:rPr>
          <w:highlight w:val="white"/>
        </w:rPr>
      </w:pPr>
      <w:r w:rsidDel="00000000" w:rsidR="00000000" w:rsidRPr="00000000">
        <w:rPr>
          <w:rFonts w:ascii="Roboto Mono" w:cs="Roboto Mono" w:eastAsia="Roboto Mono" w:hAnsi="Roboto Mono"/>
          <w:color w:val="188038"/>
          <w:highlight w:val="white"/>
          <w:rtl w:val="0"/>
        </w:rPr>
        <w:t xml:space="preserve">az64</w:t>
      </w:r>
      <w:r w:rsidDel="00000000" w:rsidR="00000000" w:rsidRPr="00000000">
        <w:rPr>
          <w:highlight w:val="white"/>
          <w:rtl w:val="0"/>
        </w:rPr>
        <w:t xml:space="preserve"> is used for all foreign key columns (</w:t>
      </w:r>
      <w:r w:rsidDel="00000000" w:rsidR="00000000" w:rsidRPr="00000000">
        <w:rPr>
          <w:rFonts w:ascii="Roboto Mono" w:cs="Roboto Mono" w:eastAsia="Roboto Mono" w:hAnsi="Roboto Mono"/>
          <w:color w:val="188038"/>
          <w:highlight w:val="white"/>
          <w:rtl w:val="0"/>
        </w:rPr>
        <w:t xml:space="preserve">game_number_surr_id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customer_surr_id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employee_surr_id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retailer_license_number_surr_id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payment_method_surr_id</w:t>
      </w:r>
      <w:r w:rsidDel="00000000" w:rsidR="00000000" w:rsidRPr="00000000">
        <w:rPr>
          <w:highlight w:val="white"/>
          <w:rtl w:val="0"/>
        </w:rPr>
        <w:t xml:space="preserve">) and also for numeric/time values (</w:t>
      </w:r>
      <w:r w:rsidDel="00000000" w:rsidR="00000000" w:rsidRPr="00000000">
        <w:rPr>
          <w:rFonts w:ascii="Roboto Mono" w:cs="Roboto Mono" w:eastAsia="Roboto Mono" w:hAnsi="Roboto Mono"/>
          <w:color w:val="188038"/>
          <w:highlight w:val="white"/>
          <w:rtl w:val="0"/>
        </w:rPr>
        <w:t xml:space="preserve">event_dt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tickets_bought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insert_dt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update_dt</w:t>
      </w:r>
      <w:r w:rsidDel="00000000" w:rsidR="00000000" w:rsidRPr="00000000">
        <w:rPr>
          <w:highlight w:val="white"/>
          <w:rtl w:val="0"/>
        </w:rPr>
        <w:t xml:space="preserve">).</w:t>
        <w:br w:type="textWrapping"/>
      </w:r>
    </w:p>
    <w:p w:rsidR="00000000" w:rsidDel="00000000" w:rsidP="00000000" w:rsidRDefault="00000000" w:rsidRPr="00000000" w14:paraId="00000070">
      <w:pPr>
        <w:numPr>
          <w:ilvl w:val="1"/>
          <w:numId w:val="3"/>
        </w:numPr>
        <w:spacing w:after="0" w:afterAutospacing="0" w:before="0" w:beforeAutospacing="0" w:lineRule="auto"/>
        <w:ind w:left="1440" w:hanging="360"/>
        <w:rPr>
          <w:highlight w:val="white"/>
        </w:rPr>
      </w:pPr>
      <w:r w:rsidDel="00000000" w:rsidR="00000000" w:rsidRPr="00000000">
        <w:rPr>
          <w:rFonts w:ascii="Roboto Mono" w:cs="Roboto Mono" w:eastAsia="Roboto Mono" w:hAnsi="Roboto Mono"/>
          <w:color w:val="188038"/>
          <w:highlight w:val="white"/>
          <w:rtl w:val="0"/>
        </w:rPr>
        <w:t xml:space="preserve">zstd</w:t>
      </w:r>
      <w:r w:rsidDel="00000000" w:rsidR="00000000" w:rsidRPr="00000000">
        <w:rPr>
          <w:highlight w:val="white"/>
          <w:rtl w:val="0"/>
        </w:rPr>
        <w:t xml:space="preserve"> is applied to money-related columns (</w:t>
      </w:r>
      <w:r w:rsidDel="00000000" w:rsidR="00000000" w:rsidRPr="00000000">
        <w:rPr>
          <w:rFonts w:ascii="Roboto Mono" w:cs="Roboto Mono" w:eastAsia="Roboto Mono" w:hAnsi="Roboto Mono"/>
          <w:color w:val="188038"/>
          <w:highlight w:val="white"/>
          <w:rtl w:val="0"/>
        </w:rPr>
        <w:t xml:space="preserve">ticket_price</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payout</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sales</w:t>
      </w:r>
      <w:r w:rsidDel="00000000" w:rsidR="00000000" w:rsidRPr="00000000">
        <w:rPr>
          <w:highlight w:val="white"/>
          <w:rtl w:val="0"/>
        </w:rPr>
        <w:t xml:space="preserve">), which compress extremely well due to repetitive numeric patterns.</w:t>
        <w:br w:type="textWrapping"/>
      </w:r>
    </w:p>
    <w:p w:rsidR="00000000" w:rsidDel="00000000" w:rsidP="00000000" w:rsidRDefault="00000000" w:rsidRPr="00000000" w14:paraId="00000071">
      <w:pPr>
        <w:numPr>
          <w:ilvl w:val="1"/>
          <w:numId w:val="3"/>
        </w:numPr>
        <w:spacing w:after="240" w:before="0" w:beforeAutospacing="0" w:lineRule="auto"/>
        <w:ind w:left="1440" w:hanging="360"/>
        <w:rPr>
          <w:highlight w:val="white"/>
        </w:rPr>
      </w:pPr>
      <w:r w:rsidDel="00000000" w:rsidR="00000000" w:rsidRPr="00000000">
        <w:rPr>
          <w:highlight w:val="white"/>
          <w:rtl w:val="0"/>
        </w:rPr>
        <w:t xml:space="preserve">The result is one of the most space-efficient and performance-optimized tables in the dataset.</w:t>
      </w:r>
    </w:p>
    <w:p w:rsidR="00000000" w:rsidDel="00000000" w:rsidP="00000000" w:rsidRDefault="00000000" w:rsidRPr="00000000" w14:paraId="00000072">
      <w:pPr>
        <w:rPr>
          <w:highlight w:val="yellow"/>
        </w:rPr>
      </w:pPr>
      <w:r w:rsidDel="00000000" w:rsidR="00000000" w:rsidRPr="00000000">
        <w:rPr>
          <w:rtl w:val="0"/>
        </w:rPr>
      </w:r>
    </w:p>
    <w:p w:rsidR="00000000" w:rsidDel="00000000" w:rsidP="00000000" w:rsidRDefault="00000000" w:rsidRPr="00000000" w14:paraId="00000073">
      <w:pPr>
        <w:rPr>
          <w:highlight w:val="yellow"/>
        </w:rPr>
      </w:pPr>
      <w:r w:rsidDel="00000000" w:rsidR="00000000" w:rsidRPr="00000000">
        <w:rPr>
          <w:rtl w:val="0"/>
        </w:rPr>
      </w:r>
    </w:p>
    <w:p w:rsidR="00000000" w:rsidDel="00000000" w:rsidP="00000000" w:rsidRDefault="00000000" w:rsidRPr="00000000" w14:paraId="00000074">
      <w:pPr>
        <w:rPr>
          <w:highlight w:val="yellow"/>
        </w:rPr>
      </w:pPr>
      <w:r w:rsidDel="00000000" w:rsidR="00000000" w:rsidRPr="00000000">
        <w:rPr>
          <w:highlight w:val="yellow"/>
          <w:rtl w:val="0"/>
        </w:rPr>
        <w:t xml:space="preserve">3. Take one of your USER_DILAB_STUDENTN schema tables.</w:t>
      </w:r>
    </w:p>
    <w:p w:rsidR="00000000" w:rsidDel="00000000" w:rsidP="00000000" w:rsidRDefault="00000000" w:rsidRPr="00000000" w14:paraId="00000075">
      <w:pPr>
        <w:rPr>
          <w:highlight w:val="yellow"/>
        </w:rPr>
      </w:pPr>
      <w:r w:rsidDel="00000000" w:rsidR="00000000" w:rsidRPr="00000000">
        <w:rPr>
          <w:highlight w:val="yellow"/>
          <w:rtl w:val="0"/>
        </w:rPr>
        <w:t xml:space="preserve">a. Identify compression types (encoding) of each column of this table (YOUR_TABLE_defaultcomp)</w:t>
      </w:r>
    </w:p>
    <w:p w:rsidR="00000000" w:rsidDel="00000000" w:rsidP="00000000" w:rsidRDefault="00000000" w:rsidRPr="00000000" w14:paraId="00000076">
      <w:pPr>
        <w:rPr>
          <w:highlight w:val="white"/>
        </w:rPr>
      </w:pPr>
      <w:r w:rsidDel="00000000" w:rsidR="00000000" w:rsidRPr="00000000">
        <w:rPr>
          <w:highlight w:val="white"/>
        </w:rPr>
        <w:drawing>
          <wp:inline distB="114300" distT="114300" distL="114300" distR="114300">
            <wp:extent cx="2845085" cy="2661986"/>
            <wp:effectExtent b="0" l="0" r="0" t="0"/>
            <wp:docPr id="487"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2845085" cy="26619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highlight w:val="white"/>
        </w:rPr>
      </w:pPr>
      <w:r w:rsidDel="00000000" w:rsidR="00000000" w:rsidRPr="00000000">
        <w:rPr>
          <w:highlight w:val="white"/>
          <w:rtl w:val="0"/>
        </w:rPr>
        <w:t xml:space="preserve">For this task, I considered </w:t>
      </w:r>
      <w:r w:rsidDel="00000000" w:rsidR="00000000" w:rsidRPr="00000000">
        <w:rPr>
          <w:rFonts w:ascii="Roboto Mono" w:cs="Roboto Mono" w:eastAsia="Roboto Mono" w:hAnsi="Roboto Mono"/>
          <w:b w:val="1"/>
          <w:color w:val="188038"/>
          <w:highlight w:val="white"/>
          <w:rtl w:val="0"/>
        </w:rPr>
        <w:t xml:space="preserve">dim_game_numbers</w:t>
      </w:r>
      <w:r w:rsidDel="00000000" w:rsidR="00000000" w:rsidRPr="00000000">
        <w:rPr>
          <w:highlight w:val="white"/>
          <w:rtl w:val="0"/>
        </w:rPr>
        <w:t xml:space="preserve"> as the default table. After reviewing the column encodings, we can see that most of the columns remain with </w:t>
      </w:r>
      <w:r w:rsidDel="00000000" w:rsidR="00000000" w:rsidRPr="00000000">
        <w:rPr>
          <w:rFonts w:ascii="Roboto Mono" w:cs="Roboto Mono" w:eastAsia="Roboto Mono" w:hAnsi="Roboto Mono"/>
          <w:b w:val="1"/>
          <w:color w:val="188038"/>
          <w:highlight w:val="white"/>
          <w:rtl w:val="0"/>
        </w:rPr>
        <w:t xml:space="preserve">raw</w:t>
      </w:r>
      <w:r w:rsidDel="00000000" w:rsidR="00000000" w:rsidRPr="00000000">
        <w:rPr>
          <w:b w:val="1"/>
          <w:highlight w:val="white"/>
          <w:rtl w:val="0"/>
        </w:rPr>
        <w:t xml:space="preserve"> encoding</w:t>
      </w:r>
      <w:r w:rsidDel="00000000" w:rsidR="00000000" w:rsidRPr="00000000">
        <w:rPr>
          <w:highlight w:val="white"/>
          <w:rtl w:val="0"/>
        </w:rPr>
        <w:t xml:space="preserve"> (no compression). The only columns that Redshift automatically optimized are:</w:t>
      </w:r>
    </w:p>
    <w:p w:rsidR="00000000" w:rsidDel="00000000" w:rsidP="00000000" w:rsidRDefault="00000000" w:rsidRPr="00000000" w14:paraId="00000078">
      <w:pPr>
        <w:numPr>
          <w:ilvl w:val="0"/>
          <w:numId w:val="2"/>
        </w:numPr>
        <w:spacing w:after="0" w:afterAutospacing="0" w:before="240" w:lineRule="auto"/>
        <w:ind w:left="720" w:hanging="360"/>
        <w:rPr>
          <w:highlight w:val="white"/>
        </w:rPr>
      </w:pPr>
      <w:r w:rsidDel="00000000" w:rsidR="00000000" w:rsidRPr="00000000">
        <w:rPr>
          <w:rFonts w:ascii="Roboto Mono" w:cs="Roboto Mono" w:eastAsia="Roboto Mono" w:hAnsi="Roboto Mono"/>
          <w:color w:val="188038"/>
          <w:highlight w:val="white"/>
          <w:rtl w:val="0"/>
        </w:rPr>
        <w:t xml:space="preserve">game_number_name</w:t>
      </w:r>
      <w:sdt>
        <w:sdtPr>
          <w:id w:val="-309647479"/>
          <w:tag w:val="goog_rdk_3"/>
        </w:sdtPr>
        <w:sdtContent>
          <w:r w:rsidDel="00000000" w:rsidR="00000000" w:rsidRPr="00000000">
            <w:rPr>
              <w:rFonts w:ascii="Cardo" w:cs="Cardo" w:eastAsia="Cardo" w:hAnsi="Cardo"/>
              <w:highlight w:val="white"/>
              <w:rtl w:val="0"/>
            </w:rPr>
            <w:t xml:space="preserve"> → </w:t>
          </w:r>
        </w:sdtContent>
      </w:sdt>
      <w:r w:rsidDel="00000000" w:rsidR="00000000" w:rsidRPr="00000000">
        <w:rPr>
          <w:b w:val="1"/>
          <w:highlight w:val="white"/>
          <w:rtl w:val="0"/>
        </w:rPr>
        <w:t xml:space="preserve">zstd</w:t>
        <w:br w:type="textWrapping"/>
      </w:r>
    </w:p>
    <w:p w:rsidR="00000000" w:rsidDel="00000000" w:rsidP="00000000" w:rsidRDefault="00000000" w:rsidRPr="00000000" w14:paraId="00000079">
      <w:pPr>
        <w:numPr>
          <w:ilvl w:val="0"/>
          <w:numId w:val="2"/>
        </w:numPr>
        <w:spacing w:after="0" w:afterAutospacing="0" w:before="0" w:beforeAutospacing="0" w:lineRule="auto"/>
        <w:ind w:left="720" w:hanging="360"/>
        <w:rPr>
          <w:highlight w:val="white"/>
        </w:rPr>
      </w:pPr>
      <w:r w:rsidDel="00000000" w:rsidR="00000000" w:rsidRPr="00000000">
        <w:rPr>
          <w:rFonts w:ascii="Roboto Mono" w:cs="Roboto Mono" w:eastAsia="Roboto Mono" w:hAnsi="Roboto Mono"/>
          <w:color w:val="188038"/>
          <w:highlight w:val="white"/>
          <w:rtl w:val="0"/>
        </w:rPr>
        <w:t xml:space="preserve">game_category_name</w:t>
      </w:r>
      <w:sdt>
        <w:sdtPr>
          <w:id w:val="-108804068"/>
          <w:tag w:val="goog_rdk_4"/>
        </w:sdtPr>
        <w:sdtContent>
          <w:r w:rsidDel="00000000" w:rsidR="00000000" w:rsidRPr="00000000">
            <w:rPr>
              <w:rFonts w:ascii="Cardo" w:cs="Cardo" w:eastAsia="Cardo" w:hAnsi="Cardo"/>
              <w:highlight w:val="white"/>
              <w:rtl w:val="0"/>
            </w:rPr>
            <w:t xml:space="preserve"> → </w:t>
          </w:r>
        </w:sdtContent>
      </w:sdt>
      <w:r w:rsidDel="00000000" w:rsidR="00000000" w:rsidRPr="00000000">
        <w:rPr>
          <w:b w:val="1"/>
          <w:highlight w:val="white"/>
          <w:rtl w:val="0"/>
        </w:rPr>
        <w:t xml:space="preserve">zstd</w:t>
        <w:br w:type="textWrapping"/>
      </w:r>
    </w:p>
    <w:p w:rsidR="00000000" w:rsidDel="00000000" w:rsidP="00000000" w:rsidRDefault="00000000" w:rsidRPr="00000000" w14:paraId="0000007A">
      <w:pPr>
        <w:numPr>
          <w:ilvl w:val="0"/>
          <w:numId w:val="2"/>
        </w:numPr>
        <w:spacing w:after="240" w:before="0" w:beforeAutospacing="0" w:lineRule="auto"/>
        <w:ind w:left="720" w:hanging="360"/>
        <w:rPr>
          <w:highlight w:val="white"/>
        </w:rPr>
      </w:pPr>
      <w:r w:rsidDel="00000000" w:rsidR="00000000" w:rsidRPr="00000000">
        <w:rPr>
          <w:rFonts w:ascii="Roboto Mono" w:cs="Roboto Mono" w:eastAsia="Roboto Mono" w:hAnsi="Roboto Mono"/>
          <w:color w:val="188038"/>
          <w:highlight w:val="white"/>
          <w:rtl w:val="0"/>
        </w:rPr>
        <w:t xml:space="preserve">source_entity</w:t>
      </w:r>
      <w:sdt>
        <w:sdtPr>
          <w:id w:val="1655663875"/>
          <w:tag w:val="goog_rdk_5"/>
        </w:sdtPr>
        <w:sdtContent>
          <w:r w:rsidDel="00000000" w:rsidR="00000000" w:rsidRPr="00000000">
            <w:rPr>
              <w:rFonts w:ascii="Cardo" w:cs="Cardo" w:eastAsia="Cardo" w:hAnsi="Cardo"/>
              <w:highlight w:val="white"/>
              <w:rtl w:val="0"/>
            </w:rPr>
            <w:t xml:space="preserve"> → </w:t>
          </w:r>
        </w:sdtContent>
      </w:sdt>
      <w:r w:rsidDel="00000000" w:rsidR="00000000" w:rsidRPr="00000000">
        <w:rPr>
          <w:b w:val="1"/>
          <w:highlight w:val="white"/>
          <w:rtl w:val="0"/>
        </w:rPr>
        <w:t xml:space="preserve">zstd</w:t>
        <w:br w:type="textWrapping"/>
      </w:r>
    </w:p>
    <w:p w:rsidR="00000000" w:rsidDel="00000000" w:rsidP="00000000" w:rsidRDefault="00000000" w:rsidRPr="00000000" w14:paraId="0000007B">
      <w:pPr>
        <w:spacing w:after="240" w:before="240" w:lineRule="auto"/>
        <w:rPr>
          <w:highlight w:val="white"/>
        </w:rPr>
      </w:pPr>
      <w:r w:rsidDel="00000000" w:rsidR="00000000" w:rsidRPr="00000000">
        <w:rPr>
          <w:highlight w:val="white"/>
          <w:rtl w:val="0"/>
        </w:rPr>
        <w:t xml:space="preserve">All other columns (such as surrogate keys, source IDs, dates, and numeric values) are left as </w:t>
      </w:r>
      <w:r w:rsidDel="00000000" w:rsidR="00000000" w:rsidRPr="00000000">
        <w:rPr>
          <w:b w:val="1"/>
          <w:highlight w:val="white"/>
          <w:rtl w:val="0"/>
        </w:rPr>
        <w:t xml:space="preserve">raw</w:t>
      </w:r>
      <w:r w:rsidDel="00000000" w:rsidR="00000000" w:rsidRPr="00000000">
        <w:rPr>
          <w:highlight w:val="white"/>
          <w:rtl w:val="0"/>
        </w:rPr>
        <w:t xml:space="preserve">, meaning they are stored without additional compression.</w:t>
      </w:r>
    </w:p>
    <w:p w:rsidR="00000000" w:rsidDel="00000000" w:rsidP="00000000" w:rsidRDefault="00000000" w:rsidRPr="00000000" w14:paraId="0000007C">
      <w:pPr>
        <w:spacing w:after="240" w:before="240" w:lineRule="auto"/>
        <w:rPr>
          <w:highlight w:val="white"/>
        </w:rPr>
      </w:pPr>
      <w:r w:rsidDel="00000000" w:rsidR="00000000" w:rsidRPr="00000000">
        <w:rPr>
          <w:highlight w:val="white"/>
          <w:rtl w:val="0"/>
        </w:rPr>
        <w:t xml:space="preserve">This shows that Redshift identified string-based columns with higher cardinality or variability as good candidates for </w:t>
      </w:r>
      <w:r w:rsidDel="00000000" w:rsidR="00000000" w:rsidRPr="00000000">
        <w:rPr>
          <w:rFonts w:ascii="Roboto Mono" w:cs="Roboto Mono" w:eastAsia="Roboto Mono" w:hAnsi="Roboto Mono"/>
          <w:color w:val="188038"/>
          <w:highlight w:val="white"/>
          <w:rtl w:val="0"/>
        </w:rPr>
        <w:t xml:space="preserve">zstd</w:t>
      </w:r>
      <w:r w:rsidDel="00000000" w:rsidR="00000000" w:rsidRPr="00000000">
        <w:rPr>
          <w:highlight w:val="white"/>
          <w:rtl w:val="0"/>
        </w:rPr>
        <w:t xml:space="preserve">, while the other fields did not benefit from further encoding.</w:t>
      </w:r>
    </w:p>
    <w:p w:rsidR="00000000" w:rsidDel="00000000" w:rsidP="00000000" w:rsidRDefault="00000000" w:rsidRPr="00000000" w14:paraId="0000007D">
      <w:pPr>
        <w:rPr>
          <w:highlight w:val="white"/>
        </w:rPr>
      </w:pPr>
      <w:r w:rsidDel="00000000" w:rsidR="00000000" w:rsidRPr="00000000">
        <w:rPr>
          <w:rtl w:val="0"/>
        </w:rPr>
      </w:r>
    </w:p>
    <w:p w:rsidR="00000000" w:rsidDel="00000000" w:rsidP="00000000" w:rsidRDefault="00000000" w:rsidRPr="00000000" w14:paraId="0000007E">
      <w:pPr>
        <w:rPr>
          <w:highlight w:val="yellow"/>
        </w:rPr>
      </w:pPr>
      <w:r w:rsidDel="00000000" w:rsidR="00000000" w:rsidRPr="00000000">
        <w:rPr>
          <w:highlight w:val="yellow"/>
          <w:rtl w:val="0"/>
        </w:rPr>
        <w:t xml:space="preserve">b. Create table YOUR_TABLE_withoutcomp with similar to YOUR_TABLE_defaultcomp columns/data types, but without any compression applied and put there the same data as in the YOUR_TABLE_defaultcomp table.</w:t>
      </w:r>
    </w:p>
    <w:p w:rsidR="00000000" w:rsidDel="00000000" w:rsidP="00000000" w:rsidRDefault="00000000" w:rsidRPr="00000000" w14:paraId="0000007F">
      <w:pPr>
        <w:rPr>
          <w:highlight w:val="yellow"/>
        </w:rPr>
      </w:pPr>
      <w:r w:rsidDel="00000000" w:rsidR="00000000" w:rsidRPr="00000000">
        <w:rPr>
          <w:rtl w:val="0"/>
        </w:rPr>
      </w:r>
    </w:p>
    <w:p w:rsidR="00000000" w:rsidDel="00000000" w:rsidP="00000000" w:rsidRDefault="00000000" w:rsidRPr="00000000" w14:paraId="00000080">
      <w:pPr>
        <w:rPr>
          <w:highlight w:val="yellow"/>
        </w:rPr>
      </w:pPr>
      <w:r w:rsidDel="00000000" w:rsidR="00000000" w:rsidRPr="00000000">
        <w:rPr>
          <w:highlight w:val="yellow"/>
        </w:rPr>
        <w:drawing>
          <wp:inline distB="114300" distT="114300" distL="114300" distR="114300">
            <wp:extent cx="2218373" cy="1808310"/>
            <wp:effectExtent b="0" l="0" r="0" t="0"/>
            <wp:docPr id="45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218373" cy="18083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highlight w:val="white"/>
        </w:rPr>
      </w:pPr>
      <w:r w:rsidDel="00000000" w:rsidR="00000000" w:rsidRPr="00000000">
        <w:rPr>
          <w:rtl w:val="0"/>
        </w:rPr>
      </w:r>
    </w:p>
    <w:p w:rsidR="00000000" w:rsidDel="00000000" w:rsidP="00000000" w:rsidRDefault="00000000" w:rsidRPr="00000000" w14:paraId="00000082">
      <w:pPr>
        <w:rPr>
          <w:highlight w:val="white"/>
        </w:rPr>
      </w:pPr>
      <w:r w:rsidDel="00000000" w:rsidR="00000000" w:rsidRPr="00000000">
        <w:rPr>
          <w:highlight w:val="white"/>
          <w:rtl w:val="0"/>
        </w:rPr>
        <w:t xml:space="preserve">In order to create a table without any compression, I simply defined a new table called </w:t>
      </w:r>
      <w:r w:rsidDel="00000000" w:rsidR="00000000" w:rsidRPr="00000000">
        <w:rPr>
          <w:rFonts w:ascii="Roboto Mono" w:cs="Roboto Mono" w:eastAsia="Roboto Mono" w:hAnsi="Roboto Mono"/>
          <w:b w:val="1"/>
          <w:color w:val="188038"/>
          <w:highlight w:val="white"/>
          <w:rtl w:val="0"/>
        </w:rPr>
        <w:t xml:space="preserve">dim_game_numbers_nocomp</w:t>
      </w:r>
      <w:r w:rsidDel="00000000" w:rsidR="00000000" w:rsidRPr="00000000">
        <w:rPr>
          <w:highlight w:val="white"/>
          <w:rtl w:val="0"/>
        </w:rPr>
        <w:t xml:space="preserve">, which has the same columns and data types as </w:t>
      </w:r>
      <w:r w:rsidDel="00000000" w:rsidR="00000000" w:rsidRPr="00000000">
        <w:rPr>
          <w:rFonts w:ascii="Roboto Mono" w:cs="Roboto Mono" w:eastAsia="Roboto Mono" w:hAnsi="Roboto Mono"/>
          <w:color w:val="188038"/>
          <w:highlight w:val="white"/>
          <w:rtl w:val="0"/>
        </w:rPr>
        <w:t xml:space="preserve">dim_game_numbers</w:t>
      </w:r>
      <w:r w:rsidDel="00000000" w:rsidR="00000000" w:rsidRPr="00000000">
        <w:rPr>
          <w:highlight w:val="white"/>
          <w:rtl w:val="0"/>
        </w:rPr>
        <w:t xml:space="preserve">. For this version, I explicitly encoded every column as </w:t>
      </w:r>
      <w:r w:rsidDel="00000000" w:rsidR="00000000" w:rsidRPr="00000000">
        <w:rPr>
          <w:b w:val="1"/>
          <w:highlight w:val="white"/>
          <w:rtl w:val="0"/>
        </w:rPr>
        <w:t xml:space="preserve">RAW</w:t>
      </w:r>
      <w:r w:rsidDel="00000000" w:rsidR="00000000" w:rsidRPr="00000000">
        <w:rPr>
          <w:highlight w:val="white"/>
          <w:rtl w:val="0"/>
        </w:rPr>
        <w:t xml:space="preserve">, meaning no compression is applied. After the table was created, I inserted the same data from </w:t>
      </w:r>
      <w:r w:rsidDel="00000000" w:rsidR="00000000" w:rsidRPr="00000000">
        <w:rPr>
          <w:rFonts w:ascii="Roboto Mono" w:cs="Roboto Mono" w:eastAsia="Roboto Mono" w:hAnsi="Roboto Mono"/>
          <w:color w:val="188038"/>
          <w:highlight w:val="white"/>
          <w:rtl w:val="0"/>
        </w:rPr>
        <w:t xml:space="preserve">dim_game_numbers</w:t>
      </w:r>
      <w:r w:rsidDel="00000000" w:rsidR="00000000" w:rsidRPr="00000000">
        <w:rPr>
          <w:highlight w:val="white"/>
          <w:rtl w:val="0"/>
        </w:rPr>
        <w:t xml:space="preserve"> into </w:t>
      </w:r>
      <w:r w:rsidDel="00000000" w:rsidR="00000000" w:rsidRPr="00000000">
        <w:rPr>
          <w:rFonts w:ascii="Roboto Mono" w:cs="Roboto Mono" w:eastAsia="Roboto Mono" w:hAnsi="Roboto Mono"/>
          <w:color w:val="188038"/>
          <w:highlight w:val="white"/>
          <w:rtl w:val="0"/>
        </w:rPr>
        <w:t xml:space="preserve">dim_game_numbers_nocomp</w:t>
      </w:r>
      <w:r w:rsidDel="00000000" w:rsidR="00000000" w:rsidRPr="00000000">
        <w:rPr>
          <w:highlight w:val="white"/>
          <w:rtl w:val="0"/>
        </w:rPr>
        <w:t xml:space="preserve">.</w:t>
      </w:r>
    </w:p>
    <w:p w:rsidR="00000000" w:rsidDel="00000000" w:rsidP="00000000" w:rsidRDefault="00000000" w:rsidRPr="00000000" w14:paraId="00000083">
      <w:pPr>
        <w:rPr>
          <w:highlight w:val="yellow"/>
        </w:rPr>
      </w:pPr>
      <w:r w:rsidDel="00000000" w:rsidR="00000000" w:rsidRPr="00000000">
        <w:rPr>
          <w:rtl w:val="0"/>
        </w:rPr>
      </w:r>
    </w:p>
    <w:p w:rsidR="00000000" w:rsidDel="00000000" w:rsidP="00000000" w:rsidRDefault="00000000" w:rsidRPr="00000000" w14:paraId="00000084">
      <w:pPr>
        <w:rPr>
          <w:highlight w:val="yellow"/>
        </w:rPr>
      </w:pPr>
      <w:r w:rsidDel="00000000" w:rsidR="00000000" w:rsidRPr="00000000">
        <w:rPr>
          <w:highlight w:val="yellow"/>
          <w:rtl w:val="0"/>
        </w:rPr>
        <w:t xml:space="preserve">c. Use analyze command (on YOUR_TABLE_defaultcomp or YOUR_TABLE_withoutcomp table) to identify best compression methods suggested by Redshift. Create a table YOUR_TABLE_analyzedcomp (same columns but applying recommended encoding types and put same data as in the YOUR_TABLE_defaultcomp table there).</w:t>
      </w:r>
    </w:p>
    <w:p w:rsidR="00000000" w:rsidDel="00000000" w:rsidP="00000000" w:rsidRDefault="00000000" w:rsidRPr="00000000" w14:paraId="00000085">
      <w:pPr>
        <w:spacing w:after="240" w:before="240" w:lineRule="auto"/>
        <w:rPr>
          <w:highlight w:val="white"/>
        </w:rPr>
      </w:pPr>
      <w:r w:rsidDel="00000000" w:rsidR="00000000" w:rsidRPr="00000000">
        <w:rPr>
          <w:highlight w:val="white"/>
          <w:rtl w:val="0"/>
        </w:rPr>
        <w:t xml:space="preserve">To identify the optimal encodings for each column, I ran the command:</w:t>
      </w:r>
    </w:p>
    <w:p w:rsidR="00000000" w:rsidDel="00000000" w:rsidP="00000000" w:rsidRDefault="00000000" w:rsidRPr="00000000" w14:paraId="00000086">
      <w:pPr>
        <w:spacing w:after="240" w:before="240" w:lineRule="auto"/>
        <w:rPr>
          <w:color w:val="eecc64"/>
          <w:highlight w:val="white"/>
        </w:rPr>
      </w:pPr>
      <w:r w:rsidDel="00000000" w:rsidR="00000000" w:rsidRPr="00000000">
        <w:rPr>
          <w:rFonts w:ascii="Roboto Mono" w:cs="Roboto Mono" w:eastAsia="Roboto Mono" w:hAnsi="Roboto Mono"/>
          <w:color w:val="188038"/>
          <w:highlight w:val="white"/>
          <w:rtl w:val="0"/>
        </w:rPr>
        <w:t xml:space="preserve">ANALYZE COMPRESSION dilab_student43.dim_game_numbers_nocomp;</w:t>
      </w:r>
      <w:r w:rsidDel="00000000" w:rsidR="00000000" w:rsidRPr="00000000">
        <w:rPr>
          <w:rtl w:val="0"/>
        </w:rPr>
      </w:r>
    </w:p>
    <w:p w:rsidR="00000000" w:rsidDel="00000000" w:rsidP="00000000" w:rsidRDefault="00000000" w:rsidRPr="00000000" w14:paraId="00000087">
      <w:pPr>
        <w:spacing w:after="240" w:before="240" w:lineRule="auto"/>
        <w:rPr>
          <w:highlight w:val="white"/>
        </w:rPr>
      </w:pPr>
      <w:r w:rsidDel="00000000" w:rsidR="00000000" w:rsidRPr="00000000">
        <w:rPr>
          <w:highlight w:val="white"/>
          <w:rtl w:val="0"/>
        </w:rPr>
        <w:t xml:space="preserve">Redshift returned the </w:t>
      </w:r>
      <w:r w:rsidDel="00000000" w:rsidR="00000000" w:rsidRPr="00000000">
        <w:rPr>
          <w:b w:val="1"/>
          <w:highlight w:val="white"/>
          <w:rtl w:val="0"/>
        </w:rPr>
        <w:t xml:space="preserve">best compression methods</w:t>
      </w:r>
      <w:r w:rsidDel="00000000" w:rsidR="00000000" w:rsidRPr="00000000">
        <w:rPr>
          <w:highlight w:val="white"/>
          <w:rtl w:val="0"/>
        </w:rPr>
        <w:t xml:space="preserve"> for each column based on the data distribution. Using these recommendations, I then created a new table called</w:t>
      </w:r>
      <w:r w:rsidDel="00000000" w:rsidR="00000000" w:rsidRPr="00000000">
        <w:rPr>
          <w:color w:val="eecc64"/>
          <w:highlight w:val="white"/>
          <w:rtl w:val="0"/>
        </w:rPr>
        <w:t xml:space="preserve"> </w:t>
      </w:r>
      <w:r w:rsidDel="00000000" w:rsidR="00000000" w:rsidRPr="00000000">
        <w:rPr>
          <w:rFonts w:ascii="Roboto Mono" w:cs="Roboto Mono" w:eastAsia="Roboto Mono" w:hAnsi="Roboto Mono"/>
          <w:b w:val="1"/>
          <w:color w:val="188038"/>
          <w:highlight w:val="white"/>
          <w:rtl w:val="0"/>
        </w:rPr>
        <w:t xml:space="preserve">dim_game_numbers_analyzedcomp</w:t>
      </w:r>
      <w:r w:rsidDel="00000000" w:rsidR="00000000" w:rsidRPr="00000000">
        <w:rPr>
          <w:color w:val="eecc64"/>
          <w:highlight w:val="white"/>
          <w:rtl w:val="0"/>
        </w:rPr>
        <w:t xml:space="preserve"> </w:t>
      </w:r>
      <w:r w:rsidDel="00000000" w:rsidR="00000000" w:rsidRPr="00000000">
        <w:rPr>
          <w:highlight w:val="white"/>
          <w:rtl w:val="0"/>
        </w:rPr>
        <w:t xml:space="preserve">with the same columns and data types, but this time applying the suggested encodings. Finally, I inserted the same data into this optimized table.</w:t>
      </w:r>
    </w:p>
    <w:p w:rsidR="00000000" w:rsidDel="00000000" w:rsidP="00000000" w:rsidRDefault="00000000" w:rsidRPr="00000000" w14:paraId="00000088">
      <w:pPr>
        <w:rPr>
          <w:highlight w:val="yellow"/>
        </w:rPr>
      </w:pPr>
      <w:r w:rsidDel="00000000" w:rsidR="00000000" w:rsidRPr="00000000">
        <w:rPr>
          <w:rtl w:val="0"/>
        </w:rPr>
      </w:r>
    </w:p>
    <w:p w:rsidR="00000000" w:rsidDel="00000000" w:rsidP="00000000" w:rsidRDefault="00000000" w:rsidRPr="00000000" w14:paraId="00000089">
      <w:pPr>
        <w:rPr>
          <w:highlight w:val="yellow"/>
        </w:rPr>
      </w:pPr>
      <w:r w:rsidDel="00000000" w:rsidR="00000000" w:rsidRPr="00000000">
        <w:rPr>
          <w:rtl w:val="0"/>
        </w:rPr>
      </w:r>
    </w:p>
    <w:p w:rsidR="00000000" w:rsidDel="00000000" w:rsidP="00000000" w:rsidRDefault="00000000" w:rsidRPr="00000000" w14:paraId="0000008A">
      <w:pPr>
        <w:rPr>
          <w:highlight w:val="yellow"/>
        </w:rPr>
      </w:pPr>
      <w:r w:rsidDel="00000000" w:rsidR="00000000" w:rsidRPr="00000000">
        <w:rPr>
          <w:rtl w:val="0"/>
        </w:rPr>
      </w:r>
    </w:p>
    <w:p w:rsidR="00000000" w:rsidDel="00000000" w:rsidP="00000000" w:rsidRDefault="00000000" w:rsidRPr="00000000" w14:paraId="0000008B">
      <w:pPr>
        <w:rPr>
          <w:highlight w:val="yellow"/>
        </w:rPr>
      </w:pPr>
      <w:r w:rsidDel="00000000" w:rsidR="00000000" w:rsidRPr="00000000">
        <w:rPr>
          <w:highlight w:val="white"/>
        </w:rPr>
        <w:drawing>
          <wp:inline distB="114300" distT="114300" distL="114300" distR="114300">
            <wp:extent cx="2685098" cy="1849390"/>
            <wp:effectExtent b="0" l="0" r="0" t="0"/>
            <wp:docPr id="467"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685098" cy="184939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highlight w:val="white"/>
        </w:rPr>
      </w:pPr>
      <w:r w:rsidDel="00000000" w:rsidR="00000000" w:rsidRPr="00000000">
        <w:rPr>
          <w:highlight w:val="white"/>
        </w:rPr>
        <w:drawing>
          <wp:inline distB="114300" distT="114300" distL="114300" distR="114300">
            <wp:extent cx="2257281" cy="1976186"/>
            <wp:effectExtent b="0" l="0" r="0" t="0"/>
            <wp:docPr id="459"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257281" cy="1976186"/>
                    </a:xfrm>
                    <a:prstGeom prst="rect"/>
                    <a:ln/>
                  </pic:spPr>
                </pic:pic>
              </a:graphicData>
            </a:graphic>
          </wp:inline>
        </w:drawing>
      </w:r>
      <w:r w:rsidDel="00000000" w:rsidR="00000000" w:rsidRPr="00000000">
        <w:rPr>
          <w:highlight w:val="white"/>
        </w:rPr>
        <w:drawing>
          <wp:inline distB="114300" distT="114300" distL="114300" distR="114300">
            <wp:extent cx="2923223" cy="2030502"/>
            <wp:effectExtent b="0" l="0" r="0" t="0"/>
            <wp:docPr id="508"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2923223" cy="20305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highlight w:val="white"/>
        </w:rPr>
      </w:pPr>
      <w:r w:rsidDel="00000000" w:rsidR="00000000" w:rsidRPr="00000000">
        <w:rPr>
          <w:rtl w:val="0"/>
        </w:rPr>
      </w:r>
    </w:p>
    <w:p w:rsidR="00000000" w:rsidDel="00000000" w:rsidP="00000000" w:rsidRDefault="00000000" w:rsidRPr="00000000" w14:paraId="0000008E">
      <w:pPr>
        <w:rPr>
          <w:highlight w:val="white"/>
        </w:rPr>
      </w:pPr>
      <w:r w:rsidDel="00000000" w:rsidR="00000000" w:rsidRPr="00000000">
        <w:rPr>
          <w:rtl w:val="0"/>
        </w:rPr>
      </w:r>
    </w:p>
    <w:p w:rsidR="00000000" w:rsidDel="00000000" w:rsidP="00000000" w:rsidRDefault="00000000" w:rsidRPr="00000000" w14:paraId="0000008F">
      <w:pPr>
        <w:rPr>
          <w:highlight w:val="white"/>
        </w:rPr>
      </w:pPr>
      <w:r w:rsidDel="00000000" w:rsidR="00000000" w:rsidRPr="00000000">
        <w:rPr>
          <w:rtl w:val="0"/>
        </w:rPr>
      </w:r>
    </w:p>
    <w:p w:rsidR="00000000" w:rsidDel="00000000" w:rsidP="00000000" w:rsidRDefault="00000000" w:rsidRPr="00000000" w14:paraId="00000090">
      <w:pPr>
        <w:rPr>
          <w:highlight w:val="yellow"/>
        </w:rPr>
      </w:pPr>
      <w:r w:rsidDel="00000000" w:rsidR="00000000" w:rsidRPr="00000000">
        <w:rPr>
          <w:highlight w:val="yellow"/>
          <w:rtl w:val="0"/>
        </w:rPr>
        <w:t xml:space="preserve">4. Prepare a stored procedure that will load your report. The main part of the stored procedure is the SELECT statement that should use joins of all your tables (at least 3 tables should be involved).</w:t>
      </w:r>
    </w:p>
    <w:p w:rsidR="00000000" w:rsidDel="00000000" w:rsidP="00000000" w:rsidRDefault="00000000" w:rsidRPr="00000000" w14:paraId="00000091">
      <w:pPr>
        <w:rPr>
          <w:highlight w:val="yellow"/>
        </w:rPr>
      </w:pPr>
      <w:r w:rsidDel="00000000" w:rsidR="00000000" w:rsidRPr="00000000">
        <w:rPr>
          <w:rtl w:val="0"/>
        </w:rPr>
      </w:r>
    </w:p>
    <w:p w:rsidR="00000000" w:rsidDel="00000000" w:rsidP="00000000" w:rsidRDefault="00000000" w:rsidRPr="00000000" w14:paraId="00000092">
      <w:pPr>
        <w:rPr>
          <w:highlight w:val="yellow"/>
        </w:rPr>
      </w:pPr>
      <w:r w:rsidDel="00000000" w:rsidR="00000000" w:rsidRPr="00000000">
        <w:rPr>
          <w:highlight w:val="yellow"/>
          <w:rtl w:val="0"/>
        </w:rPr>
        <w:t xml:space="preserve">a. Prepare a stored procedure</w:t>
      </w:r>
    </w:p>
    <w:p w:rsidR="00000000" w:rsidDel="00000000" w:rsidP="00000000" w:rsidRDefault="00000000" w:rsidRPr="00000000" w14:paraId="00000093">
      <w:pPr>
        <w:rPr>
          <w:highlight w:val="yellow"/>
        </w:rPr>
      </w:pP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highlight w:val="white"/>
          <w:rtl w:val="0"/>
        </w:rPr>
        <w:t xml:space="preserve">The stored procedure produces a </w:t>
      </w:r>
      <w:r w:rsidDel="00000000" w:rsidR="00000000" w:rsidRPr="00000000">
        <w:rPr>
          <w:b w:val="1"/>
          <w:highlight w:val="white"/>
          <w:rtl w:val="0"/>
        </w:rPr>
        <w:t xml:space="preserve">complex sales performance report</w:t>
      </w:r>
      <w:r w:rsidDel="00000000" w:rsidR="00000000" w:rsidRPr="00000000">
        <w:rPr>
          <w:highlight w:val="white"/>
          <w:rtl w:val="0"/>
        </w:rPr>
        <w:t xml:space="preserve"> for the years 2021 and 2022 by combining fact sales data with several dimension tables. It starts by extracting the sale year from each transaction and then joins the sales with games, customers, employees, retailers, and payment methods to provide a full business view. The report groups sales by year, game category, game type, retailer state, customer city, employee department, and payment method, and then calculates key performance indicators such as total tickets sold, total sales, total payout, net revenue (sales minus payout), average ticket price, maximum and minimum sale, and a rank of games by category and year based on sales volume. Business rules are applied to include only active customers, positive sales, and categories with total sales above 1000. The final result highlights which games and dimensions drive the highest revenues, offering insights into customer behavior, retailer and employee contributions, and payment trends across different categories and years..</w:t>
      </w:r>
      <w:r w:rsidDel="00000000" w:rsidR="00000000" w:rsidRPr="00000000">
        <w:rPr>
          <w:highlight w:val="white"/>
        </w:rPr>
        <w:drawing>
          <wp:inline distB="114300" distT="114300" distL="114300" distR="114300">
            <wp:extent cx="6299525" cy="3467100"/>
            <wp:effectExtent b="0" l="0" r="0" t="0"/>
            <wp:docPr id="46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62995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highlight w:val="white"/>
        </w:rPr>
      </w:pPr>
      <w:r w:rsidDel="00000000" w:rsidR="00000000" w:rsidRPr="00000000">
        <w:rPr>
          <w:highlight w:val="white"/>
        </w:rPr>
        <w:drawing>
          <wp:inline distB="114300" distT="114300" distL="114300" distR="114300">
            <wp:extent cx="6299525" cy="2870200"/>
            <wp:effectExtent b="0" l="0" r="0" t="0"/>
            <wp:docPr id="511"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629952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highlight w:val="white"/>
        </w:rPr>
      </w:pPr>
      <w:r w:rsidDel="00000000" w:rsidR="00000000" w:rsidRPr="00000000">
        <w:rPr>
          <w:rtl w:val="0"/>
        </w:rPr>
      </w:r>
    </w:p>
    <w:p w:rsidR="00000000" w:rsidDel="00000000" w:rsidP="00000000" w:rsidRDefault="00000000" w:rsidRPr="00000000" w14:paraId="00000097">
      <w:pPr>
        <w:rPr>
          <w:highlight w:val="white"/>
        </w:rPr>
      </w:pPr>
      <w:r w:rsidDel="00000000" w:rsidR="00000000" w:rsidRPr="00000000">
        <w:rPr>
          <w:rtl w:val="0"/>
        </w:rPr>
      </w:r>
    </w:p>
    <w:p w:rsidR="00000000" w:rsidDel="00000000" w:rsidP="00000000" w:rsidRDefault="00000000" w:rsidRPr="00000000" w14:paraId="00000098">
      <w:pPr>
        <w:rPr>
          <w:highlight w:val="yellow"/>
        </w:rPr>
      </w:pPr>
      <w:r w:rsidDel="00000000" w:rsidR="00000000" w:rsidRPr="00000000">
        <w:rPr>
          <w:highlight w:val="yellow"/>
          <w:rtl w:val="0"/>
        </w:rPr>
        <w:t xml:space="preserve">b. Describe the execution plan of this SELECT statement BEFORE optimization, log the time of query execution. E.g.:</w:t>
      </w:r>
    </w:p>
    <w:p w:rsidR="00000000" w:rsidDel="00000000" w:rsidP="00000000" w:rsidRDefault="00000000" w:rsidRPr="00000000" w14:paraId="00000099">
      <w:pPr>
        <w:rPr>
          <w:highlight w:val="yellow"/>
        </w:rPr>
      </w:pPr>
      <w:r w:rsidDel="00000000" w:rsidR="00000000" w:rsidRPr="00000000">
        <w:rPr>
          <w:highlight w:val="yellow"/>
          <w:rtl w:val="0"/>
        </w:rPr>
        <w:t xml:space="preserve">NOTE: Please do not forget to turn off the result caching and do not consider the results of the first execution!</w:t>
      </w:r>
    </w:p>
    <w:p w:rsidR="00000000" w:rsidDel="00000000" w:rsidP="00000000" w:rsidRDefault="00000000" w:rsidRPr="00000000" w14:paraId="0000009A">
      <w:pPr>
        <w:rPr>
          <w:highlight w:val="yellow"/>
        </w:rPr>
      </w:pPr>
      <w:r w:rsidDel="00000000" w:rsidR="00000000" w:rsidRPr="00000000">
        <w:rPr>
          <w:highlight w:val="yellow"/>
          <w:rtl w:val="0"/>
        </w:rPr>
        <w:t xml:space="preserve">NOTE: Example of performance tests description and results you can follow in this and further tasks: </w:t>
      </w:r>
      <w:hyperlink r:id="rId39">
        <w:r w:rsidDel="00000000" w:rsidR="00000000" w:rsidRPr="00000000">
          <w:rPr>
            <w:color w:val="1155cc"/>
            <w:highlight w:val="yellow"/>
            <w:u w:val="single"/>
            <w:rtl w:val="0"/>
          </w:rPr>
          <w:t xml:space="preserve">https://dev.classmethod.jp/articles/redshift-sortkey-usecase-en/#section-04-03</w:t>
        </w:r>
      </w:hyperlink>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rtl w:val="0"/>
        </w:rPr>
      </w:r>
    </w:p>
    <w:p w:rsidR="00000000" w:rsidDel="00000000" w:rsidP="00000000" w:rsidRDefault="00000000" w:rsidRPr="00000000" w14:paraId="0000009C">
      <w:pPr>
        <w:rPr>
          <w:highlight w:val="white"/>
        </w:rPr>
      </w:pPr>
      <w:r w:rsidDel="00000000" w:rsidR="00000000" w:rsidRPr="00000000">
        <w:rPr>
          <w:rtl w:val="0"/>
        </w:rPr>
      </w:r>
    </w:p>
    <w:p w:rsidR="00000000" w:rsidDel="00000000" w:rsidP="00000000" w:rsidRDefault="00000000" w:rsidRPr="00000000" w14:paraId="0000009D">
      <w:pPr>
        <w:rPr>
          <w:b w:val="1"/>
          <w:i w:val="1"/>
          <w:sz w:val="32"/>
          <w:szCs w:val="32"/>
          <w:highlight w:val="white"/>
        </w:rPr>
      </w:pPr>
      <w:r w:rsidDel="00000000" w:rsidR="00000000" w:rsidRPr="00000000">
        <w:rPr>
          <w:b w:val="1"/>
          <w:i w:val="1"/>
          <w:sz w:val="32"/>
          <w:szCs w:val="32"/>
          <w:highlight w:val="white"/>
          <w:rtl w:val="0"/>
        </w:rPr>
        <w:t xml:space="preserve">Execution times</w:t>
      </w:r>
    </w:p>
    <w:p w:rsidR="00000000" w:rsidDel="00000000" w:rsidP="00000000" w:rsidRDefault="00000000" w:rsidRPr="00000000" w14:paraId="0000009E">
      <w:pPr>
        <w:rPr>
          <w:highlight w:val="white"/>
        </w:rPr>
      </w:pPr>
      <w:r w:rsidDel="00000000" w:rsidR="00000000" w:rsidRPr="00000000">
        <w:rPr>
          <w:highlight w:val="white"/>
        </w:rPr>
        <w:drawing>
          <wp:inline distB="114300" distT="114300" distL="114300" distR="114300">
            <wp:extent cx="2904173" cy="1614039"/>
            <wp:effectExtent b="0" l="0" r="0" t="0"/>
            <wp:docPr id="448"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2904173" cy="1614039"/>
                    </a:xfrm>
                    <a:prstGeom prst="rect"/>
                    <a:ln/>
                  </pic:spPr>
                </pic:pic>
              </a:graphicData>
            </a:graphic>
          </wp:inline>
        </w:drawing>
      </w:r>
      <w:r w:rsidDel="00000000" w:rsidR="00000000" w:rsidRPr="00000000">
        <w:rPr>
          <w:highlight w:val="white"/>
        </w:rPr>
        <w:drawing>
          <wp:inline distB="114300" distT="114300" distL="114300" distR="114300">
            <wp:extent cx="2980373" cy="1014499"/>
            <wp:effectExtent b="0" l="0" r="0" t="0"/>
            <wp:docPr id="512"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2980373" cy="101449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highlight w:val="white"/>
        </w:rPr>
      </w:pPr>
      <w:r w:rsidDel="00000000" w:rsidR="00000000" w:rsidRPr="00000000">
        <w:rPr>
          <w:rtl w:val="0"/>
        </w:rPr>
      </w:r>
    </w:p>
    <w:p w:rsidR="00000000" w:rsidDel="00000000" w:rsidP="00000000" w:rsidRDefault="00000000" w:rsidRPr="00000000" w14:paraId="000000A0">
      <w:pPr>
        <w:rPr>
          <w:highlight w:val="white"/>
        </w:rPr>
      </w:pPr>
      <w:r w:rsidDel="00000000" w:rsidR="00000000" w:rsidRPr="00000000">
        <w:rPr>
          <w:highlight w:val="white"/>
        </w:rPr>
        <w:drawing>
          <wp:inline distB="114300" distT="114300" distL="114300" distR="114300">
            <wp:extent cx="2742248" cy="1423060"/>
            <wp:effectExtent b="0" l="0" r="0" t="0"/>
            <wp:docPr id="45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742248" cy="1423060"/>
                    </a:xfrm>
                    <a:prstGeom prst="rect"/>
                    <a:ln/>
                  </pic:spPr>
                </pic:pic>
              </a:graphicData>
            </a:graphic>
          </wp:inline>
        </w:drawing>
      </w:r>
      <w:r w:rsidDel="00000000" w:rsidR="00000000" w:rsidRPr="00000000">
        <w:rPr>
          <w:highlight w:val="white"/>
        </w:rPr>
        <w:drawing>
          <wp:inline distB="114300" distT="114300" distL="114300" distR="114300">
            <wp:extent cx="2780348" cy="1093631"/>
            <wp:effectExtent b="0" l="0" r="0" t="0"/>
            <wp:docPr id="502" name="image69.png"/>
            <a:graphic>
              <a:graphicData uri="http://schemas.openxmlformats.org/drawingml/2006/picture">
                <pic:pic>
                  <pic:nvPicPr>
                    <pic:cNvPr id="0" name="image69.png"/>
                    <pic:cNvPicPr preferRelativeResize="0"/>
                  </pic:nvPicPr>
                  <pic:blipFill>
                    <a:blip r:embed="rId43"/>
                    <a:srcRect b="0" l="0" r="0" t="0"/>
                    <a:stretch>
                      <a:fillRect/>
                    </a:stretch>
                  </pic:blipFill>
                  <pic:spPr>
                    <a:xfrm>
                      <a:off x="0" y="0"/>
                      <a:ext cx="2780348" cy="109363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highlight w:val="white"/>
        </w:rPr>
      </w:pPr>
      <w:r w:rsidDel="00000000" w:rsidR="00000000" w:rsidRPr="00000000">
        <w:rPr>
          <w:rtl w:val="0"/>
        </w:rPr>
      </w:r>
    </w:p>
    <w:p w:rsidR="00000000" w:rsidDel="00000000" w:rsidP="00000000" w:rsidRDefault="00000000" w:rsidRPr="00000000" w14:paraId="000000A2">
      <w:pPr>
        <w:rPr>
          <w:highlight w:val="white"/>
        </w:rPr>
      </w:pPr>
      <w:r w:rsidDel="00000000" w:rsidR="00000000" w:rsidRPr="00000000">
        <w:rPr>
          <w:highlight w:val="white"/>
        </w:rPr>
        <w:drawing>
          <wp:inline distB="114300" distT="114300" distL="114300" distR="114300">
            <wp:extent cx="2704148" cy="965475"/>
            <wp:effectExtent b="0" l="0" r="0" t="0"/>
            <wp:docPr id="453"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2704148" cy="965475"/>
                    </a:xfrm>
                    <a:prstGeom prst="rect"/>
                    <a:ln/>
                  </pic:spPr>
                </pic:pic>
              </a:graphicData>
            </a:graphic>
          </wp:inline>
        </w:drawing>
      </w:r>
      <w:r w:rsidDel="00000000" w:rsidR="00000000" w:rsidRPr="00000000">
        <w:rPr>
          <w:highlight w:val="white"/>
        </w:rPr>
        <w:drawing>
          <wp:inline distB="114300" distT="114300" distL="114300" distR="114300">
            <wp:extent cx="2557895" cy="972391"/>
            <wp:effectExtent b="0" l="0" r="0" t="0"/>
            <wp:docPr id="504"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2557895" cy="97239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i w:val="1"/>
          <w:sz w:val="32"/>
          <w:szCs w:val="32"/>
          <w:highlight w:val="white"/>
        </w:rPr>
      </w:pPr>
      <w:r w:rsidDel="00000000" w:rsidR="00000000" w:rsidRPr="00000000">
        <w:rPr>
          <w:b w:val="1"/>
          <w:i w:val="1"/>
          <w:sz w:val="32"/>
          <w:szCs w:val="32"/>
          <w:highlight w:val="white"/>
          <w:rtl w:val="0"/>
        </w:rPr>
        <w:t xml:space="preserve">Execution plan</w:t>
      </w:r>
    </w:p>
    <w:p w:rsidR="00000000" w:rsidDel="00000000" w:rsidP="00000000" w:rsidRDefault="00000000" w:rsidRPr="00000000" w14:paraId="000000A4">
      <w:pPr>
        <w:rPr>
          <w:highlight w:val="white"/>
        </w:rPr>
      </w:pPr>
      <w:r w:rsidDel="00000000" w:rsidR="00000000" w:rsidRPr="00000000">
        <w:rPr>
          <w:highlight w:val="white"/>
        </w:rPr>
        <w:drawing>
          <wp:inline distB="114300" distT="114300" distL="114300" distR="114300">
            <wp:extent cx="3628073" cy="2590696"/>
            <wp:effectExtent b="0" l="0" r="0" t="0"/>
            <wp:docPr id="498" name="image43.png"/>
            <a:graphic>
              <a:graphicData uri="http://schemas.openxmlformats.org/drawingml/2006/picture">
                <pic:pic>
                  <pic:nvPicPr>
                    <pic:cNvPr id="0" name="image43.png"/>
                    <pic:cNvPicPr preferRelativeResize="0"/>
                  </pic:nvPicPr>
                  <pic:blipFill>
                    <a:blip r:embed="rId46"/>
                    <a:srcRect b="0" l="0" r="0" t="0"/>
                    <a:stretch>
                      <a:fillRect/>
                    </a:stretch>
                  </pic:blipFill>
                  <pic:spPr>
                    <a:xfrm>
                      <a:off x="0" y="0"/>
                      <a:ext cx="3628073" cy="259069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highlight w:val="white"/>
        </w:rPr>
      </w:pPr>
      <w:r w:rsidDel="00000000" w:rsidR="00000000" w:rsidRPr="00000000">
        <w:rPr>
          <w:highlight w:val="white"/>
        </w:rPr>
        <w:drawing>
          <wp:inline distB="114300" distT="114300" distL="114300" distR="114300">
            <wp:extent cx="3656648" cy="774479"/>
            <wp:effectExtent b="0" l="0" r="0" t="0"/>
            <wp:docPr id="46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3656648" cy="77447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highlight w:val="white"/>
        </w:rPr>
      </w:pPr>
      <w:r w:rsidDel="00000000" w:rsidR="00000000" w:rsidRPr="00000000">
        <w:rPr>
          <w:highlight w:val="white"/>
          <w:rtl w:val="0"/>
        </w:rPr>
        <w:t xml:space="preserve">   When I look at the query plan, I see that the overall structure ends with an </w:t>
      </w:r>
      <w:r w:rsidDel="00000000" w:rsidR="00000000" w:rsidRPr="00000000">
        <w:rPr>
          <w:b w:val="1"/>
          <w:highlight w:val="white"/>
          <w:rtl w:val="0"/>
        </w:rPr>
        <w:t xml:space="preserve">XN Merge</w:t>
      </w:r>
      <w:r w:rsidDel="00000000" w:rsidR="00000000" w:rsidRPr="00000000">
        <w:rPr>
          <w:highlight w:val="white"/>
          <w:rtl w:val="0"/>
        </w:rPr>
        <w:t xml:space="preserve">, which is the final step where Redshift merges and sorts the results. This sorting is needed because I use a </w:t>
      </w:r>
      <w:r w:rsidDel="00000000" w:rsidR="00000000" w:rsidRPr="00000000">
        <w:rPr>
          <w:rFonts w:ascii="Roboto Mono" w:cs="Roboto Mono" w:eastAsia="Roboto Mono" w:hAnsi="Roboto Mono"/>
          <w:color w:val="188038"/>
          <w:highlight w:val="white"/>
          <w:rtl w:val="0"/>
        </w:rPr>
        <w:t xml:space="preserve">RANK()</w:t>
      </w:r>
      <w:r w:rsidDel="00000000" w:rsidR="00000000" w:rsidRPr="00000000">
        <w:rPr>
          <w:highlight w:val="white"/>
          <w:rtl w:val="0"/>
        </w:rPr>
        <w:t xml:space="preserve"> window function, which partitions by game category and year and orders by total sales. The reported costs are huge, but I know these numbers are not literal execution times — they are relative estimates based on table size and row counts.</w:t>
      </w:r>
    </w:p>
    <w:p w:rsidR="00000000" w:rsidDel="00000000" w:rsidP="00000000" w:rsidRDefault="00000000" w:rsidRPr="00000000" w14:paraId="000000A7">
      <w:pPr>
        <w:spacing w:after="240" w:before="240" w:lineRule="auto"/>
        <w:rPr>
          <w:highlight w:val="white"/>
        </w:rPr>
      </w:pPr>
      <w:r w:rsidDel="00000000" w:rsidR="00000000" w:rsidRPr="00000000">
        <w:rPr>
          <w:highlight w:val="white"/>
          <w:rtl w:val="0"/>
        </w:rPr>
        <w:t xml:space="preserve">   I also notice significant </w:t>
      </w:r>
      <w:r w:rsidDel="00000000" w:rsidR="00000000" w:rsidRPr="00000000">
        <w:rPr>
          <w:b w:val="1"/>
          <w:highlight w:val="white"/>
          <w:rtl w:val="0"/>
        </w:rPr>
        <w:t xml:space="preserve">data movement</w:t>
      </w:r>
      <w:r w:rsidDel="00000000" w:rsidR="00000000" w:rsidRPr="00000000">
        <w:rPr>
          <w:highlight w:val="white"/>
          <w:rtl w:val="0"/>
        </w:rPr>
        <w:t xml:space="preserve"> in the plan. After computations are performed on all slices, Redshift uses an </w:t>
      </w:r>
      <w:sdt>
        <w:sdtPr>
          <w:id w:val="-947201184"/>
          <w:tag w:val="goog_rdk_6"/>
        </w:sdtPr>
        <w:sdtContent>
          <w:r w:rsidDel="00000000" w:rsidR="00000000" w:rsidRPr="00000000">
            <w:rPr>
              <w:rFonts w:ascii="Cardo" w:cs="Cardo" w:eastAsia="Cardo" w:hAnsi="Cardo"/>
              <w:b w:val="1"/>
              <w:highlight w:val="white"/>
              <w:rtl w:val="0"/>
            </w:rPr>
            <w:t xml:space="preserve">XN Network → Send to leader</w:t>
          </w:r>
        </w:sdtContent>
      </w:sdt>
      <w:r w:rsidDel="00000000" w:rsidR="00000000" w:rsidRPr="00000000">
        <w:rPr>
          <w:highlight w:val="white"/>
          <w:rtl w:val="0"/>
        </w:rPr>
        <w:t xml:space="preserve"> step to push the partial results to the leader node for the final merge. There are also </w:t>
      </w:r>
      <w:r w:rsidDel="00000000" w:rsidR="00000000" w:rsidRPr="00000000">
        <w:rPr>
          <w:b w:val="1"/>
          <w:highlight w:val="white"/>
          <w:rtl w:val="0"/>
        </w:rPr>
        <w:t xml:space="preserve">XN Distribute</w:t>
      </w:r>
      <w:r w:rsidDel="00000000" w:rsidR="00000000" w:rsidRPr="00000000">
        <w:rPr>
          <w:highlight w:val="white"/>
          <w:rtl w:val="0"/>
        </w:rPr>
        <w:t xml:space="preserve"> operations, which happen because Redshift needs to redistribute the fact table rows across slices so the join keys align. This redistribution, along with broadcasts of smaller dimension tables, is often where bottlenecks occur.</w:t>
      </w:r>
    </w:p>
    <w:p w:rsidR="00000000" w:rsidDel="00000000" w:rsidP="00000000" w:rsidRDefault="00000000" w:rsidRPr="00000000" w14:paraId="000000A8">
      <w:pPr>
        <w:spacing w:after="240" w:before="240" w:lineRule="auto"/>
        <w:rPr>
          <w:highlight w:val="white"/>
        </w:rPr>
      </w:pPr>
      <w:r w:rsidDel="00000000" w:rsidR="00000000" w:rsidRPr="00000000">
        <w:rPr>
          <w:highlight w:val="white"/>
          <w:rtl w:val="0"/>
        </w:rPr>
        <w:t xml:space="preserve">   Looking at the joins, I see multiple </w:t>
      </w:r>
      <w:r w:rsidDel="00000000" w:rsidR="00000000" w:rsidRPr="00000000">
        <w:rPr>
          <w:b w:val="1"/>
          <w:highlight w:val="white"/>
          <w:rtl w:val="0"/>
        </w:rPr>
        <w:t xml:space="preserve">hash joins</w:t>
      </w:r>
      <w:r w:rsidDel="00000000" w:rsidR="00000000" w:rsidRPr="00000000">
        <w:rPr>
          <w:highlight w:val="white"/>
          <w:rtl w:val="0"/>
        </w:rPr>
        <w:t xml:space="preserve">: first </w:t>
      </w:r>
      <w:r w:rsidDel="00000000" w:rsidR="00000000" w:rsidRPr="00000000">
        <w:rPr>
          <w:rFonts w:ascii="Roboto Mono" w:cs="Roboto Mono" w:eastAsia="Roboto Mono" w:hAnsi="Roboto Mono"/>
          <w:color w:val="188038"/>
          <w:highlight w:val="white"/>
          <w:rtl w:val="0"/>
        </w:rPr>
        <w:t xml:space="preserve">fct_sales</w:t>
      </w:r>
      <w:r w:rsidDel="00000000" w:rsidR="00000000" w:rsidRPr="00000000">
        <w:rPr>
          <w:highlight w:val="white"/>
          <w:rtl w:val="0"/>
        </w:rPr>
        <w:t xml:space="preserve"> joins with </w:t>
      </w:r>
      <w:r w:rsidDel="00000000" w:rsidR="00000000" w:rsidRPr="00000000">
        <w:rPr>
          <w:rFonts w:ascii="Roboto Mono" w:cs="Roboto Mono" w:eastAsia="Roboto Mono" w:hAnsi="Roboto Mono"/>
          <w:color w:val="188038"/>
          <w:highlight w:val="white"/>
          <w:rtl w:val="0"/>
        </w:rPr>
        <w:t xml:space="preserve">dim_retailer_license_numbers</w:t>
      </w:r>
      <w:r w:rsidDel="00000000" w:rsidR="00000000" w:rsidRPr="00000000">
        <w:rPr>
          <w:highlight w:val="white"/>
          <w:rtl w:val="0"/>
        </w:rPr>
        <w:t xml:space="preserve">, then the result joins with </w:t>
      </w:r>
      <w:r w:rsidDel="00000000" w:rsidR="00000000" w:rsidRPr="00000000">
        <w:rPr>
          <w:rFonts w:ascii="Roboto Mono" w:cs="Roboto Mono" w:eastAsia="Roboto Mono" w:hAnsi="Roboto Mono"/>
          <w:color w:val="188038"/>
          <w:highlight w:val="white"/>
          <w:rtl w:val="0"/>
        </w:rPr>
        <w:t xml:space="preserve">dim_customers_scd</w:t>
      </w:r>
      <w:r w:rsidDel="00000000" w:rsidR="00000000" w:rsidRPr="00000000">
        <w:rPr>
          <w:highlight w:val="white"/>
          <w:rtl w:val="0"/>
        </w:rPr>
        <w:t xml:space="preserve">, followed by </w:t>
      </w:r>
      <w:r w:rsidDel="00000000" w:rsidR="00000000" w:rsidRPr="00000000">
        <w:rPr>
          <w:rFonts w:ascii="Roboto Mono" w:cs="Roboto Mono" w:eastAsia="Roboto Mono" w:hAnsi="Roboto Mono"/>
          <w:color w:val="188038"/>
          <w:highlight w:val="white"/>
          <w:rtl w:val="0"/>
        </w:rPr>
        <w:t xml:space="preserve">dim_game_numbers</w:t>
      </w:r>
      <w:r w:rsidDel="00000000" w:rsidR="00000000" w:rsidRPr="00000000">
        <w:rPr>
          <w:highlight w:val="white"/>
          <w:rtl w:val="0"/>
        </w:rPr>
        <w:t xml:space="preserve">, then </w:t>
      </w:r>
      <w:r w:rsidDel="00000000" w:rsidR="00000000" w:rsidRPr="00000000">
        <w:rPr>
          <w:rFonts w:ascii="Roboto Mono" w:cs="Roboto Mono" w:eastAsia="Roboto Mono" w:hAnsi="Roboto Mono"/>
          <w:color w:val="188038"/>
          <w:highlight w:val="white"/>
          <w:rtl w:val="0"/>
        </w:rPr>
        <w:t xml:space="preserve">dim_employees</w:t>
      </w:r>
      <w:r w:rsidDel="00000000" w:rsidR="00000000" w:rsidRPr="00000000">
        <w:rPr>
          <w:highlight w:val="white"/>
          <w:rtl w:val="0"/>
        </w:rPr>
        <w:t xml:space="preserve">, and finally </w:t>
      </w:r>
      <w:r w:rsidDel="00000000" w:rsidR="00000000" w:rsidRPr="00000000">
        <w:rPr>
          <w:rFonts w:ascii="Roboto Mono" w:cs="Roboto Mono" w:eastAsia="Roboto Mono" w:hAnsi="Roboto Mono"/>
          <w:color w:val="188038"/>
          <w:highlight w:val="white"/>
          <w:rtl w:val="0"/>
        </w:rPr>
        <w:t xml:space="preserve">dim_payment_methods</w:t>
      </w:r>
      <w:r w:rsidDel="00000000" w:rsidR="00000000" w:rsidRPr="00000000">
        <w:rPr>
          <w:highlight w:val="white"/>
          <w:rtl w:val="0"/>
        </w:rPr>
        <w:t xml:space="preserve">. Most of these joins use </w:t>
      </w:r>
      <w:r w:rsidDel="00000000" w:rsidR="00000000" w:rsidRPr="00000000">
        <w:rPr>
          <w:b w:val="1"/>
          <w:highlight w:val="white"/>
          <w:rtl w:val="0"/>
        </w:rPr>
        <w:t xml:space="preserve">DS_DIST_ALL_NONE</w:t>
      </w:r>
      <w:r w:rsidDel="00000000" w:rsidR="00000000" w:rsidRPr="00000000">
        <w:rPr>
          <w:highlight w:val="white"/>
          <w:rtl w:val="0"/>
        </w:rPr>
        <w:t xml:space="preserve">, meaning the smaller dimension tables are broadcasted to all slices, while the large fact table is redistributed on the join keys.</w:t>
      </w:r>
    </w:p>
    <w:p w:rsidR="00000000" w:rsidDel="00000000" w:rsidP="00000000" w:rsidRDefault="00000000" w:rsidRPr="00000000" w14:paraId="000000A9">
      <w:pPr>
        <w:spacing w:after="240" w:before="240" w:lineRule="auto"/>
        <w:rPr>
          <w:highlight w:val="white"/>
        </w:rPr>
      </w:pPr>
      <w:r w:rsidDel="00000000" w:rsidR="00000000" w:rsidRPr="00000000">
        <w:rPr>
          <w:highlight w:val="white"/>
          <w:rtl w:val="0"/>
        </w:rPr>
        <w:t xml:space="preserve">   Once the joins are completed, Redshift performs </w:t>
      </w:r>
      <w:r w:rsidDel="00000000" w:rsidR="00000000" w:rsidRPr="00000000">
        <w:rPr>
          <w:b w:val="1"/>
          <w:highlight w:val="white"/>
          <w:rtl w:val="0"/>
        </w:rPr>
        <w:t xml:space="preserve">aggregations and window functions</w:t>
      </w:r>
      <w:r w:rsidDel="00000000" w:rsidR="00000000" w:rsidRPr="00000000">
        <w:rPr>
          <w:highlight w:val="white"/>
          <w:rtl w:val="0"/>
        </w:rPr>
        <w:t xml:space="preserve">. An </w:t>
      </w:r>
      <w:r w:rsidDel="00000000" w:rsidR="00000000" w:rsidRPr="00000000">
        <w:rPr>
          <w:b w:val="1"/>
          <w:highlight w:val="white"/>
          <w:rtl w:val="0"/>
        </w:rPr>
        <w:t xml:space="preserve">XN HashAggregate</w:t>
      </w:r>
      <w:r w:rsidDel="00000000" w:rsidR="00000000" w:rsidRPr="00000000">
        <w:rPr>
          <w:highlight w:val="white"/>
          <w:rtl w:val="0"/>
        </w:rPr>
        <w:t xml:space="preserve"> computes totals and averages such as SUM, COUNT, and AVG, and then an </w:t>
      </w:r>
      <w:r w:rsidDel="00000000" w:rsidR="00000000" w:rsidRPr="00000000">
        <w:rPr>
          <w:b w:val="1"/>
          <w:highlight w:val="white"/>
          <w:rtl w:val="0"/>
        </w:rPr>
        <w:t xml:space="preserve">XN Window</w:t>
      </w:r>
      <w:r w:rsidDel="00000000" w:rsidR="00000000" w:rsidRPr="00000000">
        <w:rPr>
          <w:highlight w:val="white"/>
          <w:rtl w:val="0"/>
        </w:rPr>
        <w:t xml:space="preserve"> step calculates the ranking by game category and year. Sorting also appears in the plan because both </w:t>
      </w:r>
      <w:r w:rsidDel="00000000" w:rsidR="00000000" w:rsidRPr="00000000">
        <w:rPr>
          <w:rFonts w:ascii="Roboto Mono" w:cs="Roboto Mono" w:eastAsia="Roboto Mono" w:hAnsi="Roboto Mono"/>
          <w:color w:val="188038"/>
          <w:highlight w:val="white"/>
          <w:rtl w:val="0"/>
        </w:rPr>
        <w:t xml:space="preserve">GROUP BY</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ORDER BY</w:t>
      </w:r>
      <w:r w:rsidDel="00000000" w:rsidR="00000000" w:rsidRPr="00000000">
        <w:rPr>
          <w:highlight w:val="white"/>
          <w:rtl w:val="0"/>
        </w:rPr>
        <w:t xml:space="preserve"> require sorted intermediate results. This explains why the query feels heavy on the first execution — sorting and window functions consume memory and add extra computation across all slices.</w:t>
      </w:r>
    </w:p>
    <w:p w:rsidR="00000000" w:rsidDel="00000000" w:rsidP="00000000" w:rsidRDefault="00000000" w:rsidRPr="00000000" w14:paraId="000000AA">
      <w:pPr>
        <w:spacing w:after="240" w:before="240" w:lineRule="auto"/>
        <w:rPr>
          <w:i w:val="1"/>
          <w:highlight w:val="white"/>
        </w:rPr>
      </w:pPr>
      <w:r w:rsidDel="00000000" w:rsidR="00000000" w:rsidRPr="00000000">
        <w:rPr>
          <w:highlight w:val="white"/>
          <w:rtl w:val="0"/>
        </w:rPr>
        <w:t xml:space="preserve">    Finally, I see that all the dimension tables (</w:t>
      </w:r>
      <w:r w:rsidDel="00000000" w:rsidR="00000000" w:rsidRPr="00000000">
        <w:rPr>
          <w:rFonts w:ascii="Roboto Mono" w:cs="Roboto Mono" w:eastAsia="Roboto Mono" w:hAnsi="Roboto Mono"/>
          <w:color w:val="188038"/>
          <w:highlight w:val="white"/>
          <w:rtl w:val="0"/>
        </w:rPr>
        <w:t xml:space="preserve">dim_game_numbers</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dim_employees</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dim_payment_methods</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dim_customers_scd</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dim_retailer_license_numbers</w:t>
      </w:r>
      <w:r w:rsidDel="00000000" w:rsidR="00000000" w:rsidRPr="00000000">
        <w:rPr>
          <w:highlight w:val="white"/>
          <w:rtl w:val="0"/>
        </w:rPr>
        <w:t xml:space="preserve">) are accessed with </w:t>
      </w:r>
      <w:r w:rsidDel="00000000" w:rsidR="00000000" w:rsidRPr="00000000">
        <w:rPr>
          <w:b w:val="1"/>
          <w:highlight w:val="white"/>
          <w:rtl w:val="0"/>
        </w:rPr>
        <w:t xml:space="preserve">sequential scans</w:t>
      </w:r>
      <w:r w:rsidDel="00000000" w:rsidR="00000000" w:rsidRPr="00000000">
        <w:rPr>
          <w:highlight w:val="white"/>
          <w:rtl w:val="0"/>
        </w:rPr>
        <w:t xml:space="preserve">, which makes sense because they are relatively small. However, </w:t>
      </w:r>
      <w:r w:rsidDel="00000000" w:rsidR="00000000" w:rsidRPr="00000000">
        <w:rPr>
          <w:rFonts w:ascii="Roboto Mono" w:cs="Roboto Mono" w:eastAsia="Roboto Mono" w:hAnsi="Roboto Mono"/>
          <w:color w:val="188038"/>
          <w:highlight w:val="white"/>
          <w:rtl w:val="0"/>
        </w:rPr>
        <w:t xml:space="preserve">fct_sales</w:t>
      </w:r>
      <w:r w:rsidDel="00000000" w:rsidR="00000000" w:rsidRPr="00000000">
        <w:rPr>
          <w:highlight w:val="white"/>
          <w:rtl w:val="0"/>
        </w:rPr>
        <w:t xml:space="preserve"> is also accessed with a sequential scan, applying filters on the event date (2021–2022) and sales &gt; 0. Since </w:t>
      </w:r>
      <w:r w:rsidDel="00000000" w:rsidR="00000000" w:rsidRPr="00000000">
        <w:rPr>
          <w:rFonts w:ascii="Roboto Mono" w:cs="Roboto Mono" w:eastAsia="Roboto Mono" w:hAnsi="Roboto Mono"/>
          <w:color w:val="188038"/>
          <w:highlight w:val="white"/>
          <w:rtl w:val="0"/>
        </w:rPr>
        <w:t xml:space="preserve">fct_sales</w:t>
      </w:r>
      <w:r w:rsidDel="00000000" w:rsidR="00000000" w:rsidRPr="00000000">
        <w:rPr>
          <w:highlight w:val="white"/>
          <w:rtl w:val="0"/>
        </w:rPr>
        <w:t xml:space="preserve"> is a large table, scanning all rows and then redistributing them for the joins is a big factor in the long runtime of this report.</w:t>
      </w:r>
      <w:r w:rsidDel="00000000" w:rsidR="00000000" w:rsidRPr="00000000">
        <w:rPr>
          <w:i w:val="1"/>
          <w:highlight w:val="white"/>
          <w:rtl w:val="0"/>
        </w:rPr>
        <w:t xml:space="preserve">(Result cache disabled: </w:t>
      </w:r>
      <w:r w:rsidDel="00000000" w:rsidR="00000000" w:rsidRPr="00000000">
        <w:rPr>
          <w:rFonts w:ascii="Roboto Mono" w:cs="Roboto Mono" w:eastAsia="Roboto Mono" w:hAnsi="Roboto Mono"/>
          <w:i w:val="1"/>
          <w:color w:val="188038"/>
          <w:highlight w:val="white"/>
          <w:rtl w:val="0"/>
        </w:rPr>
        <w:t xml:space="preserve">SET enable_result_cache_for_session TO OFF</w:t>
      </w:r>
      <w:r w:rsidDel="00000000" w:rsidR="00000000" w:rsidRPr="00000000">
        <w:rPr>
          <w:i w:val="1"/>
          <w:highlight w:val="white"/>
          <w:rtl w:val="0"/>
        </w:rPr>
        <w:t xml:space="preserve">)</w:t>
      </w:r>
    </w:p>
    <w:tbl>
      <w:tblPr>
        <w:tblStyle w:val="Table2"/>
        <w:tblW w:w="93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5"/>
        <w:gridCol w:w="2285"/>
        <w:gridCol w:w="6365"/>
        <w:tblGridChange w:id="0">
          <w:tblGrid>
            <w:gridCol w:w="665"/>
            <w:gridCol w:w="2285"/>
            <w:gridCol w:w="636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left"/>
              <w:rPr>
                <w:highlight w:val="white"/>
              </w:rPr>
            </w:pPr>
            <w:r w:rsidDel="00000000" w:rsidR="00000000" w:rsidRPr="00000000">
              <w:rPr>
                <w:b w:val="1"/>
                <w:highlight w:val="white"/>
                <w:rtl w:val="0"/>
              </w:rPr>
              <w:t xml:space="preserve">Run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center"/>
              <w:rPr>
                <w:highlight w:val="white"/>
              </w:rPr>
            </w:pPr>
            <w:r w:rsidDel="00000000" w:rsidR="00000000" w:rsidRPr="00000000">
              <w:rPr>
                <w:b w:val="1"/>
                <w:highlight w:val="white"/>
                <w:rtl w:val="0"/>
              </w:rPr>
              <w:t xml:space="preserve">Execution Time (sec)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jc w:val="center"/>
              <w:rPr>
                <w:highlight w:val="white"/>
              </w:rPr>
            </w:pPr>
            <w:r w:rsidDel="00000000" w:rsidR="00000000" w:rsidRPr="00000000">
              <w:rPr>
                <w:b w:val="1"/>
                <w:highlight w:val="white"/>
                <w:rtl w:val="0"/>
              </w:rPr>
              <w:t xml:space="preserve">Notes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highlight w:val="white"/>
              </w:rPr>
            </w:pPr>
            <w:r w:rsidDel="00000000" w:rsidR="00000000" w:rsidRPr="00000000">
              <w:rPr>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highlight w:val="white"/>
              </w:rPr>
            </w:pPr>
            <w:r w:rsidDel="00000000" w:rsidR="00000000" w:rsidRPr="00000000">
              <w:rPr>
                <w:highlight w:val="white"/>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highlight w:val="white"/>
              </w:rPr>
            </w:pPr>
            <w:r w:rsidDel="00000000" w:rsidR="00000000" w:rsidRPr="00000000">
              <w:rPr>
                <w:highlight w:val="white"/>
                <w:rtl w:val="0"/>
              </w:rPr>
              <w:t xml:space="preserve">First execution, reading from disk, </w:t>
            </w:r>
            <w:r w:rsidDel="00000000" w:rsidR="00000000" w:rsidRPr="00000000">
              <w:rPr>
                <w:b w:val="1"/>
                <w:highlight w:val="white"/>
                <w:rtl w:val="0"/>
              </w:rPr>
              <w:t xml:space="preserve">not considered for comparison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highlight w:val="white"/>
              </w:rPr>
            </w:pPr>
            <w:r w:rsidDel="00000000" w:rsidR="00000000" w:rsidRPr="00000000">
              <w:rPr>
                <w:highlight w:val="white"/>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highlight w:val="white"/>
              </w:rPr>
            </w:pPr>
            <w:r w:rsidDel="00000000" w:rsidR="00000000" w:rsidRPr="00000000">
              <w:rPr>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highlight w:val="white"/>
              </w:rPr>
            </w:pPr>
            <w:r w:rsidDel="00000000" w:rsidR="00000000" w:rsidRPr="00000000">
              <w:rPr>
                <w:highlight w:val="white"/>
                <w:rtl w:val="0"/>
              </w:rPr>
              <w:t xml:space="preserve">Result cache likely still affecting this run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highlight w:val="white"/>
              </w:rPr>
            </w:pPr>
            <w:r w:rsidDel="00000000" w:rsidR="00000000" w:rsidRPr="00000000">
              <w:rPr>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highlight w:val="white"/>
              </w:rPr>
            </w:pPr>
            <w:r w:rsidDel="00000000" w:rsidR="00000000" w:rsidRPr="00000000">
              <w:rPr>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highlight w:val="white"/>
              </w:rPr>
            </w:pPr>
            <w:r w:rsidDel="00000000" w:rsidR="00000000" w:rsidRPr="00000000">
              <w:rPr>
                <w:highlight w:val="white"/>
                <w:rtl w:val="0"/>
              </w:rPr>
              <w:t xml:space="preserve">True performance begins stabilizing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highlight w:val="white"/>
              </w:rPr>
            </w:pPr>
            <w:r w:rsidDel="00000000" w:rsidR="00000000" w:rsidRPr="00000000">
              <w:rPr>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highlight w:val="white"/>
              </w:rPr>
            </w:pPr>
            <w:r w:rsidDel="00000000" w:rsidR="00000000" w:rsidRPr="00000000">
              <w:rPr>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highlight w:val="white"/>
              </w:rPr>
            </w:pPr>
            <w:r w:rsidDel="00000000" w:rsidR="00000000" w:rsidRPr="00000000">
              <w:rPr>
                <w:highlight w:val="white"/>
                <w:rtl w:val="0"/>
              </w:rPr>
              <w:t xml:space="preserve">Consistent performance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Rule="auto"/>
              <w:rPr>
                <w:highlight w:val="white"/>
              </w:rPr>
            </w:pPr>
            <w:r w:rsidDel="00000000" w:rsidR="00000000" w:rsidRPr="00000000">
              <w:rPr>
                <w:highlight w:val="white"/>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highlight w:val="white"/>
              </w:rPr>
            </w:pPr>
            <w:r w:rsidDel="00000000" w:rsidR="00000000" w:rsidRPr="00000000">
              <w:rPr>
                <w:highlight w:val="white"/>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highlight w:val="white"/>
              </w:rPr>
            </w:pPr>
            <w:r w:rsidDel="00000000" w:rsidR="00000000" w:rsidRPr="00000000">
              <w:rPr>
                <w:highlight w:val="white"/>
                <w:rtl w:val="0"/>
              </w:rPr>
              <w:t xml:space="preserve">Slight fluctuation due to cluster load or node distribution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highlight w:val="white"/>
              </w:rPr>
            </w:pPr>
            <w:r w:rsidDel="00000000" w:rsidR="00000000" w:rsidRPr="00000000">
              <w:rPr>
                <w:highlight w:val="white"/>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highlight w:val="white"/>
              </w:rPr>
            </w:pPr>
            <w:r w:rsidDel="00000000" w:rsidR="00000000" w:rsidRPr="00000000">
              <w:rPr>
                <w:highlight w:val="white"/>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highlight w:val="white"/>
              </w:rPr>
            </w:pPr>
            <w:r w:rsidDel="00000000" w:rsidR="00000000" w:rsidRPr="00000000">
              <w:rPr>
                <w:highlight w:val="white"/>
                <w:rtl w:val="0"/>
              </w:rPr>
              <w:t xml:space="preserve">Stable performance after multiple runs</w:t>
            </w:r>
          </w:p>
        </w:tc>
      </w:tr>
    </w:tbl>
    <w:p w:rsidR="00000000" w:rsidDel="00000000" w:rsidP="00000000" w:rsidRDefault="00000000" w:rsidRPr="00000000" w14:paraId="000000C0">
      <w:pPr>
        <w:spacing w:after="240" w:before="240" w:lineRule="auto"/>
        <w:rPr>
          <w:b w:val="1"/>
          <w:highlight w:val="white"/>
        </w:rPr>
      </w:pPr>
      <w:r w:rsidDel="00000000" w:rsidR="00000000" w:rsidRPr="00000000">
        <w:rPr>
          <w:b w:val="1"/>
          <w:highlight w:val="white"/>
          <w:rtl w:val="0"/>
        </w:rPr>
        <w:t xml:space="preserve">Observation:</w:t>
      </w:r>
    </w:p>
    <w:p w:rsidR="00000000" w:rsidDel="00000000" w:rsidP="00000000" w:rsidRDefault="00000000" w:rsidRPr="00000000" w14:paraId="000000C1">
      <w:pPr>
        <w:numPr>
          <w:ilvl w:val="0"/>
          <w:numId w:val="4"/>
        </w:numPr>
        <w:spacing w:after="0" w:afterAutospacing="0" w:before="240" w:lineRule="auto"/>
        <w:ind w:left="720" w:hanging="360"/>
        <w:rPr>
          <w:highlight w:val="white"/>
        </w:rPr>
      </w:pPr>
      <w:r w:rsidDel="00000000" w:rsidR="00000000" w:rsidRPr="00000000">
        <w:rPr>
          <w:highlight w:val="white"/>
          <w:rtl w:val="0"/>
        </w:rPr>
        <w:t xml:space="preserve">First run is significantly slower because Redshift reads all data from disk and performs full joins, aggregations, and window functions.</w:t>
        <w:br w:type="textWrapping"/>
      </w:r>
    </w:p>
    <w:p w:rsidR="00000000" w:rsidDel="00000000" w:rsidP="00000000" w:rsidRDefault="00000000" w:rsidRPr="00000000" w14:paraId="000000C2">
      <w:pPr>
        <w:numPr>
          <w:ilvl w:val="0"/>
          <w:numId w:val="4"/>
        </w:numPr>
        <w:spacing w:after="0" w:afterAutospacing="0" w:before="0" w:beforeAutospacing="0" w:lineRule="auto"/>
        <w:ind w:left="720" w:hanging="360"/>
        <w:rPr>
          <w:highlight w:val="white"/>
        </w:rPr>
      </w:pPr>
      <w:r w:rsidDel="00000000" w:rsidR="00000000" w:rsidRPr="00000000">
        <w:rPr>
          <w:highlight w:val="white"/>
          <w:rtl w:val="0"/>
        </w:rPr>
        <w:t xml:space="preserve">Subsequent runs are faster and fluctuate slightly due to </w:t>
      </w:r>
      <w:r w:rsidDel="00000000" w:rsidR="00000000" w:rsidRPr="00000000">
        <w:rPr>
          <w:b w:val="1"/>
          <w:highlight w:val="white"/>
          <w:rtl w:val="0"/>
        </w:rPr>
        <w:t xml:space="preserve">cluster resource usage</w:t>
      </w:r>
      <w:r w:rsidDel="00000000" w:rsidR="00000000" w:rsidRPr="00000000">
        <w:rPr>
          <w:highlight w:val="white"/>
          <w:rtl w:val="0"/>
        </w:rPr>
        <w:t xml:space="preserve"> and </w:t>
      </w:r>
      <w:r w:rsidDel="00000000" w:rsidR="00000000" w:rsidRPr="00000000">
        <w:rPr>
          <w:b w:val="1"/>
          <w:highlight w:val="white"/>
          <w:rtl w:val="0"/>
        </w:rPr>
        <w:t xml:space="preserve">slice-level caching</w:t>
      </w:r>
      <w:r w:rsidDel="00000000" w:rsidR="00000000" w:rsidRPr="00000000">
        <w:rPr>
          <w:highlight w:val="white"/>
          <w:rtl w:val="0"/>
        </w:rPr>
        <w:t xml:space="preserve">.</w:t>
        <w:br w:type="textWrapping"/>
      </w:r>
    </w:p>
    <w:p w:rsidR="00000000" w:rsidDel="00000000" w:rsidP="00000000" w:rsidRDefault="00000000" w:rsidRPr="00000000" w14:paraId="000000C3">
      <w:pPr>
        <w:numPr>
          <w:ilvl w:val="0"/>
          <w:numId w:val="4"/>
        </w:numPr>
        <w:spacing w:after="240" w:before="0" w:beforeAutospacing="0" w:lineRule="auto"/>
        <w:ind w:left="720" w:hanging="360"/>
        <w:rPr>
          <w:highlight w:val="white"/>
        </w:rPr>
      </w:pPr>
      <w:r w:rsidDel="00000000" w:rsidR="00000000" w:rsidRPr="00000000">
        <w:rPr>
          <w:highlight w:val="white"/>
          <w:rtl w:val="0"/>
        </w:rPr>
        <w:t xml:space="preserve">For proper performance evaluation, only runs </w:t>
      </w:r>
      <w:r w:rsidDel="00000000" w:rsidR="00000000" w:rsidRPr="00000000">
        <w:rPr>
          <w:b w:val="1"/>
          <w:highlight w:val="white"/>
          <w:rtl w:val="0"/>
        </w:rPr>
        <w:t xml:space="preserve">after cache stabilization</w:t>
      </w:r>
      <w:r w:rsidDel="00000000" w:rsidR="00000000" w:rsidRPr="00000000">
        <w:rPr>
          <w:highlight w:val="white"/>
          <w:rtl w:val="0"/>
        </w:rPr>
        <w:t xml:space="preserve"> (e.g., runs 3–6) should be considered.</w:t>
        <w:br w:type="textWrapping"/>
      </w:r>
    </w:p>
    <w:p w:rsidR="00000000" w:rsidDel="00000000" w:rsidP="00000000" w:rsidRDefault="00000000" w:rsidRPr="00000000" w14:paraId="000000C4">
      <w:pPr>
        <w:spacing w:after="240" w:before="240" w:lineRule="auto"/>
        <w:rPr>
          <w:highlight w:val="white"/>
        </w:rPr>
      </w:pP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rtl w:val="0"/>
        </w:rPr>
      </w:r>
    </w:p>
    <w:p w:rsidR="00000000" w:rsidDel="00000000" w:rsidP="00000000" w:rsidRDefault="00000000" w:rsidRPr="00000000" w14:paraId="000000C6">
      <w:pPr>
        <w:rPr>
          <w:highlight w:val="white"/>
        </w:rPr>
      </w:pPr>
      <w:r w:rsidDel="00000000" w:rsidR="00000000" w:rsidRPr="00000000">
        <w:rPr>
          <w:rtl w:val="0"/>
        </w:rPr>
      </w:r>
    </w:p>
    <w:p w:rsidR="00000000" w:rsidDel="00000000" w:rsidP="00000000" w:rsidRDefault="00000000" w:rsidRPr="00000000" w14:paraId="000000C7">
      <w:pPr>
        <w:rPr>
          <w:highlight w:val="yellow"/>
        </w:rPr>
      </w:pPr>
      <w:r w:rsidDel="00000000" w:rsidR="00000000" w:rsidRPr="00000000">
        <w:rPr>
          <w:highlight w:val="yellow"/>
          <w:rtl w:val="0"/>
        </w:rPr>
        <w:t xml:space="preserve">c. Describe why the result of the first execution is not the best one to compare with.</w:t>
      </w:r>
    </w:p>
    <w:p w:rsidR="00000000" w:rsidDel="00000000" w:rsidP="00000000" w:rsidRDefault="00000000" w:rsidRPr="00000000" w14:paraId="000000C8">
      <w:pPr>
        <w:rPr>
          <w:highlight w:val="yellow"/>
        </w:rPr>
      </w:pPr>
      <w:r w:rsidDel="00000000" w:rsidR="00000000" w:rsidRPr="00000000">
        <w:rPr>
          <w:rtl w:val="0"/>
        </w:rPr>
      </w:r>
    </w:p>
    <w:p w:rsidR="00000000" w:rsidDel="00000000" w:rsidP="00000000" w:rsidRDefault="00000000" w:rsidRPr="00000000" w14:paraId="000000C9">
      <w:pPr>
        <w:spacing w:after="240" w:before="240" w:lineRule="auto"/>
        <w:ind w:left="0" w:firstLine="0"/>
        <w:rPr>
          <w:highlight w:val="white"/>
        </w:rPr>
      </w:pPr>
      <w:r w:rsidDel="00000000" w:rsidR="00000000" w:rsidRPr="00000000">
        <w:rPr>
          <w:highlight w:val="white"/>
          <w:rtl w:val="0"/>
        </w:rPr>
        <w:t xml:space="preserve">        When I analyze the performance of my query, I know that the </w:t>
      </w:r>
      <w:r w:rsidDel="00000000" w:rsidR="00000000" w:rsidRPr="00000000">
        <w:rPr>
          <w:b w:val="1"/>
          <w:highlight w:val="white"/>
          <w:rtl w:val="0"/>
        </w:rPr>
        <w:t xml:space="preserve">first execution is not the best one to compare with</w:t>
      </w:r>
      <w:r w:rsidDel="00000000" w:rsidR="00000000" w:rsidRPr="00000000">
        <w:rPr>
          <w:highlight w:val="white"/>
          <w:rtl w:val="0"/>
        </w:rPr>
        <w:t xml:space="preserve">. This is because during the first run, Redshift has to do much more work: it reads all of the data from disk, including the large </w:t>
      </w:r>
      <w:r w:rsidDel="00000000" w:rsidR="00000000" w:rsidRPr="00000000">
        <w:rPr>
          <w:rFonts w:ascii="Roboto Mono" w:cs="Roboto Mono" w:eastAsia="Roboto Mono" w:hAnsi="Roboto Mono"/>
          <w:color w:val="188038"/>
          <w:highlight w:val="white"/>
          <w:rtl w:val="0"/>
        </w:rPr>
        <w:t xml:space="preserve">fct_sales</w:t>
      </w:r>
      <w:r w:rsidDel="00000000" w:rsidR="00000000" w:rsidRPr="00000000">
        <w:rPr>
          <w:highlight w:val="white"/>
          <w:rtl w:val="0"/>
        </w:rPr>
        <w:t xml:space="preserve"> table and every dimension table, which adds significant disk I/O overhead. At the same time, Redshift also needs to parse the SQL, compile the query, generate the execution plan, and allocate resources across slices, so there is extra planning time on top of the raw execution. Another reason is that no data is cached yet — table blocks, intermediate results, and distribution buffers only get stored in memory after the first execution. By the time I run the query again,  </w:t>
      </w:r>
    </w:p>
    <w:p w:rsidR="00000000" w:rsidDel="00000000" w:rsidP="00000000" w:rsidRDefault="00000000" w:rsidRPr="00000000" w14:paraId="000000CA">
      <w:pPr>
        <w:spacing w:after="240" w:before="240" w:lineRule="auto"/>
        <w:ind w:left="0" w:firstLine="0"/>
        <w:rPr>
          <w:highlight w:val="white"/>
        </w:rPr>
      </w:pPr>
      <w:r w:rsidDel="00000000" w:rsidR="00000000" w:rsidRPr="00000000">
        <w:rPr>
          <w:highlight w:val="white"/>
          <w:rtl w:val="0"/>
        </w:rPr>
        <w:t xml:space="preserve">      Redshift is able to reuse those cached elements, making subsequent runs appear much faster. For this reason, the first execution mostly reflects the </w:t>
      </w:r>
      <w:r w:rsidDel="00000000" w:rsidR="00000000" w:rsidRPr="00000000">
        <w:rPr>
          <w:b w:val="1"/>
          <w:highlight w:val="white"/>
          <w:rtl w:val="0"/>
        </w:rPr>
        <w:t xml:space="preserve">initial setup cost</w:t>
      </w:r>
      <w:r w:rsidDel="00000000" w:rsidR="00000000" w:rsidRPr="00000000">
        <w:rPr>
          <w:highlight w:val="white"/>
          <w:rtl w:val="0"/>
        </w:rPr>
        <w:t xml:space="preserve"> rather than the steady-state performance of the query, so it would overestimate the runtime if I used it as a baseline. The best practice here is to disable result caching with </w:t>
      </w:r>
      <w:r w:rsidDel="00000000" w:rsidR="00000000" w:rsidRPr="00000000">
        <w:rPr>
          <w:rFonts w:ascii="Roboto Mono" w:cs="Roboto Mono" w:eastAsia="Roboto Mono" w:hAnsi="Roboto Mono"/>
          <w:color w:val="188038"/>
          <w:highlight w:val="white"/>
          <w:rtl w:val="0"/>
        </w:rPr>
        <w:t xml:space="preserve">SET enable_result_cache_for_session TO OFF</w:t>
      </w:r>
      <w:r w:rsidDel="00000000" w:rsidR="00000000" w:rsidRPr="00000000">
        <w:rPr>
          <w:highlight w:val="white"/>
          <w:rtl w:val="0"/>
        </w:rPr>
        <w:t xml:space="preserve"> and then rely on later executions, after the first, to measure realistic query performance.</w:t>
      </w:r>
    </w:p>
    <w:p w:rsidR="00000000" w:rsidDel="00000000" w:rsidP="00000000" w:rsidRDefault="00000000" w:rsidRPr="00000000" w14:paraId="000000CB">
      <w:pPr>
        <w:rPr>
          <w:highlight w:val="yellow"/>
        </w:rPr>
      </w:pPr>
      <w:r w:rsidDel="00000000" w:rsidR="00000000" w:rsidRPr="00000000">
        <w:rPr>
          <w:rtl w:val="0"/>
        </w:rPr>
      </w:r>
    </w:p>
    <w:p w:rsidR="00000000" w:rsidDel="00000000" w:rsidP="00000000" w:rsidRDefault="00000000" w:rsidRPr="00000000" w14:paraId="000000CC">
      <w:pPr>
        <w:rPr>
          <w:highlight w:val="yellow"/>
        </w:rPr>
      </w:pPr>
      <w:r w:rsidDel="00000000" w:rsidR="00000000" w:rsidRPr="00000000">
        <w:rPr>
          <w:rtl w:val="0"/>
        </w:rPr>
      </w:r>
    </w:p>
    <w:p w:rsidR="00000000" w:rsidDel="00000000" w:rsidP="00000000" w:rsidRDefault="00000000" w:rsidRPr="00000000" w14:paraId="000000CD">
      <w:pPr>
        <w:rPr>
          <w:highlight w:val="yellow"/>
        </w:rPr>
      </w:pPr>
      <w:r w:rsidDel="00000000" w:rsidR="00000000" w:rsidRPr="00000000">
        <w:rPr>
          <w:highlight w:val="yellow"/>
          <w:rtl w:val="0"/>
        </w:rPr>
        <w:t xml:space="preserve">d. Describe the existing distribution style of tables, its sort keys.</w:t>
      </w:r>
    </w:p>
    <w:p w:rsidR="00000000" w:rsidDel="00000000" w:rsidP="00000000" w:rsidRDefault="00000000" w:rsidRPr="00000000" w14:paraId="000000CE">
      <w:pPr>
        <w:spacing w:after="240" w:before="240" w:lineRule="auto"/>
        <w:ind w:left="0" w:firstLine="0"/>
        <w:rPr>
          <w:highlight w:val="white"/>
        </w:rPr>
      </w:pPr>
      <w:r w:rsidDel="00000000" w:rsidR="00000000" w:rsidRPr="00000000">
        <w:rPr>
          <w:highlight w:val="white"/>
          <w:rtl w:val="0"/>
        </w:rPr>
        <w:t xml:space="preserve">    For the existing distribution styles and sort keys, I can see that Redshift automatically applies different strategies depending on the table size and usage. The </w:t>
      </w:r>
      <w:r w:rsidDel="00000000" w:rsidR="00000000" w:rsidRPr="00000000">
        <w:rPr>
          <w:b w:val="1"/>
          <w:highlight w:val="white"/>
          <w:rtl w:val="0"/>
        </w:rPr>
        <w:t xml:space="preserve">fact table </w:t>
      </w:r>
      <w:r w:rsidDel="00000000" w:rsidR="00000000" w:rsidRPr="00000000">
        <w:rPr>
          <w:rFonts w:ascii="Roboto Mono" w:cs="Roboto Mono" w:eastAsia="Roboto Mono" w:hAnsi="Roboto Mono"/>
          <w:b w:val="1"/>
          <w:color w:val="188038"/>
          <w:highlight w:val="white"/>
          <w:rtl w:val="0"/>
        </w:rPr>
        <w:t xml:space="preserve">fct_sales</w:t>
      </w:r>
      <w:r w:rsidDel="00000000" w:rsidR="00000000" w:rsidRPr="00000000">
        <w:rPr>
          <w:highlight w:val="white"/>
          <w:rtl w:val="0"/>
        </w:rPr>
        <w:t xml:space="preserve"> is distributed by a key on </w:t>
      </w:r>
      <w:r w:rsidDel="00000000" w:rsidR="00000000" w:rsidRPr="00000000">
        <w:rPr>
          <w:rFonts w:ascii="Roboto Mono" w:cs="Roboto Mono" w:eastAsia="Roboto Mono" w:hAnsi="Roboto Mono"/>
          <w:color w:val="188038"/>
          <w:highlight w:val="white"/>
          <w:rtl w:val="0"/>
        </w:rPr>
        <w:t xml:space="preserve">retailer_license_number_surr_id</w:t>
      </w:r>
      <w:r w:rsidDel="00000000" w:rsidR="00000000" w:rsidRPr="00000000">
        <w:rPr>
          <w:highlight w:val="white"/>
          <w:rtl w:val="0"/>
        </w:rPr>
        <w:t xml:space="preserve"> and also sorted by the same column. This ensures that rows are colocated with the retailer dimension, reducing data movement and making joins faster. The large dimension table </w:t>
      </w:r>
      <w:r w:rsidDel="00000000" w:rsidR="00000000" w:rsidRPr="00000000">
        <w:rPr>
          <w:rFonts w:ascii="Roboto Mono" w:cs="Roboto Mono" w:eastAsia="Roboto Mono" w:hAnsi="Roboto Mono"/>
          <w:b w:val="1"/>
          <w:color w:val="188038"/>
          <w:highlight w:val="white"/>
          <w:rtl w:val="0"/>
        </w:rPr>
        <w:t xml:space="preserve">dim_customers_scd</w:t>
      </w:r>
      <w:r w:rsidDel="00000000" w:rsidR="00000000" w:rsidRPr="00000000">
        <w:rPr>
          <w:highlight w:val="white"/>
          <w:rtl w:val="0"/>
        </w:rPr>
        <w:t xml:space="preserve"> is also distributed by key, this time on </w:t>
      </w:r>
      <w:r w:rsidDel="00000000" w:rsidR="00000000" w:rsidRPr="00000000">
        <w:rPr>
          <w:rFonts w:ascii="Roboto Mono" w:cs="Roboto Mono" w:eastAsia="Roboto Mono" w:hAnsi="Roboto Mono"/>
          <w:color w:val="188038"/>
          <w:highlight w:val="white"/>
          <w:rtl w:val="0"/>
        </w:rPr>
        <w:t xml:space="preserve">customer_surr_id</w:t>
      </w:r>
      <w:r w:rsidDel="00000000" w:rsidR="00000000" w:rsidRPr="00000000">
        <w:rPr>
          <w:highlight w:val="white"/>
          <w:rtl w:val="0"/>
        </w:rPr>
        <w:t xml:space="preserve">, and sorted on the same column. This aligns well with the joins against the fact table, helping with performance when filtering or aggregating by customer. </w:t>
      </w:r>
    </w:p>
    <w:p w:rsidR="00000000" w:rsidDel="00000000" w:rsidP="00000000" w:rsidRDefault="00000000" w:rsidRPr="00000000" w14:paraId="000000CF">
      <w:pPr>
        <w:spacing w:after="240" w:before="240" w:lineRule="auto"/>
        <w:ind w:left="0" w:firstLine="0"/>
        <w:rPr>
          <w:highlight w:val="white"/>
        </w:rPr>
      </w:pPr>
      <w:r w:rsidDel="00000000" w:rsidR="00000000" w:rsidRPr="00000000">
        <w:rPr>
          <w:highlight w:val="white"/>
          <w:rtl w:val="0"/>
        </w:rPr>
        <w:t xml:space="preserve">   In contrast, all of the smaller dimension tables — </w:t>
      </w:r>
      <w:r w:rsidDel="00000000" w:rsidR="00000000" w:rsidRPr="00000000">
        <w:rPr>
          <w:rFonts w:ascii="Roboto Mono" w:cs="Roboto Mono" w:eastAsia="Roboto Mono" w:hAnsi="Roboto Mono"/>
          <w:b w:val="1"/>
          <w:color w:val="188038"/>
          <w:highlight w:val="white"/>
          <w:rtl w:val="0"/>
        </w:rPr>
        <w:t xml:space="preserve">dim_game_numbers</w:t>
      </w:r>
      <w:r w:rsidDel="00000000" w:rsidR="00000000" w:rsidRPr="00000000">
        <w:rPr>
          <w:highlight w:val="white"/>
          <w:rtl w:val="0"/>
        </w:rPr>
        <w:t xml:space="preserve">, </w:t>
      </w:r>
      <w:r w:rsidDel="00000000" w:rsidR="00000000" w:rsidRPr="00000000">
        <w:rPr>
          <w:rFonts w:ascii="Roboto Mono" w:cs="Roboto Mono" w:eastAsia="Roboto Mono" w:hAnsi="Roboto Mono"/>
          <w:b w:val="1"/>
          <w:color w:val="188038"/>
          <w:highlight w:val="white"/>
          <w:rtl w:val="0"/>
        </w:rPr>
        <w:t xml:space="preserve">dim_retailer_license_numbers</w:t>
      </w:r>
      <w:r w:rsidDel="00000000" w:rsidR="00000000" w:rsidRPr="00000000">
        <w:rPr>
          <w:highlight w:val="white"/>
          <w:rtl w:val="0"/>
        </w:rPr>
        <w:t xml:space="preserve">, </w:t>
      </w:r>
      <w:r w:rsidDel="00000000" w:rsidR="00000000" w:rsidRPr="00000000">
        <w:rPr>
          <w:rFonts w:ascii="Roboto Mono" w:cs="Roboto Mono" w:eastAsia="Roboto Mono" w:hAnsi="Roboto Mono"/>
          <w:b w:val="1"/>
          <w:color w:val="188038"/>
          <w:highlight w:val="white"/>
          <w:rtl w:val="0"/>
        </w:rPr>
        <w:t xml:space="preserve">dim_employees</w:t>
      </w:r>
      <w:r w:rsidDel="00000000" w:rsidR="00000000" w:rsidRPr="00000000">
        <w:rPr>
          <w:highlight w:val="white"/>
          <w:rtl w:val="0"/>
        </w:rPr>
        <w:t xml:space="preserve">, and </w:t>
      </w:r>
      <w:r w:rsidDel="00000000" w:rsidR="00000000" w:rsidRPr="00000000">
        <w:rPr>
          <w:rFonts w:ascii="Roboto Mono" w:cs="Roboto Mono" w:eastAsia="Roboto Mono" w:hAnsi="Roboto Mono"/>
          <w:b w:val="1"/>
          <w:color w:val="188038"/>
          <w:highlight w:val="white"/>
          <w:rtl w:val="0"/>
        </w:rPr>
        <w:t xml:space="preserve">dim_payment_methods</w:t>
      </w:r>
      <w:r w:rsidDel="00000000" w:rsidR="00000000" w:rsidRPr="00000000">
        <w:rPr>
          <w:highlight w:val="white"/>
          <w:rtl w:val="0"/>
        </w:rPr>
        <w:t xml:space="preserve"> — use </w:t>
      </w:r>
      <w:r w:rsidDel="00000000" w:rsidR="00000000" w:rsidRPr="00000000">
        <w:rPr>
          <w:b w:val="1"/>
          <w:highlight w:val="white"/>
          <w:rtl w:val="0"/>
        </w:rPr>
        <w:t xml:space="preserve">ALL distribution</w:t>
      </w:r>
      <w:r w:rsidDel="00000000" w:rsidR="00000000" w:rsidRPr="00000000">
        <w:rPr>
          <w:highlight w:val="white"/>
          <w:rtl w:val="0"/>
        </w:rPr>
        <w:t xml:space="preserve">, meaning their full contents are replicated across every slice. Since these tables are small in size, broadcasting them avoids redistribution overhead during joins and keeps query performance efficient.</w:t>
      </w:r>
    </w:p>
    <w:p w:rsidR="00000000" w:rsidDel="00000000" w:rsidP="00000000" w:rsidRDefault="00000000" w:rsidRPr="00000000" w14:paraId="000000D0">
      <w:pPr>
        <w:spacing w:after="240" w:before="240" w:lineRule="auto"/>
        <w:ind w:left="0" w:firstLine="0"/>
        <w:rPr>
          <w:highlight w:val="white"/>
        </w:rPr>
      </w:pPr>
      <w:r w:rsidDel="00000000" w:rsidR="00000000" w:rsidRPr="00000000">
        <w:rPr>
          <w:highlight w:val="white"/>
          <w:rtl w:val="0"/>
        </w:rPr>
        <w:t xml:space="preserve">   Overall, the strategy is consistent: </w:t>
      </w:r>
      <w:r w:rsidDel="00000000" w:rsidR="00000000" w:rsidRPr="00000000">
        <w:rPr>
          <w:b w:val="1"/>
          <w:highlight w:val="white"/>
          <w:rtl w:val="0"/>
        </w:rPr>
        <w:t xml:space="preserve">large tables use KEY distribution on their primary join columns</w:t>
      </w:r>
      <w:r w:rsidDel="00000000" w:rsidR="00000000" w:rsidRPr="00000000">
        <w:rPr>
          <w:highlight w:val="white"/>
          <w:rtl w:val="0"/>
        </w:rPr>
        <w:t xml:space="preserve">, while </w:t>
      </w:r>
      <w:r w:rsidDel="00000000" w:rsidR="00000000" w:rsidRPr="00000000">
        <w:rPr>
          <w:b w:val="1"/>
          <w:highlight w:val="white"/>
          <w:rtl w:val="0"/>
        </w:rPr>
        <w:t xml:space="preserve">small dimensions are broadcasted (ALL)</w:t>
      </w:r>
      <w:r w:rsidDel="00000000" w:rsidR="00000000" w:rsidRPr="00000000">
        <w:rPr>
          <w:highlight w:val="white"/>
          <w:rtl w:val="0"/>
        </w:rPr>
        <w:t xml:space="preserve">. Redshift AUTO handles sort keys for dimensions, while fact tables benefit from explicit sort keys aligned with join conditions. </w:t>
      </w:r>
    </w:p>
    <w:p w:rsidR="00000000" w:rsidDel="00000000" w:rsidP="00000000" w:rsidRDefault="00000000" w:rsidRPr="00000000" w14:paraId="000000D1">
      <w:pPr>
        <w:numPr>
          <w:ilvl w:val="0"/>
          <w:numId w:val="1"/>
        </w:numPr>
        <w:spacing w:after="240" w:before="240" w:lineRule="auto"/>
        <w:ind w:left="720" w:hanging="360"/>
        <w:rPr>
          <w:highlight w:val="white"/>
          <w:u w:val="none"/>
        </w:rPr>
      </w:pPr>
      <w:r w:rsidDel="00000000" w:rsidR="00000000" w:rsidRPr="00000000">
        <w:rPr>
          <w:rtl w:val="0"/>
        </w:rPr>
      </w:r>
    </w:p>
    <w:p w:rsidR="00000000" w:rsidDel="00000000" w:rsidP="00000000" w:rsidRDefault="00000000" w:rsidRPr="00000000" w14:paraId="000000D2">
      <w:pPr>
        <w:spacing w:after="240" w:before="240" w:lineRule="auto"/>
        <w:rPr>
          <w:highlight w:val="white"/>
        </w:rPr>
      </w:pPr>
      <w:r w:rsidDel="00000000" w:rsidR="00000000" w:rsidRPr="00000000">
        <w:rPr>
          <w:rtl w:val="0"/>
        </w:rPr>
      </w:r>
    </w:p>
    <w:p w:rsidR="00000000" w:rsidDel="00000000" w:rsidP="00000000" w:rsidRDefault="00000000" w:rsidRPr="00000000" w14:paraId="000000D3">
      <w:pPr>
        <w:spacing w:after="240" w:before="240" w:lineRule="auto"/>
        <w:rPr>
          <w:highlight w:val="white"/>
        </w:rPr>
      </w:pPr>
      <w:r w:rsidDel="00000000" w:rsidR="00000000" w:rsidRPr="00000000">
        <w:rPr>
          <w:highlight w:val="white"/>
        </w:rPr>
        <w:drawing>
          <wp:inline distB="114300" distT="114300" distL="114300" distR="114300">
            <wp:extent cx="6299525" cy="1092200"/>
            <wp:effectExtent b="0" l="0" r="0" t="0"/>
            <wp:docPr id="506"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629952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highlight w:val="white"/>
        </w:rPr>
      </w:pPr>
      <w:r w:rsidDel="00000000" w:rsidR="00000000" w:rsidRPr="00000000">
        <w:rPr>
          <w:rtl w:val="0"/>
        </w:rPr>
      </w:r>
    </w:p>
    <w:p w:rsidR="00000000" w:rsidDel="00000000" w:rsidP="00000000" w:rsidRDefault="00000000" w:rsidRPr="00000000" w14:paraId="000000D5">
      <w:pPr>
        <w:rPr>
          <w:highlight w:val="yellow"/>
        </w:rPr>
      </w:pPr>
      <w:r w:rsidDel="00000000" w:rsidR="00000000" w:rsidRPr="00000000">
        <w:rPr>
          <w:highlight w:val="yellow"/>
          <w:rtl w:val="0"/>
        </w:rPr>
        <w:t xml:space="preserve">5. Let’s assume that these joins will be used very often and will not be massively shared with other tables in Redshift. Now you need to optimize your distribution style and sort keys.</w:t>
      </w:r>
    </w:p>
    <w:p w:rsidR="00000000" w:rsidDel="00000000" w:rsidP="00000000" w:rsidRDefault="00000000" w:rsidRPr="00000000" w14:paraId="000000D6">
      <w:pPr>
        <w:rPr>
          <w:highlight w:val="yellow"/>
        </w:rPr>
      </w:pPr>
      <w:r w:rsidDel="00000000" w:rsidR="00000000" w:rsidRPr="00000000">
        <w:rPr>
          <w:rtl w:val="0"/>
        </w:rPr>
      </w:r>
    </w:p>
    <w:p w:rsidR="00000000" w:rsidDel="00000000" w:rsidP="00000000" w:rsidRDefault="00000000" w:rsidRPr="00000000" w14:paraId="000000D7">
      <w:pPr>
        <w:rPr>
          <w:highlight w:val="yellow"/>
        </w:rPr>
      </w:pPr>
      <w:r w:rsidDel="00000000" w:rsidR="00000000" w:rsidRPr="00000000">
        <w:rPr>
          <w:rtl w:val="0"/>
        </w:rPr>
      </w:r>
    </w:p>
    <w:p w:rsidR="00000000" w:rsidDel="00000000" w:rsidP="00000000" w:rsidRDefault="00000000" w:rsidRPr="00000000" w14:paraId="000000D8">
      <w:pPr>
        <w:rPr>
          <w:highlight w:val="yellow"/>
        </w:rPr>
      </w:pPr>
      <w:r w:rsidDel="00000000" w:rsidR="00000000" w:rsidRPr="00000000">
        <w:rPr>
          <w:highlight w:val="yellow"/>
          <w:rtl w:val="0"/>
        </w:rPr>
        <w:t xml:space="preserve">You can find more information about proper Sort/DIST key for table creation here: https://docs.aws.amazon.com/redshift/latest/dg/t_Creating_tables.html</w:t>
      </w:r>
    </w:p>
    <w:p w:rsidR="00000000" w:rsidDel="00000000" w:rsidP="00000000" w:rsidRDefault="00000000" w:rsidRPr="00000000" w14:paraId="000000D9">
      <w:pPr>
        <w:rPr>
          <w:highlight w:val="yellow"/>
        </w:rPr>
      </w:pPr>
      <w:r w:rsidDel="00000000" w:rsidR="00000000" w:rsidRPr="00000000">
        <w:rPr>
          <w:highlight w:val="yellow"/>
          <w:rtl w:val="0"/>
        </w:rPr>
        <w:t xml:space="preserve">a. Describe why you took a specific distribution style and sort keys.</w:t>
      </w:r>
    </w:p>
    <w:p w:rsidR="00000000" w:rsidDel="00000000" w:rsidP="00000000" w:rsidRDefault="00000000" w:rsidRPr="00000000" w14:paraId="000000DA">
      <w:pPr>
        <w:spacing w:after="240" w:before="240" w:lineRule="auto"/>
        <w:ind w:left="0" w:firstLine="0"/>
        <w:rPr>
          <w:highlight w:val="white"/>
        </w:rPr>
      </w:pPr>
      <w:r w:rsidDel="00000000" w:rsidR="00000000" w:rsidRPr="00000000">
        <w:rPr>
          <w:highlight w:val="white"/>
          <w:rtl w:val="0"/>
        </w:rPr>
        <w:t xml:space="preserve">     When deciding on distribution styles and sort keys, I focused on minimizing data movement during joins and making scans as efficient as possible. For the </w:t>
      </w:r>
      <w:r w:rsidDel="00000000" w:rsidR="00000000" w:rsidRPr="00000000">
        <w:rPr>
          <w:b w:val="1"/>
          <w:highlight w:val="white"/>
          <w:rtl w:val="0"/>
        </w:rPr>
        <w:t xml:space="preserve">fact table </w:t>
      </w:r>
      <w:r w:rsidDel="00000000" w:rsidR="00000000" w:rsidRPr="00000000">
        <w:rPr>
          <w:rFonts w:ascii="Roboto Mono" w:cs="Roboto Mono" w:eastAsia="Roboto Mono" w:hAnsi="Roboto Mono"/>
          <w:b w:val="1"/>
          <w:color w:val="188038"/>
          <w:highlight w:val="white"/>
          <w:rtl w:val="0"/>
        </w:rPr>
        <w:t xml:space="preserve">fct_sales</w:t>
      </w:r>
      <w:r w:rsidDel="00000000" w:rsidR="00000000" w:rsidRPr="00000000">
        <w:rPr>
          <w:highlight w:val="white"/>
          <w:rtl w:val="0"/>
        </w:rPr>
        <w:t xml:space="preserve">, I chose to use a </w:t>
      </w:r>
      <w:r w:rsidDel="00000000" w:rsidR="00000000" w:rsidRPr="00000000">
        <w:rPr>
          <w:b w:val="1"/>
          <w:highlight w:val="white"/>
          <w:rtl w:val="0"/>
        </w:rPr>
        <w:t xml:space="preserve">DISTKEY on </w:t>
      </w:r>
      <w:r w:rsidDel="00000000" w:rsidR="00000000" w:rsidRPr="00000000">
        <w:rPr>
          <w:rFonts w:ascii="Roboto Mono" w:cs="Roboto Mono" w:eastAsia="Roboto Mono" w:hAnsi="Roboto Mono"/>
          <w:b w:val="1"/>
          <w:color w:val="188038"/>
          <w:highlight w:val="white"/>
          <w:rtl w:val="0"/>
        </w:rPr>
        <w:t xml:space="preserve">customer_surr_id</w:t>
      </w:r>
      <w:r w:rsidDel="00000000" w:rsidR="00000000" w:rsidRPr="00000000">
        <w:rPr>
          <w:highlight w:val="white"/>
          <w:rtl w:val="0"/>
        </w:rPr>
        <w:t xml:space="preserve"> because most of the joins happen with </w:t>
      </w:r>
      <w:r w:rsidDel="00000000" w:rsidR="00000000" w:rsidRPr="00000000">
        <w:rPr>
          <w:rFonts w:ascii="Roboto Mono" w:cs="Roboto Mono" w:eastAsia="Roboto Mono" w:hAnsi="Roboto Mono"/>
          <w:color w:val="188038"/>
          <w:highlight w:val="white"/>
          <w:rtl w:val="0"/>
        </w:rPr>
        <w:t xml:space="preserve">dim_customers_scd</w:t>
      </w:r>
      <w:r w:rsidDel="00000000" w:rsidR="00000000" w:rsidRPr="00000000">
        <w:rPr>
          <w:highlight w:val="white"/>
          <w:rtl w:val="0"/>
        </w:rPr>
        <w:t xml:space="preserve">. By colocating rows on the same slices through a common distribution key, I avoid unnecessary redistribution across the cluster. I also applied a </w:t>
      </w:r>
      <w:r w:rsidDel="00000000" w:rsidR="00000000" w:rsidRPr="00000000">
        <w:rPr>
          <w:b w:val="1"/>
          <w:highlight w:val="white"/>
          <w:rtl w:val="0"/>
        </w:rPr>
        <w:t xml:space="preserve">SORTKEY on </w:t>
      </w:r>
      <w:r w:rsidDel="00000000" w:rsidR="00000000" w:rsidRPr="00000000">
        <w:rPr>
          <w:rFonts w:ascii="Roboto Mono" w:cs="Roboto Mono" w:eastAsia="Roboto Mono" w:hAnsi="Roboto Mono"/>
          <w:b w:val="1"/>
          <w:color w:val="188038"/>
          <w:highlight w:val="white"/>
          <w:rtl w:val="0"/>
        </w:rPr>
        <w:t xml:space="preserve">event_dt</w:t>
      </w:r>
      <w:r w:rsidDel="00000000" w:rsidR="00000000" w:rsidRPr="00000000">
        <w:rPr>
          <w:highlight w:val="white"/>
          <w:rtl w:val="0"/>
        </w:rPr>
        <w:t xml:space="preserve">, since many queries filter or group results by year. Sorting on the event date allows Redshift to take advantage of range-restricted scans, which speeds up time-based queries significantly. For the </w:t>
      </w:r>
      <w:r w:rsidDel="00000000" w:rsidR="00000000" w:rsidRPr="00000000">
        <w:rPr>
          <w:rFonts w:ascii="Roboto Mono" w:cs="Roboto Mono" w:eastAsia="Roboto Mono" w:hAnsi="Roboto Mono"/>
          <w:b w:val="1"/>
          <w:color w:val="188038"/>
          <w:highlight w:val="white"/>
          <w:rtl w:val="0"/>
        </w:rPr>
        <w:t xml:space="preserve">dim_customers_scd</w:t>
      </w:r>
      <w:r w:rsidDel="00000000" w:rsidR="00000000" w:rsidRPr="00000000">
        <w:rPr>
          <w:highlight w:val="white"/>
          <w:rtl w:val="0"/>
        </w:rPr>
        <w:t xml:space="preserve"> table, I applied the same </w:t>
      </w:r>
      <w:r w:rsidDel="00000000" w:rsidR="00000000" w:rsidRPr="00000000">
        <w:rPr>
          <w:b w:val="1"/>
          <w:highlight w:val="white"/>
          <w:rtl w:val="0"/>
        </w:rPr>
        <w:t xml:space="preserve">DISTKEY on </w:t>
      </w:r>
      <w:r w:rsidDel="00000000" w:rsidR="00000000" w:rsidRPr="00000000">
        <w:rPr>
          <w:rFonts w:ascii="Roboto Mono" w:cs="Roboto Mono" w:eastAsia="Roboto Mono" w:hAnsi="Roboto Mono"/>
          <w:b w:val="1"/>
          <w:color w:val="188038"/>
          <w:highlight w:val="white"/>
          <w:rtl w:val="0"/>
        </w:rPr>
        <w:t xml:space="preserve">customer_surr_id</w:t>
      </w:r>
      <w:r w:rsidDel="00000000" w:rsidR="00000000" w:rsidRPr="00000000">
        <w:rPr>
          <w:highlight w:val="white"/>
          <w:rtl w:val="0"/>
        </w:rPr>
        <w:t xml:space="preserve"> to align it with the fact table, and also sorted it on the same column to make joins more efficient. For </w:t>
      </w:r>
      <w:r w:rsidDel="00000000" w:rsidR="00000000" w:rsidRPr="00000000">
        <w:rPr>
          <w:rFonts w:ascii="Roboto Mono" w:cs="Roboto Mono" w:eastAsia="Roboto Mono" w:hAnsi="Roboto Mono"/>
          <w:b w:val="1"/>
          <w:color w:val="188038"/>
          <w:highlight w:val="white"/>
          <w:rtl w:val="0"/>
        </w:rPr>
        <w:t xml:space="preserve">dim_game_numbers</w:t>
      </w:r>
      <w:r w:rsidDel="00000000" w:rsidR="00000000" w:rsidRPr="00000000">
        <w:rPr>
          <w:highlight w:val="white"/>
          <w:rtl w:val="0"/>
        </w:rPr>
        <w:t xml:space="preserve">, I kept an </w:t>
      </w:r>
      <w:r w:rsidDel="00000000" w:rsidR="00000000" w:rsidRPr="00000000">
        <w:rPr>
          <w:b w:val="1"/>
          <w:highlight w:val="white"/>
          <w:rtl w:val="0"/>
        </w:rPr>
        <w:t xml:space="preserve">ALL distribution style</w:t>
      </w:r>
      <w:r w:rsidDel="00000000" w:rsidR="00000000" w:rsidRPr="00000000">
        <w:rPr>
          <w:highlight w:val="white"/>
          <w:rtl w:val="0"/>
        </w:rPr>
        <w:t xml:space="preserve">, since this table is relatively small and it’s cheaper to broadcast it across all slices than to redistribute it each time. I also sorted it on </w:t>
      </w:r>
      <w:r w:rsidDel="00000000" w:rsidR="00000000" w:rsidRPr="00000000">
        <w:rPr>
          <w:rFonts w:ascii="Roboto Mono" w:cs="Roboto Mono" w:eastAsia="Roboto Mono" w:hAnsi="Roboto Mono"/>
          <w:color w:val="188038"/>
          <w:highlight w:val="white"/>
          <w:rtl w:val="0"/>
        </w:rPr>
        <w:t xml:space="preserve">game_number_surr_id</w:t>
      </w:r>
      <w:r w:rsidDel="00000000" w:rsidR="00000000" w:rsidRPr="00000000">
        <w:rPr>
          <w:highlight w:val="white"/>
          <w:rtl w:val="0"/>
        </w:rPr>
        <w:t xml:space="preserve"> to speed up the joins with the fact table.</w:t>
      </w:r>
    </w:p>
    <w:p w:rsidR="00000000" w:rsidDel="00000000" w:rsidP="00000000" w:rsidRDefault="00000000" w:rsidRPr="00000000" w14:paraId="000000DB">
      <w:pPr>
        <w:spacing w:after="240" w:before="240" w:lineRule="auto"/>
        <w:ind w:left="0" w:firstLine="0"/>
        <w:rPr>
          <w:highlight w:val="white"/>
        </w:rPr>
      </w:pPr>
      <w:r w:rsidDel="00000000" w:rsidR="00000000" w:rsidRPr="00000000">
        <w:rPr>
          <w:highlight w:val="white"/>
          <w:rtl w:val="0"/>
        </w:rPr>
        <w:t xml:space="preserve">   Overall, the choices reflect Redshift best practices: large fact tables and their main dimension share the same </w:t>
      </w:r>
      <w:r w:rsidDel="00000000" w:rsidR="00000000" w:rsidRPr="00000000">
        <w:rPr>
          <w:b w:val="1"/>
          <w:highlight w:val="white"/>
          <w:rtl w:val="0"/>
        </w:rPr>
        <w:t xml:space="preserve">DISTKEY</w:t>
      </w:r>
      <w:r w:rsidDel="00000000" w:rsidR="00000000" w:rsidRPr="00000000">
        <w:rPr>
          <w:highlight w:val="white"/>
          <w:rtl w:val="0"/>
        </w:rPr>
        <w:t xml:space="preserve">, small dimensions are broadcasted using </w:t>
      </w:r>
      <w:r w:rsidDel="00000000" w:rsidR="00000000" w:rsidRPr="00000000">
        <w:rPr>
          <w:b w:val="1"/>
          <w:highlight w:val="white"/>
          <w:rtl w:val="0"/>
        </w:rPr>
        <w:t xml:space="preserve">ALL</w:t>
      </w:r>
      <w:r w:rsidDel="00000000" w:rsidR="00000000" w:rsidRPr="00000000">
        <w:rPr>
          <w:highlight w:val="white"/>
          <w:rtl w:val="0"/>
        </w:rPr>
        <w:t xml:space="preserve">, and </w:t>
      </w:r>
      <w:r w:rsidDel="00000000" w:rsidR="00000000" w:rsidRPr="00000000">
        <w:rPr>
          <w:b w:val="1"/>
          <w:highlight w:val="white"/>
          <w:rtl w:val="0"/>
        </w:rPr>
        <w:t xml:space="preserve">SORTKEYS</w:t>
      </w:r>
      <w:r w:rsidDel="00000000" w:rsidR="00000000" w:rsidRPr="00000000">
        <w:rPr>
          <w:highlight w:val="white"/>
          <w:rtl w:val="0"/>
        </w:rPr>
        <w:t xml:space="preserve"> are applied to the most common filtering and join columns. This combination ensures less network transfer and more efficient scans, which directly improves query performance.</w:t>
      </w:r>
    </w:p>
    <w:p w:rsidR="00000000" w:rsidDel="00000000" w:rsidP="00000000" w:rsidRDefault="00000000" w:rsidRPr="00000000" w14:paraId="000000DC">
      <w:pPr>
        <w:rPr>
          <w:highlight w:val="yellow"/>
        </w:rPr>
      </w:pPr>
      <w:r w:rsidDel="00000000" w:rsidR="00000000" w:rsidRPr="00000000">
        <w:rPr>
          <w:rtl w:val="0"/>
        </w:rPr>
      </w:r>
    </w:p>
    <w:p w:rsidR="00000000" w:rsidDel="00000000" w:rsidP="00000000" w:rsidRDefault="00000000" w:rsidRPr="00000000" w14:paraId="000000DD">
      <w:pPr>
        <w:rPr>
          <w:highlight w:val="yellow"/>
        </w:rPr>
      </w:pPr>
      <w:r w:rsidDel="00000000" w:rsidR="00000000" w:rsidRPr="00000000">
        <w:rPr>
          <w:highlight w:val="yellow"/>
          <w:rtl w:val="0"/>
        </w:rPr>
        <w:t xml:space="preserve">b. Describe the execution plan of this SELECT statement AFTER optimization, log the time of query execution. Compare it with BEFORE results. It is mandatory to describe changes in execution plans and how your optimization impacted it. E.g.:</w:t>
      </w:r>
    </w:p>
    <w:p w:rsidR="00000000" w:rsidDel="00000000" w:rsidP="00000000" w:rsidRDefault="00000000" w:rsidRPr="00000000" w14:paraId="000000DE">
      <w:pPr>
        <w:rPr>
          <w:highlight w:val="white"/>
        </w:rPr>
      </w:pPr>
      <w:r w:rsidDel="00000000" w:rsidR="00000000" w:rsidRPr="00000000">
        <w:rPr>
          <w:b w:val="1"/>
          <w:i w:val="1"/>
          <w:sz w:val="32"/>
          <w:szCs w:val="32"/>
          <w:highlight w:val="white"/>
          <w:rtl w:val="0"/>
        </w:rPr>
        <w:t xml:space="preserve">Execution times</w:t>
      </w:r>
      <w:r w:rsidDel="00000000" w:rsidR="00000000" w:rsidRPr="00000000">
        <w:rPr>
          <w:rtl w:val="0"/>
        </w:rPr>
      </w:r>
    </w:p>
    <w:p w:rsidR="00000000" w:rsidDel="00000000" w:rsidP="00000000" w:rsidRDefault="00000000" w:rsidRPr="00000000" w14:paraId="000000DF">
      <w:pPr>
        <w:rPr>
          <w:highlight w:val="white"/>
        </w:rPr>
      </w:pPr>
      <w:r w:rsidDel="00000000" w:rsidR="00000000" w:rsidRPr="00000000">
        <w:rPr>
          <w:highlight w:val="white"/>
        </w:rPr>
        <w:drawing>
          <wp:inline distB="114300" distT="114300" distL="114300" distR="114300">
            <wp:extent cx="1884997" cy="734157"/>
            <wp:effectExtent b="0" l="0" r="0" t="0"/>
            <wp:docPr id="495"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1884997" cy="734157"/>
                    </a:xfrm>
                    <a:prstGeom prst="rect"/>
                    <a:ln/>
                  </pic:spPr>
                </pic:pic>
              </a:graphicData>
            </a:graphic>
          </wp:inline>
        </w:drawing>
      </w:r>
      <w:r w:rsidDel="00000000" w:rsidR="00000000" w:rsidRPr="00000000">
        <w:rPr>
          <w:highlight w:val="white"/>
        </w:rPr>
        <w:drawing>
          <wp:inline distB="114300" distT="114300" distL="114300" distR="114300">
            <wp:extent cx="1761172" cy="704469"/>
            <wp:effectExtent b="0" l="0" r="0" t="0"/>
            <wp:docPr id="475"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1761172" cy="704469"/>
                    </a:xfrm>
                    <a:prstGeom prst="rect"/>
                    <a:ln/>
                  </pic:spPr>
                </pic:pic>
              </a:graphicData>
            </a:graphic>
          </wp:inline>
        </w:drawing>
      </w:r>
      <w:r w:rsidDel="00000000" w:rsidR="00000000" w:rsidRPr="00000000">
        <w:rPr>
          <w:highlight w:val="white"/>
        </w:rPr>
        <w:drawing>
          <wp:inline distB="114300" distT="114300" distL="114300" distR="114300">
            <wp:extent cx="1513522" cy="547906"/>
            <wp:effectExtent b="0" l="0" r="0" t="0"/>
            <wp:docPr id="450"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1513522" cy="54790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highlight w:val="white"/>
        </w:rPr>
      </w:pPr>
      <w:r w:rsidDel="00000000" w:rsidR="00000000" w:rsidRPr="00000000">
        <w:rPr>
          <w:highlight w:val="white"/>
        </w:rPr>
        <w:drawing>
          <wp:inline distB="114300" distT="114300" distL="114300" distR="114300">
            <wp:extent cx="1808797" cy="595755"/>
            <wp:effectExtent b="0" l="0" r="0" t="0"/>
            <wp:docPr id="483"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1808797" cy="595755"/>
                    </a:xfrm>
                    <a:prstGeom prst="rect"/>
                    <a:ln/>
                  </pic:spPr>
                </pic:pic>
              </a:graphicData>
            </a:graphic>
          </wp:inline>
        </w:drawing>
      </w:r>
      <w:r w:rsidDel="00000000" w:rsidR="00000000" w:rsidRPr="00000000">
        <w:rPr>
          <w:highlight w:val="white"/>
        </w:rPr>
        <w:drawing>
          <wp:inline distB="114300" distT="114300" distL="114300" distR="114300">
            <wp:extent cx="1884997" cy="719964"/>
            <wp:effectExtent b="0" l="0" r="0" t="0"/>
            <wp:docPr id="486"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1884997" cy="719964"/>
                    </a:xfrm>
                    <a:prstGeom prst="rect"/>
                    <a:ln/>
                  </pic:spPr>
                </pic:pic>
              </a:graphicData>
            </a:graphic>
          </wp:inline>
        </w:drawing>
      </w:r>
      <w:r w:rsidDel="00000000" w:rsidR="00000000" w:rsidRPr="00000000">
        <w:rPr>
          <w:highlight w:val="white"/>
        </w:rPr>
        <w:drawing>
          <wp:inline distB="114300" distT="114300" distL="114300" distR="114300">
            <wp:extent cx="1836513" cy="756986"/>
            <wp:effectExtent b="0" l="0" r="0" t="0"/>
            <wp:docPr id="491"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1836513" cy="75698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highlight w:val="yellow"/>
        </w:rPr>
      </w:pPr>
      <w:r w:rsidDel="00000000" w:rsidR="00000000" w:rsidRPr="00000000">
        <w:rPr>
          <w:rtl w:val="0"/>
        </w:rPr>
      </w:r>
    </w:p>
    <w:p w:rsidR="00000000" w:rsidDel="00000000" w:rsidP="00000000" w:rsidRDefault="00000000" w:rsidRPr="00000000" w14:paraId="000000E2">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highlight w:val="white"/>
        </w:rPr>
      </w:pPr>
      <w:bookmarkStart w:colFirst="0" w:colLast="0" w:name="_heading=h.dj550uwsbawz" w:id="1"/>
      <w:bookmarkEnd w:id="1"/>
      <w:r w:rsidDel="00000000" w:rsidR="00000000" w:rsidRPr="00000000">
        <w:rPr>
          <w:rFonts w:ascii="Times New Roman" w:cs="Times New Roman" w:eastAsia="Times New Roman" w:hAnsi="Times New Roman"/>
          <w:color w:val="000000"/>
          <w:sz w:val="26"/>
          <w:szCs w:val="26"/>
          <w:highlight w:val="white"/>
          <w:rtl w:val="0"/>
        </w:rPr>
        <w:t xml:space="preserve">Execution Time Comparison: Before vs. After Optimization</w:t>
      </w:r>
    </w:p>
    <w:tbl>
      <w:tblPr>
        <w:tblStyle w:val="Table3"/>
        <w:tblW w:w="9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5"/>
        <w:gridCol w:w="2045"/>
        <w:gridCol w:w="2000"/>
        <w:gridCol w:w="4775"/>
        <w:tblGridChange w:id="0">
          <w:tblGrid>
            <w:gridCol w:w="665"/>
            <w:gridCol w:w="2045"/>
            <w:gridCol w:w="2000"/>
            <w:gridCol w:w="4775"/>
          </w:tblGrid>
        </w:tblGridChange>
      </w:tblGrid>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jc w:val="center"/>
              <w:rPr>
                <w:highlight w:val="white"/>
              </w:rPr>
            </w:pPr>
            <w:r w:rsidDel="00000000" w:rsidR="00000000" w:rsidRPr="00000000">
              <w:rPr>
                <w:b w:val="1"/>
                <w:highlight w:val="white"/>
                <w:rtl w:val="0"/>
              </w:rPr>
              <w:t xml:space="preserve">Run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jc w:val="center"/>
              <w:rPr>
                <w:highlight w:val="white"/>
              </w:rPr>
            </w:pPr>
            <w:r w:rsidDel="00000000" w:rsidR="00000000" w:rsidRPr="00000000">
              <w:rPr>
                <w:b w:val="1"/>
                <w:highlight w:val="white"/>
                <w:rtl w:val="0"/>
              </w:rPr>
              <w:t xml:space="preserve">Before Optimization (sec)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jc w:val="center"/>
              <w:rPr>
                <w:highlight w:val="white"/>
              </w:rPr>
            </w:pPr>
            <w:r w:rsidDel="00000000" w:rsidR="00000000" w:rsidRPr="00000000">
              <w:rPr>
                <w:b w:val="1"/>
                <w:highlight w:val="white"/>
                <w:rtl w:val="0"/>
              </w:rPr>
              <w:t xml:space="preserve">After Optimization (sec)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jc w:val="center"/>
              <w:rPr>
                <w:highlight w:val="white"/>
              </w:rPr>
            </w:pPr>
            <w:r w:rsidDel="00000000" w:rsidR="00000000" w:rsidRPr="00000000">
              <w:rPr>
                <w:b w:val="1"/>
                <w:highlight w:val="white"/>
                <w:rtl w:val="0"/>
              </w:rPr>
              <w:t xml:space="preserve">Notes</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rPr>
                <w:highlight w:val="white"/>
              </w:rPr>
            </w:pPr>
            <w:r w:rsidDel="00000000" w:rsidR="00000000" w:rsidRPr="00000000">
              <w:rPr>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rPr>
                <w:highlight w:val="white"/>
              </w:rPr>
            </w:pPr>
            <w:r w:rsidDel="00000000" w:rsidR="00000000" w:rsidRPr="00000000">
              <w:rPr>
                <w:highlight w:val="white"/>
                <w:rtl w:val="0"/>
              </w:rPr>
              <w:t xml:space="preserve">28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rPr>
                <w:highlight w:val="white"/>
              </w:rPr>
            </w:pPr>
            <w:r w:rsidDel="00000000" w:rsidR="00000000" w:rsidRPr="00000000">
              <w:rPr>
                <w:highlight w:val="white"/>
                <w:rtl w:val="0"/>
              </w:rPr>
              <w:t xml:space="preserve">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rPr>
                <w:highlight w:val="white"/>
              </w:rPr>
            </w:pPr>
            <w:r w:rsidDel="00000000" w:rsidR="00000000" w:rsidRPr="00000000">
              <w:rPr>
                <w:highlight w:val="white"/>
                <w:rtl w:val="0"/>
              </w:rPr>
              <w:t xml:space="preserve">First execution reads from disk; includes compilation and redistribution overhead; not considered baseline.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rPr>
                <w:highlight w:val="white"/>
              </w:rPr>
            </w:pPr>
            <w:r w:rsidDel="00000000" w:rsidR="00000000" w:rsidRPr="00000000">
              <w:rPr>
                <w:highlight w:val="white"/>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rPr>
                <w:highlight w:val="white"/>
              </w:rPr>
            </w:pPr>
            <w:r w:rsidDel="00000000" w:rsidR="00000000" w:rsidRPr="00000000">
              <w:rPr>
                <w:highlight w:val="white"/>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rPr>
                <w:highlight w:val="white"/>
              </w:rPr>
            </w:pPr>
            <w:r w:rsidDel="00000000" w:rsidR="00000000" w:rsidRPr="00000000">
              <w:rPr>
                <w:highlight w:val="white"/>
                <w:rtl w:val="0"/>
              </w:rPr>
              <w:t xml:space="preserve">0.863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highlight w:val="white"/>
              </w:rPr>
            </w:pPr>
            <w:r w:rsidDel="00000000" w:rsidR="00000000" w:rsidRPr="00000000">
              <w:rPr>
                <w:highlight w:val="white"/>
                <w:rtl w:val="0"/>
              </w:rPr>
              <w:t xml:space="preserve">Result cache may still affect this run; performance begins stabilizing.</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highlight w:val="white"/>
              </w:rPr>
            </w:pPr>
            <w:r w:rsidDel="00000000" w:rsidR="00000000" w:rsidRPr="00000000">
              <w:rPr>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highlight w:val="white"/>
              </w:rPr>
            </w:pPr>
            <w:r w:rsidDel="00000000" w:rsidR="00000000" w:rsidRPr="00000000">
              <w:rPr>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highlight w:val="white"/>
              </w:rPr>
            </w:pPr>
            <w:r w:rsidDel="00000000" w:rsidR="00000000" w:rsidRPr="00000000">
              <w:rPr>
                <w:highlight w:val="white"/>
                <w:rtl w:val="0"/>
              </w:rPr>
              <w:t xml:space="preserve">0.644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highlight w:val="white"/>
              </w:rPr>
            </w:pPr>
            <w:r w:rsidDel="00000000" w:rsidR="00000000" w:rsidRPr="00000000">
              <w:rPr>
                <w:highlight w:val="white"/>
                <w:rtl w:val="0"/>
              </w:rPr>
              <w:t xml:space="preserve">True steady-state performance begins; faster than before optimization.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highlight w:val="white"/>
              </w:rPr>
            </w:pPr>
            <w:r w:rsidDel="00000000" w:rsidR="00000000" w:rsidRPr="00000000">
              <w:rPr>
                <w:highlight w:val="white"/>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highlight w:val="white"/>
              </w:rPr>
            </w:pPr>
            <w:r w:rsidDel="00000000" w:rsidR="00000000" w:rsidRPr="00000000">
              <w:rPr>
                <w:highlight w:val="white"/>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highlight w:val="white"/>
              </w:rPr>
            </w:pPr>
            <w:r w:rsidDel="00000000" w:rsidR="00000000" w:rsidRPr="00000000">
              <w:rPr>
                <w:highlight w:val="white"/>
                <w:rtl w:val="0"/>
              </w:rPr>
              <w:t xml:space="preserve">0.707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highlight w:val="white"/>
              </w:rPr>
            </w:pPr>
            <w:r w:rsidDel="00000000" w:rsidR="00000000" w:rsidRPr="00000000">
              <w:rPr>
                <w:highlight w:val="white"/>
                <w:rtl w:val="0"/>
              </w:rPr>
              <w:t xml:space="preserve">Consistent execution; minor variation due to cluster load.</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highlight w:val="white"/>
              </w:rPr>
            </w:pPr>
            <w:r w:rsidDel="00000000" w:rsidR="00000000" w:rsidRPr="00000000">
              <w:rPr>
                <w:highlight w:val="white"/>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highlight w:val="white"/>
              </w:rPr>
            </w:pPr>
            <w:r w:rsidDel="00000000" w:rsidR="00000000" w:rsidRPr="00000000">
              <w:rPr>
                <w:highlight w:val="white"/>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highlight w:val="white"/>
              </w:rPr>
            </w:pPr>
            <w:r w:rsidDel="00000000" w:rsidR="00000000" w:rsidRPr="00000000">
              <w:rPr>
                <w:highlight w:val="white"/>
                <w:rtl w:val="0"/>
              </w:rPr>
              <w:t xml:space="preserve">0.684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highlight w:val="white"/>
              </w:rPr>
            </w:pPr>
            <w:r w:rsidDel="00000000" w:rsidR="00000000" w:rsidRPr="00000000">
              <w:rPr>
                <w:highlight w:val="white"/>
                <w:rtl w:val="0"/>
              </w:rPr>
              <w:t xml:space="preserve">Slight fluctuation; after-optimization performance remains very fast.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highlight w:val="white"/>
              </w:rPr>
            </w:pPr>
            <w:r w:rsidDel="00000000" w:rsidR="00000000" w:rsidRPr="00000000">
              <w:rPr>
                <w:highlight w:val="white"/>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highlight w:val="white"/>
              </w:rPr>
            </w:pPr>
            <w:r w:rsidDel="00000000" w:rsidR="00000000" w:rsidRPr="00000000">
              <w:rPr>
                <w:highlight w:val="white"/>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highlight w:val="white"/>
              </w:rPr>
            </w:pPr>
            <w:r w:rsidDel="00000000" w:rsidR="00000000" w:rsidRPr="00000000">
              <w:rPr>
                <w:highlight w:val="white"/>
                <w:rtl w:val="0"/>
              </w:rPr>
              <w:t xml:space="preserve">0.622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highlight w:val="white"/>
              </w:rPr>
            </w:pPr>
            <w:r w:rsidDel="00000000" w:rsidR="00000000" w:rsidRPr="00000000">
              <w:rPr>
                <w:highlight w:val="white"/>
                <w:rtl w:val="0"/>
              </w:rPr>
              <w:t xml:space="preserve">Stable performance after multiple runs.</w:t>
            </w:r>
          </w:p>
        </w:tc>
      </w:tr>
    </w:tbl>
    <w:p w:rsidR="00000000" w:rsidDel="00000000" w:rsidP="00000000" w:rsidRDefault="00000000" w:rsidRPr="00000000" w14:paraId="000000FF">
      <w:pPr>
        <w:rPr>
          <w:highlight w:val="yellow"/>
        </w:rPr>
      </w:pPr>
      <w:r w:rsidDel="00000000" w:rsidR="00000000" w:rsidRPr="00000000">
        <w:rPr>
          <w:rtl w:val="0"/>
        </w:rPr>
      </w:r>
    </w:p>
    <w:p w:rsidR="00000000" w:rsidDel="00000000" w:rsidP="00000000" w:rsidRDefault="00000000" w:rsidRPr="00000000" w14:paraId="00000100">
      <w:pPr>
        <w:spacing w:after="240" w:before="240" w:lineRule="auto"/>
        <w:rPr>
          <w:highlight w:val="white"/>
        </w:rPr>
      </w:pPr>
      <w:r w:rsidDel="00000000" w:rsidR="00000000" w:rsidRPr="00000000">
        <w:rPr>
          <w:highlight w:val="white"/>
          <w:rtl w:val="0"/>
        </w:rPr>
        <w:t xml:space="preserve">When I compare execution times before and after optimization, the improvement is clear. The first run in both cases is slower because Redshift must read all data from disk and compile the query. The </w:t>
      </w:r>
      <w:r w:rsidDel="00000000" w:rsidR="00000000" w:rsidRPr="00000000">
        <w:rPr>
          <w:b w:val="1"/>
          <w:highlight w:val="white"/>
          <w:rtl w:val="0"/>
        </w:rPr>
        <w:t xml:space="preserve">after-optimization first run is 16 seconds</w:t>
      </w:r>
      <w:r w:rsidDel="00000000" w:rsidR="00000000" w:rsidRPr="00000000">
        <w:rPr>
          <w:highlight w:val="white"/>
          <w:rtl w:val="0"/>
        </w:rPr>
        <w:t xml:space="preserve">, slightly faster than the original 28 seconds, reflecting both the overhead of new DISTKEY alignment and table recreation.</w:t>
      </w:r>
    </w:p>
    <w:p w:rsidR="00000000" w:rsidDel="00000000" w:rsidP="00000000" w:rsidRDefault="00000000" w:rsidRPr="00000000" w14:paraId="00000101">
      <w:pPr>
        <w:spacing w:after="240" w:before="240" w:lineRule="auto"/>
        <w:rPr>
          <w:highlight w:val="white"/>
        </w:rPr>
      </w:pPr>
      <w:r w:rsidDel="00000000" w:rsidR="00000000" w:rsidRPr="00000000">
        <w:rPr>
          <w:highlight w:val="white"/>
          <w:rtl w:val="0"/>
        </w:rPr>
        <w:t xml:space="preserve">After the first run, performance stabilizes, with after-optimization runs consistently below </w:t>
      </w:r>
      <w:r w:rsidDel="00000000" w:rsidR="00000000" w:rsidRPr="00000000">
        <w:rPr>
          <w:b w:val="1"/>
          <w:highlight w:val="white"/>
          <w:rtl w:val="0"/>
        </w:rPr>
        <w:t xml:space="preserve">1 second</w:t>
      </w:r>
      <w:r w:rsidDel="00000000" w:rsidR="00000000" w:rsidRPr="00000000">
        <w:rPr>
          <w:highlight w:val="white"/>
          <w:rtl w:val="0"/>
        </w:rPr>
        <w:t xml:space="preserve"> (0.622–0.863 sec), compared to before-optimization runs that fluctuate between 1–6 seconds. This shows that once Redshift caches table blocks and intermediate results, the </w:t>
      </w:r>
      <w:r w:rsidDel="00000000" w:rsidR="00000000" w:rsidRPr="00000000">
        <w:rPr>
          <w:b w:val="1"/>
          <w:highlight w:val="white"/>
          <w:rtl w:val="0"/>
        </w:rPr>
        <w:t xml:space="preserve">optimized DISTKEYs and SORTKEYs</w:t>
      </w:r>
      <w:r w:rsidDel="00000000" w:rsidR="00000000" w:rsidRPr="00000000">
        <w:rPr>
          <w:highlight w:val="white"/>
          <w:rtl w:val="0"/>
        </w:rPr>
        <w:t xml:space="preserve"> allow hash joins to happen locally, reduce network shuffling, and enable efficient range-restricted scans.</w:t>
      </w:r>
    </w:p>
    <w:p w:rsidR="00000000" w:rsidDel="00000000" w:rsidP="00000000" w:rsidRDefault="00000000" w:rsidRPr="00000000" w14:paraId="00000102">
      <w:pPr>
        <w:spacing w:after="240" w:before="240" w:lineRule="auto"/>
        <w:rPr>
          <w:highlight w:val="white"/>
        </w:rPr>
      </w:pPr>
      <w:r w:rsidDel="00000000" w:rsidR="00000000" w:rsidRPr="00000000">
        <w:rPr>
          <w:highlight w:val="white"/>
          <w:rtl w:val="0"/>
        </w:rPr>
        <w:t xml:space="preserve">   </w:t>
      </w:r>
      <w:r w:rsidDel="00000000" w:rsidR="00000000" w:rsidRPr="00000000">
        <w:rPr>
          <w:b w:val="1"/>
          <w:highlight w:val="white"/>
          <w:rtl w:val="0"/>
        </w:rPr>
        <w:t xml:space="preserve">Takeaway:</w:t>
      </w:r>
      <w:r w:rsidDel="00000000" w:rsidR="00000000" w:rsidRPr="00000000">
        <w:rPr>
          <w:highlight w:val="white"/>
          <w:rtl w:val="0"/>
        </w:rPr>
        <w:t xml:space="preserve"> Even though the first optimized run has some setup overhead, steady-state execution is </w:t>
      </w:r>
      <w:r w:rsidDel="00000000" w:rsidR="00000000" w:rsidRPr="00000000">
        <w:rPr>
          <w:b w:val="1"/>
          <w:highlight w:val="white"/>
          <w:rtl w:val="0"/>
        </w:rPr>
        <w:t xml:space="preserve">much faster and more consistent</w:t>
      </w:r>
      <w:r w:rsidDel="00000000" w:rsidR="00000000" w:rsidRPr="00000000">
        <w:rPr>
          <w:highlight w:val="white"/>
          <w:rtl w:val="0"/>
        </w:rPr>
        <w:t xml:space="preserve"> than before optimization, demonstrating the clear benefit of aligning distribution and sort keys.</w:t>
      </w:r>
    </w:p>
    <w:p w:rsidR="00000000" w:rsidDel="00000000" w:rsidP="00000000" w:rsidRDefault="00000000" w:rsidRPr="00000000" w14:paraId="00000103">
      <w:pPr>
        <w:rPr>
          <w:highlight w:val="yellow"/>
        </w:rPr>
      </w:pPr>
      <w:r w:rsidDel="00000000" w:rsidR="00000000" w:rsidRPr="00000000">
        <w:rPr>
          <w:rtl w:val="0"/>
        </w:rPr>
      </w:r>
    </w:p>
    <w:p w:rsidR="00000000" w:rsidDel="00000000" w:rsidP="00000000" w:rsidRDefault="00000000" w:rsidRPr="00000000" w14:paraId="00000104">
      <w:pPr>
        <w:rPr>
          <w:b w:val="1"/>
          <w:i w:val="1"/>
          <w:sz w:val="32"/>
          <w:szCs w:val="32"/>
          <w:highlight w:val="white"/>
        </w:rPr>
      </w:pPr>
      <w:r w:rsidDel="00000000" w:rsidR="00000000" w:rsidRPr="00000000">
        <w:rPr>
          <w:rtl w:val="0"/>
        </w:rPr>
      </w:r>
    </w:p>
    <w:p w:rsidR="00000000" w:rsidDel="00000000" w:rsidP="00000000" w:rsidRDefault="00000000" w:rsidRPr="00000000" w14:paraId="00000105">
      <w:pPr>
        <w:rPr>
          <w:b w:val="1"/>
          <w:i w:val="1"/>
          <w:sz w:val="32"/>
          <w:szCs w:val="32"/>
          <w:highlight w:val="white"/>
        </w:rPr>
      </w:pPr>
      <w:r w:rsidDel="00000000" w:rsidR="00000000" w:rsidRPr="00000000">
        <w:rPr>
          <w:rtl w:val="0"/>
        </w:rPr>
      </w:r>
    </w:p>
    <w:p w:rsidR="00000000" w:rsidDel="00000000" w:rsidP="00000000" w:rsidRDefault="00000000" w:rsidRPr="00000000" w14:paraId="00000106">
      <w:pPr>
        <w:rPr>
          <w:b w:val="1"/>
          <w:i w:val="1"/>
          <w:sz w:val="32"/>
          <w:szCs w:val="32"/>
          <w:highlight w:val="white"/>
        </w:rPr>
      </w:pPr>
      <w:r w:rsidDel="00000000" w:rsidR="00000000" w:rsidRPr="00000000">
        <w:rPr>
          <w:rtl w:val="0"/>
        </w:rPr>
      </w:r>
    </w:p>
    <w:p w:rsidR="00000000" w:rsidDel="00000000" w:rsidP="00000000" w:rsidRDefault="00000000" w:rsidRPr="00000000" w14:paraId="00000107">
      <w:pPr>
        <w:rPr>
          <w:b w:val="1"/>
          <w:i w:val="1"/>
          <w:sz w:val="32"/>
          <w:szCs w:val="32"/>
          <w:highlight w:val="white"/>
        </w:rPr>
      </w:pPr>
      <w:r w:rsidDel="00000000" w:rsidR="00000000" w:rsidRPr="00000000">
        <w:rPr>
          <w:rtl w:val="0"/>
        </w:rPr>
      </w:r>
    </w:p>
    <w:p w:rsidR="00000000" w:rsidDel="00000000" w:rsidP="00000000" w:rsidRDefault="00000000" w:rsidRPr="00000000" w14:paraId="00000108">
      <w:pPr>
        <w:rPr>
          <w:b w:val="1"/>
          <w:i w:val="1"/>
          <w:sz w:val="32"/>
          <w:szCs w:val="32"/>
          <w:highlight w:val="white"/>
        </w:rPr>
      </w:pPr>
      <w:r w:rsidDel="00000000" w:rsidR="00000000" w:rsidRPr="00000000">
        <w:rPr>
          <w:rtl w:val="0"/>
        </w:rPr>
      </w:r>
    </w:p>
    <w:p w:rsidR="00000000" w:rsidDel="00000000" w:rsidP="00000000" w:rsidRDefault="00000000" w:rsidRPr="00000000" w14:paraId="00000109">
      <w:pPr>
        <w:rPr>
          <w:b w:val="1"/>
          <w:i w:val="1"/>
          <w:sz w:val="32"/>
          <w:szCs w:val="32"/>
          <w:highlight w:val="white"/>
        </w:rPr>
      </w:pPr>
      <w:r w:rsidDel="00000000" w:rsidR="00000000" w:rsidRPr="00000000">
        <w:rPr>
          <w:rtl w:val="0"/>
        </w:rPr>
      </w:r>
    </w:p>
    <w:p w:rsidR="00000000" w:rsidDel="00000000" w:rsidP="00000000" w:rsidRDefault="00000000" w:rsidRPr="00000000" w14:paraId="0000010A">
      <w:pPr>
        <w:rPr>
          <w:b w:val="1"/>
          <w:i w:val="1"/>
          <w:sz w:val="32"/>
          <w:szCs w:val="32"/>
          <w:highlight w:val="white"/>
        </w:rPr>
      </w:pPr>
      <w:r w:rsidDel="00000000" w:rsidR="00000000" w:rsidRPr="00000000">
        <w:rPr>
          <w:rtl w:val="0"/>
        </w:rPr>
      </w:r>
    </w:p>
    <w:p w:rsidR="00000000" w:rsidDel="00000000" w:rsidP="00000000" w:rsidRDefault="00000000" w:rsidRPr="00000000" w14:paraId="0000010B">
      <w:pPr>
        <w:rPr>
          <w:b w:val="1"/>
          <w:i w:val="1"/>
          <w:sz w:val="32"/>
          <w:szCs w:val="32"/>
          <w:highlight w:val="white"/>
        </w:rPr>
      </w:pPr>
      <w:r w:rsidDel="00000000" w:rsidR="00000000" w:rsidRPr="00000000">
        <w:rPr>
          <w:rtl w:val="0"/>
        </w:rPr>
      </w:r>
    </w:p>
    <w:p w:rsidR="00000000" w:rsidDel="00000000" w:rsidP="00000000" w:rsidRDefault="00000000" w:rsidRPr="00000000" w14:paraId="0000010C">
      <w:pPr>
        <w:rPr>
          <w:b w:val="1"/>
          <w:i w:val="1"/>
          <w:sz w:val="32"/>
          <w:szCs w:val="32"/>
          <w:highlight w:val="white"/>
        </w:rPr>
      </w:pPr>
      <w:r w:rsidDel="00000000" w:rsidR="00000000" w:rsidRPr="00000000">
        <w:rPr>
          <w:rtl w:val="0"/>
        </w:rPr>
      </w:r>
    </w:p>
    <w:p w:rsidR="00000000" w:rsidDel="00000000" w:rsidP="00000000" w:rsidRDefault="00000000" w:rsidRPr="00000000" w14:paraId="0000010D">
      <w:pPr>
        <w:rPr>
          <w:b w:val="1"/>
          <w:i w:val="1"/>
          <w:sz w:val="32"/>
          <w:szCs w:val="32"/>
          <w:highlight w:val="white"/>
        </w:rPr>
      </w:pPr>
      <w:r w:rsidDel="00000000" w:rsidR="00000000" w:rsidRPr="00000000">
        <w:rPr>
          <w:b w:val="1"/>
          <w:i w:val="1"/>
          <w:sz w:val="32"/>
          <w:szCs w:val="32"/>
          <w:highlight w:val="white"/>
          <w:rtl w:val="0"/>
        </w:rPr>
        <w:t xml:space="preserve">Execution plan</w:t>
      </w:r>
    </w:p>
    <w:p w:rsidR="00000000" w:rsidDel="00000000" w:rsidP="00000000" w:rsidRDefault="00000000" w:rsidRPr="00000000" w14:paraId="0000010E">
      <w:pPr>
        <w:rPr>
          <w:highlight w:val="yellow"/>
        </w:rPr>
      </w:pPr>
      <w:r w:rsidDel="00000000" w:rsidR="00000000" w:rsidRPr="00000000">
        <w:rPr>
          <w:rtl w:val="0"/>
        </w:rPr>
      </w:r>
    </w:p>
    <w:p w:rsidR="00000000" w:rsidDel="00000000" w:rsidP="00000000" w:rsidRDefault="00000000" w:rsidRPr="00000000" w14:paraId="0000010F">
      <w:pPr>
        <w:rPr>
          <w:highlight w:val="white"/>
        </w:rPr>
      </w:pPr>
      <w:r w:rsidDel="00000000" w:rsidR="00000000" w:rsidRPr="00000000">
        <w:rPr>
          <w:highlight w:val="white"/>
        </w:rPr>
        <w:drawing>
          <wp:inline distB="114300" distT="114300" distL="114300" distR="114300">
            <wp:extent cx="6299525" cy="3708400"/>
            <wp:effectExtent b="0" l="0" r="0" t="0"/>
            <wp:docPr id="513"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629952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highlight w:val="white"/>
        </w:rPr>
      </w:pPr>
      <w:r w:rsidDel="00000000" w:rsidR="00000000" w:rsidRPr="00000000">
        <w:rPr>
          <w:highlight w:val="white"/>
        </w:rPr>
        <w:drawing>
          <wp:inline distB="114300" distT="114300" distL="114300" distR="114300">
            <wp:extent cx="6299525" cy="990600"/>
            <wp:effectExtent b="0" l="0" r="0" t="0"/>
            <wp:docPr id="503" name="image50.png"/>
            <a:graphic>
              <a:graphicData uri="http://schemas.openxmlformats.org/drawingml/2006/picture">
                <pic:pic>
                  <pic:nvPicPr>
                    <pic:cNvPr id="0" name="image50.png"/>
                    <pic:cNvPicPr preferRelativeResize="0"/>
                  </pic:nvPicPr>
                  <pic:blipFill>
                    <a:blip r:embed="rId56"/>
                    <a:srcRect b="0" l="0" r="0" t="0"/>
                    <a:stretch>
                      <a:fillRect/>
                    </a:stretch>
                  </pic:blipFill>
                  <pic:spPr>
                    <a:xfrm>
                      <a:off x="0" y="0"/>
                      <a:ext cx="62995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40" w:before="240" w:lineRule="auto"/>
        <w:rPr>
          <w:highlight w:val="white"/>
        </w:rPr>
      </w:pPr>
      <w:r w:rsidDel="00000000" w:rsidR="00000000" w:rsidRPr="00000000">
        <w:rPr>
          <w:highlight w:val="white"/>
          <w:rtl w:val="0"/>
        </w:rPr>
        <w:t xml:space="preserve">After I applied the optimized </w:t>
      </w:r>
      <w:r w:rsidDel="00000000" w:rsidR="00000000" w:rsidRPr="00000000">
        <w:rPr>
          <w:b w:val="1"/>
          <w:highlight w:val="white"/>
          <w:rtl w:val="0"/>
        </w:rPr>
        <w:t xml:space="preserve">DISTKEYs and SORTKEYs</w:t>
      </w:r>
      <w:r w:rsidDel="00000000" w:rsidR="00000000" w:rsidRPr="00000000">
        <w:rPr>
          <w:highlight w:val="white"/>
          <w:rtl w:val="0"/>
        </w:rPr>
        <w:t xml:space="preserve">, I recreated the tables and reloaded the data. Then I ran the stored procedure that executes the SELECT joining the three main tables and used </w:t>
      </w:r>
      <w:r w:rsidDel="00000000" w:rsidR="00000000" w:rsidRPr="00000000">
        <w:rPr>
          <w:b w:val="1"/>
          <w:highlight w:val="white"/>
          <w:rtl w:val="0"/>
        </w:rPr>
        <w:t xml:space="preserve">EXPLAIN</w:t>
      </w:r>
      <w:r w:rsidDel="00000000" w:rsidR="00000000" w:rsidRPr="00000000">
        <w:rPr>
          <w:highlight w:val="white"/>
          <w:rtl w:val="0"/>
        </w:rPr>
        <w:t xml:space="preserve"> to review the new execution plan.</w:t>
      </w:r>
    </w:p>
    <w:p w:rsidR="00000000" w:rsidDel="00000000" w:rsidP="00000000" w:rsidRDefault="00000000" w:rsidRPr="00000000" w14:paraId="00000112">
      <w:pPr>
        <w:spacing w:after="240" w:before="240" w:lineRule="auto"/>
        <w:rPr>
          <w:highlight w:val="white"/>
        </w:rPr>
      </w:pPr>
      <w:r w:rsidDel="00000000" w:rsidR="00000000" w:rsidRPr="00000000">
        <w:rPr>
          <w:highlight w:val="white"/>
          <w:rtl w:val="0"/>
        </w:rPr>
        <w:t xml:space="preserve">Before optimization, the plan showed multiple </w:t>
      </w:r>
      <w:r w:rsidDel="00000000" w:rsidR="00000000" w:rsidRPr="00000000">
        <w:rPr>
          <w:b w:val="1"/>
          <w:highlight w:val="white"/>
          <w:rtl w:val="0"/>
        </w:rPr>
        <w:t xml:space="preserve">DS_DIST_OUTER</w:t>
      </w:r>
      <w:r w:rsidDel="00000000" w:rsidR="00000000" w:rsidRPr="00000000">
        <w:rPr>
          <w:highlight w:val="white"/>
          <w:rtl w:val="0"/>
        </w:rPr>
        <w:t xml:space="preserve"> or </w:t>
      </w:r>
      <w:r w:rsidDel="00000000" w:rsidR="00000000" w:rsidRPr="00000000">
        <w:rPr>
          <w:b w:val="1"/>
          <w:highlight w:val="white"/>
          <w:rtl w:val="0"/>
        </w:rPr>
        <w:t xml:space="preserve">DS_DIST_ALL_NONE</w:t>
      </w:r>
      <w:r w:rsidDel="00000000" w:rsidR="00000000" w:rsidRPr="00000000">
        <w:rPr>
          <w:highlight w:val="white"/>
          <w:rtl w:val="0"/>
        </w:rPr>
        <w:t xml:space="preserve"> steps, meaning that either the fact table or dimension tables were being redistributed across slices. Sequential scans on the large fact table were also required to apply filters on </w:t>
      </w:r>
      <w:r w:rsidDel="00000000" w:rsidR="00000000" w:rsidRPr="00000000">
        <w:rPr>
          <w:rFonts w:ascii="Roboto Mono" w:cs="Roboto Mono" w:eastAsia="Roboto Mono" w:hAnsi="Roboto Mono"/>
          <w:color w:val="188038"/>
          <w:highlight w:val="white"/>
          <w:rtl w:val="0"/>
        </w:rPr>
        <w:t xml:space="preserve">event_dt</w:t>
      </w:r>
      <w:r w:rsidDel="00000000" w:rsidR="00000000" w:rsidRPr="00000000">
        <w:rPr>
          <w:highlight w:val="white"/>
          <w:rtl w:val="0"/>
        </w:rPr>
        <w:t xml:space="preserve"> and sales, which contributed to higher execution costs.</w:t>
      </w:r>
    </w:p>
    <w:p w:rsidR="00000000" w:rsidDel="00000000" w:rsidP="00000000" w:rsidRDefault="00000000" w:rsidRPr="00000000" w14:paraId="00000113">
      <w:pPr>
        <w:spacing w:after="240" w:before="240" w:lineRule="auto"/>
        <w:rPr>
          <w:highlight w:val="white"/>
        </w:rPr>
      </w:pPr>
      <w:r w:rsidDel="00000000" w:rsidR="00000000" w:rsidRPr="00000000">
        <w:rPr>
          <w:highlight w:val="white"/>
          <w:rtl w:val="0"/>
        </w:rPr>
        <w:t xml:space="preserve">After optimization, I observed several improvements. The </w:t>
      </w:r>
      <w:r w:rsidDel="00000000" w:rsidR="00000000" w:rsidRPr="00000000">
        <w:rPr>
          <w:b w:val="1"/>
          <w:highlight w:val="white"/>
          <w:rtl w:val="0"/>
        </w:rPr>
        <w:t xml:space="preserve">hash joins</w:t>
      </w:r>
      <w:r w:rsidDel="00000000" w:rsidR="00000000" w:rsidRPr="00000000">
        <w:rPr>
          <w:highlight w:val="white"/>
          <w:rtl w:val="0"/>
        </w:rPr>
        <w:t xml:space="preserve"> between </w:t>
      </w:r>
      <w:r w:rsidDel="00000000" w:rsidR="00000000" w:rsidRPr="00000000">
        <w:rPr>
          <w:rFonts w:ascii="Roboto Mono" w:cs="Roboto Mono" w:eastAsia="Roboto Mono" w:hAnsi="Roboto Mono"/>
          <w:color w:val="188038"/>
          <w:highlight w:val="white"/>
          <w:rtl w:val="0"/>
        </w:rPr>
        <w:t xml:space="preserve">fct_sales</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dim_customers_scd</w:t>
      </w:r>
      <w:r w:rsidDel="00000000" w:rsidR="00000000" w:rsidRPr="00000000">
        <w:rPr>
          <w:highlight w:val="white"/>
          <w:rtl w:val="0"/>
        </w:rPr>
        <w:t xml:space="preserve"> now happen locally on the same slices because the </w:t>
      </w:r>
      <w:r w:rsidDel="00000000" w:rsidR="00000000" w:rsidRPr="00000000">
        <w:rPr>
          <w:b w:val="1"/>
          <w:highlight w:val="white"/>
          <w:rtl w:val="0"/>
        </w:rPr>
        <w:t xml:space="preserve">DISTKEYs are aligned</w:t>
      </w:r>
      <w:r w:rsidDel="00000000" w:rsidR="00000000" w:rsidRPr="00000000">
        <w:rPr>
          <w:highlight w:val="white"/>
          <w:rtl w:val="0"/>
        </w:rPr>
        <w:t xml:space="preserve">, which reduces network data transfer. The small dimension table </w:t>
      </w:r>
      <w:r w:rsidDel="00000000" w:rsidR="00000000" w:rsidRPr="00000000">
        <w:rPr>
          <w:rFonts w:ascii="Roboto Mono" w:cs="Roboto Mono" w:eastAsia="Roboto Mono" w:hAnsi="Roboto Mono"/>
          <w:color w:val="188038"/>
          <w:highlight w:val="white"/>
          <w:rtl w:val="0"/>
        </w:rPr>
        <w:t xml:space="preserve">dim_game_numbers</w:t>
      </w:r>
      <w:r w:rsidDel="00000000" w:rsidR="00000000" w:rsidRPr="00000000">
        <w:rPr>
          <w:highlight w:val="white"/>
          <w:rtl w:val="0"/>
        </w:rPr>
        <w:t xml:space="preserve"> is broadcasted, so no redistribution is needed. The filter on </w:t>
      </w:r>
      <w:r w:rsidDel="00000000" w:rsidR="00000000" w:rsidRPr="00000000">
        <w:rPr>
          <w:rFonts w:ascii="Roboto Mono" w:cs="Roboto Mono" w:eastAsia="Roboto Mono" w:hAnsi="Roboto Mono"/>
          <w:color w:val="188038"/>
          <w:highlight w:val="white"/>
          <w:rtl w:val="0"/>
        </w:rPr>
        <w:t xml:space="preserve">event_dt</w:t>
      </w:r>
      <w:r w:rsidDel="00000000" w:rsidR="00000000" w:rsidRPr="00000000">
        <w:rPr>
          <w:highlight w:val="white"/>
          <w:rtl w:val="0"/>
        </w:rPr>
        <w:t xml:space="preserve"> became faster because the fact table is sorted on this column, allowing </w:t>
      </w:r>
      <w:r w:rsidDel="00000000" w:rsidR="00000000" w:rsidRPr="00000000">
        <w:rPr>
          <w:b w:val="1"/>
          <w:highlight w:val="white"/>
          <w:rtl w:val="0"/>
        </w:rPr>
        <w:t xml:space="preserve">range-restricted scans</w:t>
      </w:r>
      <w:r w:rsidDel="00000000" w:rsidR="00000000" w:rsidRPr="00000000">
        <w:rPr>
          <w:highlight w:val="white"/>
          <w:rtl w:val="0"/>
        </w:rPr>
        <w:t xml:space="preserve"> instead of full table scans.</w:t>
      </w:r>
    </w:p>
    <w:p w:rsidR="00000000" w:rsidDel="00000000" w:rsidP="00000000" w:rsidRDefault="00000000" w:rsidRPr="00000000" w14:paraId="00000114">
      <w:pPr>
        <w:spacing w:after="240" w:before="240" w:lineRule="auto"/>
        <w:rPr>
          <w:highlight w:val="white"/>
        </w:rPr>
      </w:pPr>
      <w:r w:rsidDel="00000000" w:rsidR="00000000" w:rsidRPr="00000000">
        <w:rPr>
          <w:highlight w:val="white"/>
          <w:rtl w:val="0"/>
        </w:rPr>
        <w:t xml:space="preserve">As a result, query execution time was significantly reduced compared with the original runs. The execution plan now has </w:t>
      </w:r>
      <w:r w:rsidDel="00000000" w:rsidR="00000000" w:rsidRPr="00000000">
        <w:rPr>
          <w:b w:val="1"/>
          <w:highlight w:val="white"/>
          <w:rtl w:val="0"/>
        </w:rPr>
        <w:t xml:space="preserve">fewer redistribution steps</w:t>
      </w:r>
      <w:r w:rsidDel="00000000" w:rsidR="00000000" w:rsidRPr="00000000">
        <w:rPr>
          <w:highlight w:val="white"/>
          <w:rtl w:val="0"/>
        </w:rPr>
        <w:t xml:space="preserve">, more efficient </w:t>
      </w:r>
      <w:r w:rsidDel="00000000" w:rsidR="00000000" w:rsidRPr="00000000">
        <w:rPr>
          <w:b w:val="1"/>
          <w:highlight w:val="white"/>
          <w:rtl w:val="0"/>
        </w:rPr>
        <w:t xml:space="preserve">hash joins</w:t>
      </w:r>
      <w:r w:rsidDel="00000000" w:rsidR="00000000" w:rsidRPr="00000000">
        <w:rPr>
          <w:highlight w:val="white"/>
          <w:rtl w:val="0"/>
        </w:rPr>
        <w:t xml:space="preserve">, and lower memory overhead for aggregations and window functions.</w:t>
      </w:r>
    </w:p>
    <w:p w:rsidR="00000000" w:rsidDel="00000000" w:rsidP="00000000" w:rsidRDefault="00000000" w:rsidRPr="00000000" w14:paraId="00000115">
      <w:pPr>
        <w:spacing w:after="240" w:before="240" w:lineRule="auto"/>
        <w:ind w:left="1440" w:firstLine="0"/>
        <w:rPr>
          <w:highlight w:val="white"/>
        </w:rPr>
      </w:pPr>
      <w:r w:rsidDel="00000000" w:rsidR="00000000" w:rsidRPr="00000000">
        <w:rPr>
          <w:highlight w:val="white"/>
          <w:rtl w:val="0"/>
        </w:rPr>
        <w:br w:type="textWrapping"/>
      </w:r>
    </w:p>
    <w:p w:rsidR="00000000" w:rsidDel="00000000" w:rsidP="00000000" w:rsidRDefault="00000000" w:rsidRPr="00000000" w14:paraId="00000116">
      <w:pPr>
        <w:rPr>
          <w:highlight w:val="white"/>
        </w:rPr>
      </w:pPr>
      <w:r w:rsidDel="00000000" w:rsidR="00000000" w:rsidRPr="00000000">
        <w:rPr>
          <w:b w:val="1"/>
          <w:i w:val="1"/>
          <w:sz w:val="32"/>
          <w:szCs w:val="32"/>
          <w:highlight w:val="white"/>
          <w:rtl w:val="0"/>
        </w:rPr>
        <w:t xml:space="preserve">Procedures and tables definitions</w:t>
      </w:r>
      <w:r w:rsidDel="00000000" w:rsidR="00000000" w:rsidRPr="00000000">
        <w:rPr>
          <w:rtl w:val="0"/>
        </w:rPr>
      </w:r>
    </w:p>
    <w:p w:rsidR="00000000" w:rsidDel="00000000" w:rsidP="00000000" w:rsidRDefault="00000000" w:rsidRPr="00000000" w14:paraId="00000117">
      <w:pPr>
        <w:spacing w:after="240" w:before="240" w:lineRule="auto"/>
        <w:rPr>
          <w:highlight w:val="white"/>
        </w:rPr>
      </w:pPr>
      <w:r w:rsidDel="00000000" w:rsidR="00000000" w:rsidRPr="00000000">
        <w:rPr>
          <w:highlight w:val="white"/>
        </w:rPr>
        <w:drawing>
          <wp:inline distB="114300" distT="114300" distL="114300" distR="114300">
            <wp:extent cx="3008948" cy="1478079"/>
            <wp:effectExtent b="0" l="0" r="0" t="0"/>
            <wp:docPr id="463"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3008948" cy="1478079"/>
                    </a:xfrm>
                    <a:prstGeom prst="rect"/>
                    <a:ln/>
                  </pic:spPr>
                </pic:pic>
              </a:graphicData>
            </a:graphic>
          </wp:inline>
        </w:drawing>
      </w:r>
      <w:r w:rsidDel="00000000" w:rsidR="00000000" w:rsidRPr="00000000">
        <w:rPr>
          <w:highlight w:val="white"/>
        </w:rPr>
        <w:drawing>
          <wp:inline distB="114300" distT="114300" distL="114300" distR="114300">
            <wp:extent cx="2999423" cy="1411226"/>
            <wp:effectExtent b="0" l="0" r="0" t="0"/>
            <wp:docPr id="471"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2999423" cy="1411226"/>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highlight w:val="white"/>
        </w:rPr>
      </w:pPr>
      <w:r w:rsidDel="00000000" w:rsidR="00000000" w:rsidRPr="00000000">
        <w:rPr>
          <w:highlight w:val="white"/>
        </w:rPr>
        <w:drawing>
          <wp:inline distB="114300" distT="114300" distL="114300" distR="114300">
            <wp:extent cx="2932748" cy="1113645"/>
            <wp:effectExtent b="0" l="0" r="0" t="0"/>
            <wp:docPr id="481"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2932748" cy="1113645"/>
                    </a:xfrm>
                    <a:prstGeom prst="rect"/>
                    <a:ln/>
                  </pic:spPr>
                </pic:pic>
              </a:graphicData>
            </a:graphic>
          </wp:inline>
        </w:drawing>
      </w:r>
      <w:r w:rsidDel="00000000" w:rsidR="00000000" w:rsidRPr="00000000">
        <w:rPr>
          <w:highlight w:val="white"/>
        </w:rPr>
        <w:drawing>
          <wp:inline distB="114300" distT="114300" distL="114300" distR="114300">
            <wp:extent cx="2370773" cy="1377732"/>
            <wp:effectExtent b="0" l="0" r="0" t="0"/>
            <wp:docPr id="480" name="image29.png"/>
            <a:graphic>
              <a:graphicData uri="http://schemas.openxmlformats.org/drawingml/2006/picture">
                <pic:pic>
                  <pic:nvPicPr>
                    <pic:cNvPr id="0" name="image29.png"/>
                    <pic:cNvPicPr preferRelativeResize="0"/>
                  </pic:nvPicPr>
                  <pic:blipFill>
                    <a:blip r:embed="rId60"/>
                    <a:srcRect b="0" l="0" r="0" t="0"/>
                    <a:stretch>
                      <a:fillRect/>
                    </a:stretch>
                  </pic:blipFill>
                  <pic:spPr>
                    <a:xfrm>
                      <a:off x="0" y="0"/>
                      <a:ext cx="2370773" cy="137773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highlight w:val="white"/>
        </w:rPr>
      </w:pPr>
      <w:r w:rsidDel="00000000" w:rsidR="00000000" w:rsidRPr="00000000">
        <w:rPr>
          <w:highlight w:val="white"/>
        </w:rPr>
        <w:drawing>
          <wp:inline distB="114300" distT="114300" distL="114300" distR="114300">
            <wp:extent cx="2013429" cy="1855513"/>
            <wp:effectExtent b="0" l="0" r="0" t="0"/>
            <wp:docPr id="476"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2013429" cy="1855513"/>
                    </a:xfrm>
                    <a:prstGeom prst="rect"/>
                    <a:ln/>
                  </pic:spPr>
                </pic:pic>
              </a:graphicData>
            </a:graphic>
          </wp:inline>
        </w:drawing>
      </w:r>
      <w:r w:rsidDel="00000000" w:rsidR="00000000" w:rsidRPr="00000000">
        <w:rPr>
          <w:highlight w:val="white"/>
        </w:rPr>
        <w:drawing>
          <wp:inline distB="114300" distT="114300" distL="114300" distR="114300">
            <wp:extent cx="2542223" cy="1977284"/>
            <wp:effectExtent b="0" l="0" r="0" t="0"/>
            <wp:docPr id="477"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2542223" cy="197728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ind w:left="0" w:firstLine="0"/>
        <w:rPr>
          <w:b w:val="1"/>
          <w:highlight w:val="white"/>
        </w:rPr>
      </w:pPr>
      <w:r w:rsidDel="00000000" w:rsidR="00000000" w:rsidRPr="00000000">
        <w:rPr>
          <w:b w:val="1"/>
          <w:highlight w:val="white"/>
          <w:rtl w:val="0"/>
        </w:rPr>
        <w:t xml:space="preserve">     </w:t>
      </w:r>
      <w:r w:rsidDel="00000000" w:rsidR="00000000" w:rsidRPr="00000000">
        <w:rPr>
          <w:highlight w:val="white"/>
          <w:rtl w:val="0"/>
        </w:rPr>
        <w:t xml:space="preserve"> Before optimization, the join between </w:t>
      </w:r>
      <w:r w:rsidDel="00000000" w:rsidR="00000000" w:rsidRPr="00000000">
        <w:rPr>
          <w:rFonts w:ascii="Roboto Mono" w:cs="Roboto Mono" w:eastAsia="Roboto Mono" w:hAnsi="Roboto Mono"/>
          <w:color w:val="188038"/>
          <w:highlight w:val="white"/>
          <w:rtl w:val="0"/>
        </w:rPr>
        <w:t xml:space="preserve">fct_sales</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dim_customers_scd</w:t>
      </w:r>
      <w:r w:rsidDel="00000000" w:rsidR="00000000" w:rsidRPr="00000000">
        <w:rPr>
          <w:highlight w:val="white"/>
          <w:rtl w:val="0"/>
        </w:rPr>
        <w:t xml:space="preserve"> used </w:t>
      </w:r>
      <w:r w:rsidDel="00000000" w:rsidR="00000000" w:rsidRPr="00000000">
        <w:rPr>
          <w:b w:val="1"/>
          <w:highlight w:val="white"/>
          <w:rtl w:val="0"/>
        </w:rPr>
        <w:t xml:space="preserve">XN Hash Join with DS_DIST_OUTER</w:t>
      </w:r>
      <w:r w:rsidDel="00000000" w:rsidR="00000000" w:rsidRPr="00000000">
        <w:rPr>
          <w:highlight w:val="white"/>
          <w:rtl w:val="0"/>
        </w:rPr>
        <w:t xml:space="preserve">, meaning the fact table had to be redistributed across nodes based on </w:t>
      </w:r>
      <w:r w:rsidDel="00000000" w:rsidR="00000000" w:rsidRPr="00000000">
        <w:rPr>
          <w:rFonts w:ascii="Roboto Mono" w:cs="Roboto Mono" w:eastAsia="Roboto Mono" w:hAnsi="Roboto Mono"/>
          <w:color w:val="188038"/>
          <w:highlight w:val="white"/>
          <w:rtl w:val="0"/>
        </w:rPr>
        <w:t xml:space="preserve">customer_surr_id</w:t>
      </w:r>
      <w:r w:rsidDel="00000000" w:rsidR="00000000" w:rsidRPr="00000000">
        <w:rPr>
          <w:highlight w:val="white"/>
          <w:rtl w:val="0"/>
        </w:rPr>
        <w:t xml:space="preserve">. This was very expensive in terms of network data movement. After optimization, both tables are distributed on the same key (</w:t>
      </w:r>
      <w:r w:rsidDel="00000000" w:rsidR="00000000" w:rsidRPr="00000000">
        <w:rPr>
          <w:rFonts w:ascii="Roboto Mono" w:cs="Roboto Mono" w:eastAsia="Roboto Mono" w:hAnsi="Roboto Mono"/>
          <w:color w:val="188038"/>
          <w:highlight w:val="white"/>
          <w:rtl w:val="0"/>
        </w:rPr>
        <w:t xml:space="preserve">customer_surr_id</w:t>
      </w:r>
      <w:r w:rsidDel="00000000" w:rsidR="00000000" w:rsidRPr="00000000">
        <w:rPr>
          <w:highlight w:val="white"/>
          <w:rtl w:val="0"/>
        </w:rPr>
        <w:t xml:space="preserve">), so the join became </w:t>
      </w:r>
      <w:r w:rsidDel="00000000" w:rsidR="00000000" w:rsidRPr="00000000">
        <w:rPr>
          <w:b w:val="1"/>
          <w:highlight w:val="white"/>
          <w:rtl w:val="0"/>
        </w:rPr>
        <w:t xml:space="preserve">DS_DIST_NONE</w:t>
      </w:r>
      <w:r w:rsidDel="00000000" w:rsidR="00000000" w:rsidRPr="00000000">
        <w:rPr>
          <w:highlight w:val="white"/>
          <w:rtl w:val="0"/>
        </w:rPr>
        <w:t xml:space="preserve"> — no redistribution was needed. This alignment is the biggest performance gain from the optimization.</w:t>
      </w:r>
      <w:r w:rsidDel="00000000" w:rsidR="00000000" w:rsidRPr="00000000">
        <w:rPr>
          <w:b w:val="1"/>
          <w:highlight w:val="white"/>
          <w:rtl w:val="0"/>
        </w:rPr>
        <w:t xml:space="preserve"> </w:t>
      </w:r>
    </w:p>
    <w:p w:rsidR="00000000" w:rsidDel="00000000" w:rsidP="00000000" w:rsidRDefault="00000000" w:rsidRPr="00000000" w14:paraId="0000011B">
      <w:pPr>
        <w:spacing w:after="240" w:before="240" w:lineRule="auto"/>
        <w:ind w:left="0" w:firstLine="0"/>
        <w:rPr>
          <w:highlight w:val="white"/>
        </w:rPr>
      </w:pPr>
      <w:r w:rsidDel="00000000" w:rsidR="00000000" w:rsidRPr="00000000">
        <w:rPr>
          <w:highlight w:val="white"/>
          <w:rtl w:val="0"/>
        </w:rPr>
        <w:t xml:space="preserve">       Before optimization, joins with smaller dimension tables (</w:t>
      </w:r>
      <w:r w:rsidDel="00000000" w:rsidR="00000000" w:rsidRPr="00000000">
        <w:rPr>
          <w:rFonts w:ascii="Roboto Mono" w:cs="Roboto Mono" w:eastAsia="Roboto Mono" w:hAnsi="Roboto Mono"/>
          <w:color w:val="188038"/>
          <w:highlight w:val="white"/>
          <w:rtl w:val="0"/>
        </w:rPr>
        <w:t xml:space="preserve">dim_employees</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dim_game_numbers</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dim_payment_methods</w:t>
      </w:r>
      <w:r w:rsidDel="00000000" w:rsidR="00000000" w:rsidRPr="00000000">
        <w:rPr>
          <w:highlight w:val="white"/>
          <w:rtl w:val="0"/>
        </w:rPr>
        <w:t xml:space="preserve">, </w:t>
      </w:r>
      <w:r w:rsidDel="00000000" w:rsidR="00000000" w:rsidRPr="00000000">
        <w:rPr>
          <w:rFonts w:ascii="Roboto Mono" w:cs="Roboto Mono" w:eastAsia="Roboto Mono" w:hAnsi="Roboto Mono"/>
          <w:color w:val="188038"/>
          <w:highlight w:val="white"/>
          <w:rtl w:val="0"/>
        </w:rPr>
        <w:t xml:space="preserve">dim_retailer_license_numbers</w:t>
      </w:r>
      <w:r w:rsidDel="00000000" w:rsidR="00000000" w:rsidRPr="00000000">
        <w:rPr>
          <w:highlight w:val="white"/>
          <w:rtl w:val="0"/>
        </w:rPr>
        <w:t xml:space="preserve">) were all </w:t>
      </w:r>
      <w:r w:rsidDel="00000000" w:rsidR="00000000" w:rsidRPr="00000000">
        <w:rPr>
          <w:b w:val="1"/>
          <w:highlight w:val="white"/>
          <w:rtl w:val="0"/>
        </w:rPr>
        <w:t xml:space="preserve">DS_DIST_ALL_NONE</w:t>
      </w:r>
      <w:r w:rsidDel="00000000" w:rsidR="00000000" w:rsidRPr="00000000">
        <w:rPr>
          <w:highlight w:val="white"/>
          <w:rtl w:val="0"/>
        </w:rPr>
        <w:t xml:space="preserve"> or similar. After optimization, this did not change, and that’s actually good — small lookup tables are broadcasted to all slices, avoiding redistribution without penalty.</w:t>
      </w:r>
    </w:p>
    <w:p w:rsidR="00000000" w:rsidDel="00000000" w:rsidP="00000000" w:rsidRDefault="00000000" w:rsidRPr="00000000" w14:paraId="0000011C">
      <w:pPr>
        <w:spacing w:after="240" w:before="240" w:lineRule="auto"/>
        <w:ind w:left="0" w:firstLine="0"/>
        <w:rPr>
          <w:highlight w:val="white"/>
        </w:rPr>
      </w:pPr>
      <w:r w:rsidDel="00000000" w:rsidR="00000000" w:rsidRPr="00000000">
        <w:rPr>
          <w:highlight w:val="white"/>
          <w:rtl w:val="0"/>
        </w:rPr>
        <w:t xml:space="preserve">     Previously, </w:t>
      </w:r>
      <w:r w:rsidDel="00000000" w:rsidR="00000000" w:rsidRPr="00000000">
        <w:rPr>
          <w:b w:val="1"/>
          <w:highlight w:val="white"/>
          <w:rtl w:val="0"/>
        </w:rPr>
        <w:t xml:space="preserve">XN HashAggregate</w:t>
      </w:r>
      <w:r w:rsidDel="00000000" w:rsidR="00000000" w:rsidRPr="00000000">
        <w:rPr>
          <w:highlight w:val="white"/>
          <w:rtl w:val="0"/>
        </w:rPr>
        <w:t xml:space="preserve"> occurred after the redistribution, which required moving many rows across nodes before computing totals and averages. After optimization, aggregation happens closer to the local fact scan because of the aligned DISTKEY. Less data movement here translates directly to faster execution. Both before and after optimization, the plans end with </w:t>
      </w:r>
      <w:r w:rsidDel="00000000" w:rsidR="00000000" w:rsidRPr="00000000">
        <w:rPr>
          <w:b w:val="1"/>
          <w:highlight w:val="white"/>
          <w:rtl w:val="0"/>
        </w:rPr>
        <w:t xml:space="preserve">XN Sort + XN Window</w:t>
      </w:r>
      <w:r w:rsidDel="00000000" w:rsidR="00000000" w:rsidRPr="00000000">
        <w:rPr>
          <w:highlight w:val="white"/>
          <w:rtl w:val="0"/>
        </w:rPr>
        <w:t xml:space="preserve"> to handle </w:t>
      </w:r>
      <w:r w:rsidDel="00000000" w:rsidR="00000000" w:rsidRPr="00000000">
        <w:rPr>
          <w:rFonts w:ascii="Roboto Mono" w:cs="Roboto Mono" w:eastAsia="Roboto Mono" w:hAnsi="Roboto Mono"/>
          <w:color w:val="188038"/>
          <w:highlight w:val="white"/>
          <w:rtl w:val="0"/>
        </w:rPr>
        <w:t xml:space="preserve">RANK()</w:t>
      </w:r>
      <w:r w:rsidDel="00000000" w:rsidR="00000000" w:rsidRPr="00000000">
        <w:rPr>
          <w:highlight w:val="white"/>
          <w:rtl w:val="0"/>
        </w:rPr>
        <w:t xml:space="preserve"> and </w:t>
      </w:r>
      <w:r w:rsidDel="00000000" w:rsidR="00000000" w:rsidRPr="00000000">
        <w:rPr>
          <w:rFonts w:ascii="Roboto Mono" w:cs="Roboto Mono" w:eastAsia="Roboto Mono" w:hAnsi="Roboto Mono"/>
          <w:color w:val="188038"/>
          <w:highlight w:val="white"/>
          <w:rtl w:val="0"/>
        </w:rPr>
        <w:t xml:space="preserve">ORDER BY</w:t>
      </w:r>
      <w:r w:rsidDel="00000000" w:rsidR="00000000" w:rsidRPr="00000000">
        <w:rPr>
          <w:highlight w:val="white"/>
          <w:rtl w:val="0"/>
        </w:rPr>
        <w:t xml:space="preserve">. Sorting always has a cost, so this step remains necessary.</w:t>
      </w:r>
    </w:p>
    <w:p w:rsidR="00000000" w:rsidDel="00000000" w:rsidP="00000000" w:rsidRDefault="00000000" w:rsidRPr="00000000" w14:paraId="0000011D">
      <w:pPr>
        <w:rPr>
          <w:highlight w:val="yellow"/>
        </w:rPr>
      </w:pPr>
      <w:r w:rsidDel="00000000" w:rsidR="00000000" w:rsidRPr="00000000">
        <w:rPr>
          <w:rtl w:val="0"/>
        </w:rPr>
      </w:r>
    </w:p>
    <w:p w:rsidR="00000000" w:rsidDel="00000000" w:rsidP="00000000" w:rsidRDefault="00000000" w:rsidRPr="00000000" w14:paraId="0000011E">
      <w:pPr>
        <w:rPr>
          <w:highlight w:val="yellow"/>
        </w:rPr>
      </w:pPr>
      <w:r w:rsidDel="00000000" w:rsidR="00000000" w:rsidRPr="00000000">
        <w:rPr>
          <w:highlight w:val="yellow"/>
          <w:rtl w:val="0"/>
        </w:rPr>
        <w:t xml:space="preserve">6. Run the stored procedure using optimized tables and load data to your report.</w:t>
      </w:r>
    </w:p>
    <w:p w:rsidR="00000000" w:rsidDel="00000000" w:rsidP="00000000" w:rsidRDefault="00000000" w:rsidRPr="00000000" w14:paraId="0000011F">
      <w:pPr>
        <w:rPr>
          <w:highlight w:val="yellow"/>
        </w:rPr>
      </w:pPr>
      <w:r w:rsidDel="00000000" w:rsidR="00000000" w:rsidRPr="00000000">
        <w:rPr>
          <w:rtl w:val="0"/>
        </w:rPr>
      </w:r>
    </w:p>
    <w:p w:rsidR="00000000" w:rsidDel="00000000" w:rsidP="00000000" w:rsidRDefault="00000000" w:rsidRPr="00000000" w14:paraId="00000120">
      <w:pPr>
        <w:rPr>
          <w:highlight w:val="white"/>
        </w:rPr>
      </w:pPr>
      <w:r w:rsidDel="00000000" w:rsidR="00000000" w:rsidRPr="00000000">
        <w:rPr>
          <w:highlight w:val="white"/>
        </w:rPr>
        <w:drawing>
          <wp:inline distB="114300" distT="114300" distL="114300" distR="114300">
            <wp:extent cx="3056573" cy="1856393"/>
            <wp:effectExtent b="0" l="0" r="0" t="0"/>
            <wp:docPr id="505"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3056573" cy="1856393"/>
                    </a:xfrm>
                    <a:prstGeom prst="rect"/>
                    <a:ln/>
                  </pic:spPr>
                </pic:pic>
              </a:graphicData>
            </a:graphic>
          </wp:inline>
        </w:drawing>
      </w:r>
      <w:r w:rsidDel="00000000" w:rsidR="00000000" w:rsidRPr="00000000">
        <w:rPr>
          <w:highlight w:val="white"/>
        </w:rPr>
        <w:drawing>
          <wp:inline distB="114300" distT="114300" distL="114300" distR="114300">
            <wp:extent cx="3085148" cy="1104874"/>
            <wp:effectExtent b="0" l="0" r="0" t="0"/>
            <wp:docPr id="447" name="image2.png"/>
            <a:graphic>
              <a:graphicData uri="http://schemas.openxmlformats.org/drawingml/2006/picture">
                <pic:pic>
                  <pic:nvPicPr>
                    <pic:cNvPr id="0" name="image2.png"/>
                    <pic:cNvPicPr preferRelativeResize="0"/>
                  </pic:nvPicPr>
                  <pic:blipFill>
                    <a:blip r:embed="rId64"/>
                    <a:srcRect b="0" l="0" r="0" t="0"/>
                    <a:stretch>
                      <a:fillRect/>
                    </a:stretch>
                  </pic:blipFill>
                  <pic:spPr>
                    <a:xfrm>
                      <a:off x="0" y="0"/>
                      <a:ext cx="3085148" cy="1104874"/>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rtl w:val="0"/>
        </w:rPr>
      </w:r>
    </w:p>
    <w:p w:rsidR="00000000" w:rsidDel="00000000" w:rsidP="00000000" w:rsidRDefault="00000000" w:rsidRPr="00000000" w14:paraId="00000122">
      <w:pPr>
        <w:rPr>
          <w:highlight w:val="white"/>
        </w:rPr>
      </w:pPr>
      <w:r w:rsidDel="00000000" w:rsidR="00000000" w:rsidRPr="00000000">
        <w:rPr>
          <w:highlight w:val="white"/>
          <w:rtl w:val="0"/>
        </w:rPr>
        <w:t xml:space="preserve">WORKING WITH EXTERNAL TABLES</w:t>
      </w:r>
    </w:p>
    <w:p w:rsidR="00000000" w:rsidDel="00000000" w:rsidP="00000000" w:rsidRDefault="00000000" w:rsidRPr="00000000" w14:paraId="00000123">
      <w:pPr>
        <w:rPr>
          <w:highlight w:val="yellow"/>
        </w:rPr>
      </w:pPr>
      <w:r w:rsidDel="00000000" w:rsidR="00000000" w:rsidRPr="00000000">
        <w:rPr>
          <w:highlight w:val="yellow"/>
          <w:rtl w:val="0"/>
        </w:rPr>
        <w:t xml:space="preserve">1. Create external schema (user_dilab_student(1..32)_ext) pointing to your location and create several external tables on your files. More info can be found here:</w:t>
      </w:r>
    </w:p>
    <w:p w:rsidR="00000000" w:rsidDel="00000000" w:rsidP="00000000" w:rsidRDefault="00000000" w:rsidRPr="00000000" w14:paraId="00000124">
      <w:pPr>
        <w:rPr>
          <w:highlight w:val="yellow"/>
        </w:rPr>
      </w:pPr>
      <w:r w:rsidDel="00000000" w:rsidR="00000000" w:rsidRPr="00000000">
        <w:rPr>
          <w:highlight w:val="yellow"/>
          <w:rtl w:val="0"/>
        </w:rPr>
        <w:t xml:space="preserve">https://docs.amazonaws.cn/en_us/redshift/latest/dg/c-getting-started-using-spectrum- create-external-table.html</w:t>
      </w:r>
    </w:p>
    <w:p w:rsidR="00000000" w:rsidDel="00000000" w:rsidP="00000000" w:rsidRDefault="00000000" w:rsidRPr="00000000" w14:paraId="00000125">
      <w:pPr>
        <w:rPr>
          <w:highlight w:val="yellow"/>
        </w:rPr>
      </w:pPr>
      <w:r w:rsidDel="00000000" w:rsidR="00000000" w:rsidRPr="00000000">
        <w:rPr>
          <w:highlight w:val="yellow"/>
          <w:rtl w:val="0"/>
        </w:rPr>
        <w:t xml:space="preserve">https://docs.aws.amazon.com/redshift/latest/dg/c-spectrum-external-tables.html</w:t>
      </w:r>
    </w:p>
    <w:p w:rsidR="00000000" w:rsidDel="00000000" w:rsidP="00000000" w:rsidRDefault="00000000" w:rsidRPr="00000000" w14:paraId="00000126">
      <w:pPr>
        <w:rPr>
          <w:highlight w:val="yellow"/>
        </w:rPr>
      </w:pPr>
      <w:r w:rsidDel="00000000" w:rsidR="00000000" w:rsidRPr="00000000">
        <w:rPr>
          <w:highlight w:val="yellow"/>
          <w:rtl w:val="0"/>
        </w:rPr>
        <w:t xml:space="preserve">Example:</w:t>
      </w:r>
    </w:p>
    <w:p w:rsidR="00000000" w:rsidDel="00000000" w:rsidP="00000000" w:rsidRDefault="00000000" w:rsidRPr="00000000" w14:paraId="00000127">
      <w:pPr>
        <w:rPr>
          <w:highlight w:val="yellow"/>
        </w:rPr>
      </w:pPr>
      <w:r w:rsidDel="00000000" w:rsidR="00000000" w:rsidRPr="00000000">
        <w:rPr>
          <w:highlight w:val="yellow"/>
          <w:rtl w:val="0"/>
        </w:rPr>
        <w:t xml:space="preserve">CREATE EXTERNAL SCHEMA if not exists user_dilab_student1_ext</w:t>
      </w:r>
    </w:p>
    <w:p w:rsidR="00000000" w:rsidDel="00000000" w:rsidP="00000000" w:rsidRDefault="00000000" w:rsidRPr="00000000" w14:paraId="00000128">
      <w:pPr>
        <w:rPr>
          <w:highlight w:val="yellow"/>
        </w:rPr>
      </w:pPr>
      <w:r w:rsidDel="00000000" w:rsidR="00000000" w:rsidRPr="00000000">
        <w:rPr>
          <w:highlight w:val="yellow"/>
          <w:rtl w:val="0"/>
        </w:rPr>
        <w:t xml:space="preserve">FROM DATA catalog</w:t>
      </w:r>
    </w:p>
    <w:p w:rsidR="00000000" w:rsidDel="00000000" w:rsidP="00000000" w:rsidRDefault="00000000" w:rsidRPr="00000000" w14:paraId="00000129">
      <w:pPr>
        <w:rPr>
          <w:highlight w:val="yellow"/>
        </w:rPr>
      </w:pPr>
      <w:r w:rsidDel="00000000" w:rsidR="00000000" w:rsidRPr="00000000">
        <w:rPr>
          <w:highlight w:val="yellow"/>
          <w:rtl w:val="0"/>
        </w:rPr>
        <w:t xml:space="preserve">DATABASE ‘your_glue_database’</w:t>
      </w:r>
    </w:p>
    <w:p w:rsidR="00000000" w:rsidDel="00000000" w:rsidP="00000000" w:rsidRDefault="00000000" w:rsidRPr="00000000" w14:paraId="0000012A">
      <w:pPr>
        <w:rPr>
          <w:highlight w:val="yellow"/>
        </w:rPr>
      </w:pPr>
      <w:r w:rsidDel="00000000" w:rsidR="00000000" w:rsidRPr="00000000">
        <w:rPr>
          <w:highlight w:val="yellow"/>
          <w:rtl w:val="0"/>
        </w:rPr>
        <w:t xml:space="preserve">IAM_ROLE 'arn:aws:iam:: 123456789102:role/rs-s3-role-read';</w:t>
      </w:r>
    </w:p>
    <w:p w:rsidR="00000000" w:rsidDel="00000000" w:rsidP="00000000" w:rsidRDefault="00000000" w:rsidRPr="00000000" w14:paraId="0000012B">
      <w:pPr>
        <w:rPr>
          <w:highlight w:val="yellow"/>
        </w:rPr>
      </w:pPr>
      <w:r w:rsidDel="00000000" w:rsidR="00000000" w:rsidRPr="00000000">
        <w:rPr>
          <w:rtl w:val="0"/>
        </w:rPr>
      </w:r>
    </w:p>
    <w:p w:rsidR="00000000" w:rsidDel="00000000" w:rsidP="00000000" w:rsidRDefault="00000000" w:rsidRPr="00000000" w14:paraId="0000012C">
      <w:pPr>
        <w:rPr>
          <w:highlight w:val="yellow"/>
        </w:rPr>
      </w:pPr>
      <w:r w:rsidDel="00000000" w:rsidR="00000000" w:rsidRPr="00000000">
        <w:rPr>
          <w:rtl w:val="0"/>
        </w:rPr>
      </w:r>
    </w:p>
    <w:p w:rsidR="00000000" w:rsidDel="00000000" w:rsidP="00000000" w:rsidRDefault="00000000" w:rsidRPr="00000000" w14:paraId="0000012D">
      <w:pPr>
        <w:rPr>
          <w:highlight w:val="yellow"/>
        </w:rPr>
      </w:pPr>
      <w:r w:rsidDel="00000000" w:rsidR="00000000" w:rsidRPr="00000000">
        <w:rPr>
          <w:highlight w:val="white"/>
        </w:rPr>
        <w:drawing>
          <wp:inline distB="114300" distT="114300" distL="114300" distR="114300">
            <wp:extent cx="3656648" cy="1204964"/>
            <wp:effectExtent b="0" l="0" r="0" t="0"/>
            <wp:docPr id="470" name="image19.png"/>
            <a:graphic>
              <a:graphicData uri="http://schemas.openxmlformats.org/drawingml/2006/picture">
                <pic:pic>
                  <pic:nvPicPr>
                    <pic:cNvPr id="0" name="image19.png"/>
                    <pic:cNvPicPr preferRelativeResize="0"/>
                  </pic:nvPicPr>
                  <pic:blipFill>
                    <a:blip r:embed="rId65"/>
                    <a:srcRect b="0" l="0" r="0" t="0"/>
                    <a:stretch>
                      <a:fillRect/>
                    </a:stretch>
                  </pic:blipFill>
                  <pic:spPr>
                    <a:xfrm>
                      <a:off x="0" y="0"/>
                      <a:ext cx="3656648" cy="1204964"/>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highlight w:val="yellow"/>
        </w:rPr>
      </w:pPr>
      <w:r w:rsidDel="00000000" w:rsidR="00000000" w:rsidRPr="00000000">
        <w:rPr>
          <w:rtl w:val="0"/>
        </w:rPr>
      </w:r>
    </w:p>
    <w:p w:rsidR="00000000" w:rsidDel="00000000" w:rsidP="00000000" w:rsidRDefault="00000000" w:rsidRPr="00000000" w14:paraId="0000012F">
      <w:pPr>
        <w:rPr>
          <w:highlight w:val="yellow"/>
        </w:rPr>
      </w:pPr>
      <w:r w:rsidDel="00000000" w:rsidR="00000000" w:rsidRPr="00000000">
        <w:rPr>
          <w:rtl w:val="0"/>
        </w:rPr>
      </w:r>
    </w:p>
    <w:p w:rsidR="00000000" w:rsidDel="00000000" w:rsidP="00000000" w:rsidRDefault="00000000" w:rsidRPr="00000000" w14:paraId="00000130">
      <w:pPr>
        <w:rPr>
          <w:highlight w:val="yellow"/>
        </w:rPr>
      </w:pPr>
      <w:r w:rsidDel="00000000" w:rsidR="00000000" w:rsidRPr="00000000">
        <w:rPr>
          <w:highlight w:val="yellow"/>
          <w:rtl w:val="0"/>
        </w:rPr>
        <w:t xml:space="preserve">2. Partitioned external tables are extremely useful for the performance and cost cuts.</w:t>
      </w:r>
    </w:p>
    <w:p w:rsidR="00000000" w:rsidDel="00000000" w:rsidP="00000000" w:rsidRDefault="00000000" w:rsidRPr="00000000" w14:paraId="00000131">
      <w:pPr>
        <w:rPr>
          <w:highlight w:val="yellow"/>
        </w:rPr>
      </w:pPr>
      <w:r w:rsidDel="00000000" w:rsidR="00000000" w:rsidRPr="00000000">
        <w:rPr>
          <w:highlight w:val="yellow"/>
          <w:rtl w:val="0"/>
        </w:rPr>
        <w:t xml:space="preserve">a. Export any data which contain date column into S3 in a way, so each subfolder contains 1 month data (e.g., subfolder /your_date_column=2018-03-01 contains all records of the table where your_date_column is within March 2018).</w:t>
      </w:r>
    </w:p>
    <w:p w:rsidR="00000000" w:rsidDel="00000000" w:rsidP="00000000" w:rsidRDefault="00000000" w:rsidRPr="00000000" w14:paraId="00000132">
      <w:pPr>
        <w:rPr>
          <w:highlight w:val="yellow"/>
        </w:rPr>
      </w:pPr>
      <w:r w:rsidDel="00000000" w:rsidR="00000000" w:rsidRPr="00000000">
        <w:rPr>
          <w:rtl w:val="0"/>
        </w:rPr>
      </w:r>
    </w:p>
    <w:p w:rsidR="00000000" w:rsidDel="00000000" w:rsidP="00000000" w:rsidRDefault="00000000" w:rsidRPr="00000000" w14:paraId="00000133">
      <w:pPr>
        <w:rPr>
          <w:highlight w:val="yellow"/>
        </w:rPr>
      </w:pPr>
      <w:r w:rsidDel="00000000" w:rsidR="00000000" w:rsidRPr="00000000">
        <w:rPr>
          <w:rtl w:val="0"/>
        </w:rPr>
      </w:r>
    </w:p>
    <w:p w:rsidR="00000000" w:rsidDel="00000000" w:rsidP="00000000" w:rsidRDefault="00000000" w:rsidRPr="00000000" w14:paraId="00000134">
      <w:pPr>
        <w:rPr>
          <w:highlight w:val="yellow"/>
        </w:rPr>
      </w:pPr>
      <w:r w:rsidDel="00000000" w:rsidR="00000000" w:rsidRPr="00000000">
        <w:rPr>
          <w:highlight w:val="white"/>
        </w:rPr>
        <w:drawing>
          <wp:inline distB="114300" distT="114300" distL="114300" distR="114300">
            <wp:extent cx="3075623" cy="1673808"/>
            <wp:effectExtent b="0" l="0" r="0" t="0"/>
            <wp:docPr id="478" name="image65.png"/>
            <a:graphic>
              <a:graphicData uri="http://schemas.openxmlformats.org/drawingml/2006/picture">
                <pic:pic>
                  <pic:nvPicPr>
                    <pic:cNvPr id="0" name="image65.png"/>
                    <pic:cNvPicPr preferRelativeResize="0"/>
                  </pic:nvPicPr>
                  <pic:blipFill>
                    <a:blip r:embed="rId66"/>
                    <a:srcRect b="0" l="0" r="0" t="0"/>
                    <a:stretch>
                      <a:fillRect/>
                    </a:stretch>
                  </pic:blipFill>
                  <pic:spPr>
                    <a:xfrm>
                      <a:off x="0" y="0"/>
                      <a:ext cx="3075623" cy="1673808"/>
                    </a:xfrm>
                    <a:prstGeom prst="rect"/>
                    <a:ln/>
                  </pic:spPr>
                </pic:pic>
              </a:graphicData>
            </a:graphic>
          </wp:inline>
        </w:drawing>
      </w:r>
      <w:r w:rsidDel="00000000" w:rsidR="00000000" w:rsidRPr="00000000">
        <w:rPr>
          <w:highlight w:val="white"/>
        </w:rPr>
        <w:drawing>
          <wp:inline distB="114300" distT="114300" distL="114300" distR="114300">
            <wp:extent cx="2780348" cy="1677660"/>
            <wp:effectExtent b="0" l="0" r="0" t="0"/>
            <wp:docPr id="492"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2780348" cy="167766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highlight w:val="yellow"/>
        </w:rPr>
      </w:pPr>
      <w:r w:rsidDel="00000000" w:rsidR="00000000" w:rsidRPr="00000000">
        <w:rPr>
          <w:rtl w:val="0"/>
        </w:rPr>
      </w:r>
    </w:p>
    <w:p w:rsidR="00000000" w:rsidDel="00000000" w:rsidP="00000000" w:rsidRDefault="00000000" w:rsidRPr="00000000" w14:paraId="00000136">
      <w:pPr>
        <w:rPr>
          <w:highlight w:val="yellow"/>
        </w:rPr>
      </w:pPr>
      <w:r w:rsidDel="00000000" w:rsidR="00000000" w:rsidRPr="00000000">
        <w:rPr>
          <w:highlight w:val="yellow"/>
          <w:rtl w:val="0"/>
        </w:rPr>
        <w:t xml:space="preserve">b. Create PARTITIONED external table “ext_studentN_partitioned” (partition by</w:t>
      </w:r>
    </w:p>
    <w:p w:rsidR="00000000" w:rsidDel="00000000" w:rsidP="00000000" w:rsidRDefault="00000000" w:rsidRPr="00000000" w14:paraId="00000137">
      <w:pPr>
        <w:rPr>
          <w:highlight w:val="yellow"/>
        </w:rPr>
      </w:pPr>
      <w:r w:rsidDel="00000000" w:rsidR="00000000" w:rsidRPr="00000000">
        <w:rPr>
          <w:highlight w:val="yellow"/>
          <w:rtl w:val="0"/>
        </w:rPr>
        <w:t xml:space="preserve">your_date_column).</w:t>
      </w:r>
    </w:p>
    <w:p w:rsidR="00000000" w:rsidDel="00000000" w:rsidP="00000000" w:rsidRDefault="00000000" w:rsidRPr="00000000" w14:paraId="00000138">
      <w:pPr>
        <w:rPr>
          <w:highlight w:val="yellow"/>
        </w:rPr>
      </w:pPr>
      <w:r w:rsidDel="00000000" w:rsidR="00000000" w:rsidRPr="00000000">
        <w:rPr>
          <w:rtl w:val="0"/>
        </w:rPr>
      </w:r>
    </w:p>
    <w:p w:rsidR="00000000" w:rsidDel="00000000" w:rsidP="00000000" w:rsidRDefault="00000000" w:rsidRPr="00000000" w14:paraId="00000139">
      <w:pPr>
        <w:rPr>
          <w:highlight w:val="white"/>
        </w:rPr>
      </w:pPr>
      <w:r w:rsidDel="00000000" w:rsidR="00000000" w:rsidRPr="00000000">
        <w:rPr>
          <w:highlight w:val="white"/>
        </w:rPr>
        <w:drawing>
          <wp:inline distB="114300" distT="114300" distL="114300" distR="114300">
            <wp:extent cx="3602509" cy="2198714"/>
            <wp:effectExtent b="0" l="0" r="0" t="0"/>
            <wp:docPr id="466"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3602509" cy="2198714"/>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highlight w:val="white"/>
        </w:rPr>
      </w:pPr>
      <w:r w:rsidDel="00000000" w:rsidR="00000000" w:rsidRPr="00000000">
        <w:rPr>
          <w:highlight w:val="white"/>
        </w:rPr>
        <w:drawing>
          <wp:inline distB="114300" distT="114300" distL="114300" distR="114300">
            <wp:extent cx="6299525" cy="2209800"/>
            <wp:effectExtent b="0" l="0" r="0" t="0"/>
            <wp:docPr id="494" name="image41.png"/>
            <a:graphic>
              <a:graphicData uri="http://schemas.openxmlformats.org/drawingml/2006/picture">
                <pic:pic>
                  <pic:nvPicPr>
                    <pic:cNvPr id="0" name="image41.png"/>
                    <pic:cNvPicPr preferRelativeResize="0"/>
                  </pic:nvPicPr>
                  <pic:blipFill>
                    <a:blip r:embed="rId69"/>
                    <a:srcRect b="0" l="0" r="0" t="0"/>
                    <a:stretch>
                      <a:fillRect/>
                    </a:stretch>
                  </pic:blipFill>
                  <pic:spPr>
                    <a:xfrm>
                      <a:off x="0" y="0"/>
                      <a:ext cx="62995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highlight w:val="yellow"/>
        </w:rPr>
      </w:pPr>
      <w:r w:rsidDel="00000000" w:rsidR="00000000" w:rsidRPr="00000000">
        <w:rPr>
          <w:rtl w:val="0"/>
        </w:rPr>
      </w:r>
    </w:p>
    <w:p w:rsidR="00000000" w:rsidDel="00000000" w:rsidP="00000000" w:rsidRDefault="00000000" w:rsidRPr="00000000" w14:paraId="0000013C">
      <w:pPr>
        <w:rPr>
          <w:highlight w:val="yellow"/>
        </w:rPr>
      </w:pPr>
      <w:r w:rsidDel="00000000" w:rsidR="00000000" w:rsidRPr="00000000">
        <w:rPr>
          <w:highlight w:val="yellow"/>
          <w:rtl w:val="0"/>
        </w:rPr>
        <w:t xml:space="preserve">c. Verify data in partitioned external table (compare number of records per month to original table from which you prepared files or just with rows in the files). Prepare the test script that will show 0 difference (if it is not 0 – there is an issue).</w:t>
      </w:r>
    </w:p>
    <w:p w:rsidR="00000000" w:rsidDel="00000000" w:rsidP="00000000" w:rsidRDefault="00000000" w:rsidRPr="00000000" w14:paraId="0000013D">
      <w:pPr>
        <w:rPr>
          <w:highlight w:val="yellow"/>
        </w:rPr>
      </w:pPr>
      <w:r w:rsidDel="00000000" w:rsidR="00000000" w:rsidRPr="00000000">
        <w:rPr>
          <w:rtl w:val="0"/>
        </w:rPr>
      </w:r>
    </w:p>
    <w:p w:rsidR="00000000" w:rsidDel="00000000" w:rsidP="00000000" w:rsidRDefault="00000000" w:rsidRPr="00000000" w14:paraId="0000013E">
      <w:pPr>
        <w:rPr>
          <w:highlight w:val="white"/>
        </w:rPr>
      </w:pPr>
      <w:r w:rsidDel="00000000" w:rsidR="00000000" w:rsidRPr="00000000">
        <w:rPr>
          <w:rtl w:val="0"/>
        </w:rPr>
      </w:r>
    </w:p>
    <w:p w:rsidR="00000000" w:rsidDel="00000000" w:rsidP="00000000" w:rsidRDefault="00000000" w:rsidRPr="00000000" w14:paraId="0000013F">
      <w:pPr>
        <w:rPr>
          <w:highlight w:val="white"/>
        </w:rPr>
      </w:pPr>
      <w:r w:rsidDel="00000000" w:rsidR="00000000" w:rsidRPr="00000000">
        <w:rPr>
          <w:highlight w:val="white"/>
        </w:rPr>
        <w:drawing>
          <wp:inline distB="114300" distT="114300" distL="114300" distR="114300">
            <wp:extent cx="2808998" cy="1632256"/>
            <wp:effectExtent b="0" l="0" r="0" t="0"/>
            <wp:docPr id="464"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2808998" cy="1632256"/>
                    </a:xfrm>
                    <a:prstGeom prst="rect"/>
                    <a:ln/>
                  </pic:spPr>
                </pic:pic>
              </a:graphicData>
            </a:graphic>
          </wp:inline>
        </w:drawing>
      </w:r>
      <w:r w:rsidDel="00000000" w:rsidR="00000000" w:rsidRPr="00000000">
        <w:rPr>
          <w:highlight w:val="white"/>
        </w:rPr>
        <w:drawing>
          <wp:inline distB="114300" distT="114300" distL="114300" distR="114300">
            <wp:extent cx="2533397" cy="1728536"/>
            <wp:effectExtent b="0" l="0" r="0" t="0"/>
            <wp:docPr id="497"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2533397" cy="172853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highlight w:val="white"/>
        </w:rPr>
      </w:pPr>
      <w:r w:rsidDel="00000000" w:rsidR="00000000" w:rsidRPr="00000000">
        <w:rPr>
          <w:rtl w:val="0"/>
        </w:rPr>
      </w:r>
    </w:p>
    <w:p w:rsidR="00000000" w:rsidDel="00000000" w:rsidP="00000000" w:rsidRDefault="00000000" w:rsidRPr="00000000" w14:paraId="00000141">
      <w:pPr>
        <w:rPr>
          <w:highlight w:val="white"/>
        </w:rPr>
      </w:pPr>
      <w:r w:rsidDel="00000000" w:rsidR="00000000" w:rsidRPr="00000000">
        <w:rPr>
          <w:rtl w:val="0"/>
        </w:rPr>
      </w:r>
    </w:p>
    <w:p w:rsidR="00000000" w:rsidDel="00000000" w:rsidP="00000000" w:rsidRDefault="00000000" w:rsidRPr="00000000" w14:paraId="00000142">
      <w:pPr>
        <w:rPr>
          <w:highlight w:val="white"/>
        </w:rPr>
      </w:pPr>
      <w:r w:rsidDel="00000000" w:rsidR="00000000" w:rsidRPr="00000000">
        <w:rPr>
          <w:rtl w:val="0"/>
        </w:rPr>
      </w:r>
    </w:p>
    <w:p w:rsidR="00000000" w:rsidDel="00000000" w:rsidP="00000000" w:rsidRDefault="00000000" w:rsidRPr="00000000" w14:paraId="00000143">
      <w:pPr>
        <w:rPr>
          <w:highlight w:val="white"/>
        </w:rPr>
      </w:pPr>
      <w:r w:rsidDel="00000000" w:rsidR="00000000" w:rsidRPr="00000000">
        <w:rPr>
          <w:rtl w:val="0"/>
        </w:rPr>
      </w:r>
    </w:p>
    <w:p w:rsidR="00000000" w:rsidDel="00000000" w:rsidP="00000000" w:rsidRDefault="00000000" w:rsidRPr="00000000" w14:paraId="00000144">
      <w:pPr>
        <w:rPr>
          <w:highlight w:val="white"/>
        </w:rPr>
      </w:pPr>
      <w:r w:rsidDel="00000000" w:rsidR="00000000" w:rsidRPr="00000000">
        <w:rPr>
          <w:rtl w:val="0"/>
        </w:rPr>
      </w:r>
    </w:p>
    <w:p w:rsidR="00000000" w:rsidDel="00000000" w:rsidP="00000000" w:rsidRDefault="00000000" w:rsidRPr="00000000" w14:paraId="00000145">
      <w:pPr>
        <w:rPr>
          <w:highlight w:val="white"/>
        </w:rPr>
      </w:pPr>
      <w:r w:rsidDel="00000000" w:rsidR="00000000" w:rsidRPr="00000000">
        <w:rPr>
          <w:rtl w:val="0"/>
        </w:rPr>
      </w:r>
    </w:p>
    <w:p w:rsidR="00000000" w:rsidDel="00000000" w:rsidP="00000000" w:rsidRDefault="00000000" w:rsidRPr="00000000" w14:paraId="00000146">
      <w:pPr>
        <w:rPr>
          <w:highlight w:val="white"/>
        </w:rPr>
      </w:pPr>
      <w:r w:rsidDel="00000000" w:rsidR="00000000" w:rsidRPr="00000000">
        <w:rPr>
          <w:rtl w:val="0"/>
        </w:rPr>
      </w:r>
    </w:p>
    <w:p w:rsidR="00000000" w:rsidDel="00000000" w:rsidP="00000000" w:rsidRDefault="00000000" w:rsidRPr="00000000" w14:paraId="00000147">
      <w:pPr>
        <w:rPr>
          <w:highlight w:val="white"/>
        </w:rPr>
      </w:pPr>
      <w:r w:rsidDel="00000000" w:rsidR="00000000" w:rsidRPr="00000000">
        <w:rPr>
          <w:highlight w:val="yellow"/>
          <w:rtl w:val="0"/>
        </w:rPr>
        <w:t xml:space="preserve">d. Examine query plan where you select from ext_studentN_partitioned with a WHERE clause containing your_date_column condition. Describe it.</w:t>
      </w:r>
      <w:r w:rsidDel="00000000" w:rsidR="00000000" w:rsidRPr="00000000">
        <w:rPr>
          <w:rtl w:val="0"/>
        </w:rPr>
      </w:r>
    </w:p>
    <w:p w:rsidR="00000000" w:rsidDel="00000000" w:rsidP="00000000" w:rsidRDefault="00000000" w:rsidRPr="00000000" w14:paraId="00000148">
      <w:pPr>
        <w:rPr>
          <w:highlight w:val="white"/>
        </w:rPr>
      </w:pPr>
      <w:r w:rsidDel="00000000" w:rsidR="00000000" w:rsidRPr="00000000">
        <w:rPr>
          <w:highlight w:val="white"/>
        </w:rPr>
        <w:drawing>
          <wp:inline distB="114300" distT="114300" distL="114300" distR="114300">
            <wp:extent cx="6299525" cy="711200"/>
            <wp:effectExtent b="0" l="0" r="0" t="0"/>
            <wp:docPr id="496"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6299525"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highlight w:val="white"/>
        </w:rPr>
      </w:pPr>
      <w:r w:rsidDel="00000000" w:rsidR="00000000" w:rsidRPr="00000000">
        <w:rPr>
          <w:rtl w:val="0"/>
        </w:rPr>
      </w:r>
    </w:p>
    <w:p w:rsidR="00000000" w:rsidDel="00000000" w:rsidP="00000000" w:rsidRDefault="00000000" w:rsidRPr="00000000" w14:paraId="0000014A">
      <w:pPr>
        <w:spacing w:after="240" w:before="240" w:lineRule="auto"/>
        <w:ind w:left="0" w:firstLine="0"/>
        <w:rPr>
          <w:highlight w:val="white"/>
        </w:rPr>
      </w:pPr>
      <w:r w:rsidDel="00000000" w:rsidR="00000000" w:rsidRPr="00000000">
        <w:rPr>
          <w:highlight w:val="white"/>
          <w:rtl w:val="0"/>
        </w:rPr>
        <w:t xml:space="preserve">   When I examine the query plan for selecting from </w:t>
      </w:r>
      <w:r w:rsidDel="00000000" w:rsidR="00000000" w:rsidRPr="00000000">
        <w:rPr>
          <w:rFonts w:ascii="Roboto Mono" w:cs="Roboto Mono" w:eastAsia="Roboto Mono" w:hAnsi="Roboto Mono"/>
          <w:color w:val="188038"/>
          <w:highlight w:val="white"/>
          <w:rtl w:val="0"/>
        </w:rPr>
        <w:t xml:space="preserve">ext_studentN_partitioned</w:t>
      </w:r>
      <w:r w:rsidDel="00000000" w:rsidR="00000000" w:rsidRPr="00000000">
        <w:rPr>
          <w:highlight w:val="white"/>
          <w:rtl w:val="0"/>
        </w:rPr>
        <w:t xml:space="preserve"> with a filter on my date column, I can see exactly how Redshift Spectrum handles partitioned external tables. At the top level, there is an </w:t>
      </w:r>
      <w:r w:rsidDel="00000000" w:rsidR="00000000" w:rsidRPr="00000000">
        <w:rPr>
          <w:b w:val="1"/>
          <w:highlight w:val="white"/>
          <w:rtl w:val="0"/>
        </w:rPr>
        <w:t xml:space="preserve">XN Partition Loop</w:t>
      </w:r>
      <w:r w:rsidDel="00000000" w:rsidR="00000000" w:rsidRPr="00000000">
        <w:rPr>
          <w:highlight w:val="white"/>
          <w:rtl w:val="0"/>
        </w:rPr>
        <w:t xml:space="preserve">, which iterates through the relevant partitions. In my case, the query only targets </w:t>
      </w:r>
      <w:r w:rsidDel="00000000" w:rsidR="00000000" w:rsidRPr="00000000">
        <w:rPr>
          <w:rFonts w:ascii="Roboto Mono" w:cs="Roboto Mono" w:eastAsia="Roboto Mono" w:hAnsi="Roboto Mono"/>
          <w:color w:val="188038"/>
          <w:highlight w:val="white"/>
          <w:rtl w:val="0"/>
        </w:rPr>
        <w:t xml:space="preserve">event_month = '2021-03-01'</w:t>
      </w:r>
      <w:r w:rsidDel="00000000" w:rsidR="00000000" w:rsidRPr="00000000">
        <w:rPr>
          <w:highlight w:val="white"/>
          <w:rtl w:val="0"/>
        </w:rPr>
        <w:t xml:space="preserve">, so Redshift estimates processing only the rows in that partition.</w:t>
      </w:r>
    </w:p>
    <w:p w:rsidR="00000000" w:rsidDel="00000000" w:rsidP="00000000" w:rsidRDefault="00000000" w:rsidRPr="00000000" w14:paraId="0000014B">
      <w:pPr>
        <w:spacing w:after="240" w:before="240" w:lineRule="auto"/>
        <w:ind w:left="0" w:firstLine="0"/>
        <w:rPr>
          <w:highlight w:val="white"/>
        </w:rPr>
      </w:pPr>
      <w:r w:rsidDel="00000000" w:rsidR="00000000" w:rsidRPr="00000000">
        <w:rPr>
          <w:highlight w:val="white"/>
          <w:rtl w:val="0"/>
        </w:rPr>
        <w:t xml:space="preserve">    Next, Redshift performs an </w:t>
      </w:r>
      <w:r w:rsidDel="00000000" w:rsidR="00000000" w:rsidRPr="00000000">
        <w:rPr>
          <w:b w:val="1"/>
          <w:highlight w:val="white"/>
          <w:rtl w:val="0"/>
        </w:rPr>
        <w:t xml:space="preserve">XN Seq Scan on PartitionInfo</w:t>
      </w:r>
      <w:r w:rsidDel="00000000" w:rsidR="00000000" w:rsidRPr="00000000">
        <w:rPr>
          <w:highlight w:val="white"/>
          <w:rtl w:val="0"/>
        </w:rPr>
        <w:t xml:space="preserve">, which reads the table metadata to identify partitions. The filter on the partition column (</w:t>
      </w:r>
      <w:r w:rsidDel="00000000" w:rsidR="00000000" w:rsidRPr="00000000">
        <w:rPr>
          <w:rFonts w:ascii="Roboto Mono" w:cs="Roboto Mono" w:eastAsia="Roboto Mono" w:hAnsi="Roboto Mono"/>
          <w:color w:val="188038"/>
          <w:highlight w:val="white"/>
          <w:rtl w:val="0"/>
        </w:rPr>
        <w:t xml:space="preserve">event_month = '2021-03-01'</w:t>
      </w:r>
      <w:r w:rsidDel="00000000" w:rsidR="00000000" w:rsidRPr="00000000">
        <w:rPr>
          <w:highlight w:val="white"/>
          <w:rtl w:val="0"/>
        </w:rPr>
        <w:t xml:space="preserve">) is applied here, pruning all other partitions. Out of the 5 available partitions, only the one matching the filter is selected.</w:t>
      </w:r>
    </w:p>
    <w:p w:rsidR="00000000" w:rsidDel="00000000" w:rsidP="00000000" w:rsidRDefault="00000000" w:rsidRPr="00000000" w14:paraId="0000014C">
      <w:pPr>
        <w:spacing w:after="240" w:before="240" w:lineRule="auto"/>
        <w:ind w:left="0" w:firstLine="0"/>
        <w:rPr>
          <w:highlight w:val="white"/>
        </w:rPr>
      </w:pPr>
      <w:r w:rsidDel="00000000" w:rsidR="00000000" w:rsidRPr="00000000">
        <w:rPr>
          <w:highlight w:val="white"/>
          <w:rtl w:val="0"/>
        </w:rPr>
        <w:t xml:space="preserve">   Finally, Redshift Spectrum executes an </w:t>
      </w:r>
      <w:r w:rsidDel="00000000" w:rsidR="00000000" w:rsidRPr="00000000">
        <w:rPr>
          <w:b w:val="1"/>
          <w:highlight w:val="white"/>
          <w:rtl w:val="0"/>
        </w:rPr>
        <w:t xml:space="preserve">S3 Query Scan / S3 Seq Scan</w:t>
      </w:r>
      <w:r w:rsidDel="00000000" w:rsidR="00000000" w:rsidRPr="00000000">
        <w:rPr>
          <w:highlight w:val="white"/>
          <w:rtl w:val="0"/>
        </w:rPr>
        <w:t xml:space="preserve">, reading only the files in the selected partition folder on S3. The table format (TEXT) matches the external table definition, and the estimated rows correspond to the actual data in that folder.</w:t>
      </w:r>
    </w:p>
    <w:p w:rsidR="00000000" w:rsidDel="00000000" w:rsidP="00000000" w:rsidRDefault="00000000" w:rsidRPr="00000000" w14:paraId="0000014D">
      <w:pPr>
        <w:spacing w:after="240" w:before="240" w:lineRule="auto"/>
        <w:ind w:left="0" w:firstLine="0"/>
        <w:rPr>
          <w:highlight w:val="white"/>
        </w:rPr>
      </w:pPr>
      <w:sdt>
        <w:sdtPr>
          <w:id w:val="-1234080569"/>
          <w:tag w:val="goog_rdk_7"/>
        </w:sdtPr>
        <w:sdtContent>
          <w:r w:rsidDel="00000000" w:rsidR="00000000" w:rsidRPr="00000000">
            <w:rPr>
              <w:rFonts w:ascii="Arial Unicode MS" w:cs="Arial Unicode MS" w:eastAsia="Arial Unicode MS" w:hAnsi="Arial Unicode MS"/>
              <w:highlight w:val="white"/>
              <w:rtl w:val="0"/>
            </w:rPr>
            <w:t xml:space="preserve">   ✅ </w:t>
          </w:r>
        </w:sdtContent>
      </w:sdt>
      <w:r w:rsidDel="00000000" w:rsidR="00000000" w:rsidRPr="00000000">
        <w:rPr>
          <w:b w:val="1"/>
          <w:highlight w:val="white"/>
          <w:rtl w:val="0"/>
        </w:rPr>
        <w:t xml:space="preserve">Key takeaway:</w:t>
      </w:r>
      <w:r w:rsidDel="00000000" w:rsidR="00000000" w:rsidRPr="00000000">
        <w:rPr>
          <w:highlight w:val="white"/>
          <w:rtl w:val="0"/>
        </w:rPr>
        <w:t xml:space="preserve"> Redshift Spectrum does </w:t>
      </w:r>
      <w:r w:rsidDel="00000000" w:rsidR="00000000" w:rsidRPr="00000000">
        <w:rPr>
          <w:b w:val="1"/>
          <w:highlight w:val="white"/>
          <w:rtl w:val="0"/>
        </w:rPr>
        <w:t xml:space="preserve">not scan all S3 files</w:t>
      </w:r>
      <w:r w:rsidDel="00000000" w:rsidR="00000000" w:rsidRPr="00000000">
        <w:rPr>
          <w:highlight w:val="white"/>
          <w:rtl w:val="0"/>
        </w:rPr>
        <w:t xml:space="preserve">, only the folder corresponding to the filtered partition. Partition pruning ensures efficient query execution, minimal data scanned, and reduced costs. By first scanning metadata and then only the relevant S3 files, queries on partitioned external tables are much faster and more cost-effective than full table scans.</w:t>
      </w:r>
      <w:r w:rsidDel="00000000" w:rsidR="00000000" w:rsidRPr="00000000">
        <w:rPr>
          <w:rtl w:val="0"/>
        </w:rPr>
      </w:r>
    </w:p>
    <w:sectPr>
      <w:headerReference r:id="rId73" w:type="default"/>
      <w:footerReference r:id="rId74" w:type="default"/>
      <w:footerReference r:id="rId75"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al Black">
    <w:embedRegular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5"/>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rHeight w:val="480.55004882812506" w:hRule="atLeast"/>
        <w:tblHeader w:val="0"/>
      </w:trPr>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-38097</wp:posOffset>
              </wp:positionH>
              <wp:positionV relativeFrom="paragraph">
                <wp:posOffset>0</wp:posOffset>
              </wp:positionV>
              <wp:extent cx="0" cy="25400"/>
              <wp:effectExtent b="0" l="0" r="0" t="0"/>
              <wp:wrapNone/>
              <wp:docPr id="444"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-38097</wp:posOffset>
              </wp:positionH>
              <wp:positionV relativeFrom="paragraph">
                <wp:posOffset>0</wp:posOffset>
              </wp:positionV>
              <wp:extent cx="0" cy="25400"/>
              <wp:effectExtent b="0" l="0" r="0" t="0"/>
              <wp:wrapNone/>
              <wp:docPr id="444"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6"/>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-12697</wp:posOffset>
              </wp:positionH>
              <wp:positionV relativeFrom="paragraph">
                <wp:posOffset>-266697</wp:posOffset>
              </wp:positionV>
              <wp:extent cx="0" cy="25400"/>
              <wp:effectExtent b="0" l="0" r="0" t="0"/>
              <wp:wrapNone/>
              <wp:docPr id="446"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-12697</wp:posOffset>
              </wp:positionH>
              <wp:positionV relativeFrom="paragraph">
                <wp:posOffset>-266697</wp:posOffset>
              </wp:positionV>
              <wp:extent cx="0" cy="25400"/>
              <wp:effectExtent b="0" l="0" r="0" t="0"/>
              <wp:wrapNone/>
              <wp:docPr id="446"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4"/>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469"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3">
    <w:pPr>
      <w:keepLines w:val="1"/>
      <w:widowControl w:val="1"/>
      <w:shd w:fill="ffffff" w:val="clear"/>
      <w:spacing w:line="240" w:lineRule="auto"/>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-12697</wp:posOffset>
              </wp:positionH>
              <wp:positionV relativeFrom="paragraph">
                <wp:posOffset>0</wp:posOffset>
              </wp:positionV>
              <wp:extent cx="0" cy="25400"/>
              <wp:effectExtent b="0" l="0" r="0" t="0"/>
              <wp:wrapNone/>
              <wp:docPr id="445"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-12697</wp:posOffset>
              </wp:positionH>
              <wp:positionV relativeFrom="paragraph">
                <wp:posOffset>0</wp:posOffset>
              </wp:positionV>
              <wp:extent cx="0" cy="25400"/>
              <wp:effectExtent b="0" l="0" r="0" t="0"/>
              <wp:wrapNone/>
              <wp:docPr id="445" name="image67.png"/>
              <a:graphic>
                <a:graphicData uri="http://schemas.openxmlformats.org/drawingml/2006/picture">
                  <pic:pic>
                    <pic:nvPicPr>
                      <pic:cNvPr id="0" name="image67.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image" Target="media/image1.png"/><Relationship Id="rId41" Type="http://schemas.openxmlformats.org/officeDocument/2006/relationships/image" Target="media/image59.png"/><Relationship Id="rId44" Type="http://schemas.openxmlformats.org/officeDocument/2006/relationships/image" Target="media/image37.png"/><Relationship Id="rId43" Type="http://schemas.openxmlformats.org/officeDocument/2006/relationships/image" Target="media/image69.png"/><Relationship Id="rId46" Type="http://schemas.openxmlformats.org/officeDocument/2006/relationships/image" Target="media/image43.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48" Type="http://schemas.openxmlformats.org/officeDocument/2006/relationships/image" Target="media/image58.png"/><Relationship Id="rId47" Type="http://schemas.openxmlformats.org/officeDocument/2006/relationships/image" Target="media/image25.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10.png"/><Relationship Id="rId73" Type="http://schemas.openxmlformats.org/officeDocument/2006/relationships/header" Target="header1.xml"/><Relationship Id="rId72" Type="http://schemas.openxmlformats.org/officeDocument/2006/relationships/image" Target="media/image46.png"/><Relationship Id="rId31" Type="http://schemas.openxmlformats.org/officeDocument/2006/relationships/image" Target="media/image34.png"/><Relationship Id="rId75" Type="http://schemas.openxmlformats.org/officeDocument/2006/relationships/footer" Target="footer2.xml"/><Relationship Id="rId30" Type="http://schemas.openxmlformats.org/officeDocument/2006/relationships/image" Target="media/image30.png"/><Relationship Id="rId74" Type="http://schemas.openxmlformats.org/officeDocument/2006/relationships/footer" Target="footer1.xml"/><Relationship Id="rId33" Type="http://schemas.openxmlformats.org/officeDocument/2006/relationships/image" Target="media/image6.png"/><Relationship Id="rId32" Type="http://schemas.openxmlformats.org/officeDocument/2006/relationships/image" Target="media/image7.png"/><Relationship Id="rId35" Type="http://schemas.openxmlformats.org/officeDocument/2006/relationships/image" Target="media/image15.png"/><Relationship Id="rId34" Type="http://schemas.openxmlformats.org/officeDocument/2006/relationships/image" Target="media/image18.png"/><Relationship Id="rId71" Type="http://schemas.openxmlformats.org/officeDocument/2006/relationships/image" Target="media/image40.png"/><Relationship Id="rId70" Type="http://schemas.openxmlformats.org/officeDocument/2006/relationships/image" Target="media/image9.png"/><Relationship Id="rId37" Type="http://schemas.openxmlformats.org/officeDocument/2006/relationships/image" Target="media/image22.png"/><Relationship Id="rId36" Type="http://schemas.openxmlformats.org/officeDocument/2006/relationships/image" Target="media/image64.png"/><Relationship Id="rId39" Type="http://schemas.openxmlformats.org/officeDocument/2006/relationships/hyperlink" Target="https://dev.classmethod.jp/articles/redshift-sortkey-usecase-en/#section-04-03" TargetMode="External"/><Relationship Id="rId38" Type="http://schemas.openxmlformats.org/officeDocument/2006/relationships/image" Target="media/image61.png"/><Relationship Id="rId62" Type="http://schemas.openxmlformats.org/officeDocument/2006/relationships/image" Target="media/image24.png"/><Relationship Id="rId61" Type="http://schemas.openxmlformats.org/officeDocument/2006/relationships/image" Target="media/image20.png"/><Relationship Id="rId20" Type="http://schemas.openxmlformats.org/officeDocument/2006/relationships/image" Target="media/image26.png"/><Relationship Id="rId64" Type="http://schemas.openxmlformats.org/officeDocument/2006/relationships/image" Target="media/image2.png"/><Relationship Id="rId63" Type="http://schemas.openxmlformats.org/officeDocument/2006/relationships/image" Target="media/image55.png"/><Relationship Id="rId22" Type="http://schemas.openxmlformats.org/officeDocument/2006/relationships/image" Target="media/image49.png"/><Relationship Id="rId66" Type="http://schemas.openxmlformats.org/officeDocument/2006/relationships/image" Target="media/image65.png"/><Relationship Id="rId21" Type="http://schemas.openxmlformats.org/officeDocument/2006/relationships/image" Target="media/image52.png"/><Relationship Id="rId65" Type="http://schemas.openxmlformats.org/officeDocument/2006/relationships/image" Target="media/image19.png"/><Relationship Id="rId24" Type="http://schemas.openxmlformats.org/officeDocument/2006/relationships/image" Target="media/image38.png"/><Relationship Id="rId68" Type="http://schemas.openxmlformats.org/officeDocument/2006/relationships/image" Target="media/image11.png"/><Relationship Id="rId23" Type="http://schemas.openxmlformats.org/officeDocument/2006/relationships/image" Target="media/image8.png"/><Relationship Id="rId67" Type="http://schemas.openxmlformats.org/officeDocument/2006/relationships/image" Target="media/image39.png"/><Relationship Id="rId60" Type="http://schemas.openxmlformats.org/officeDocument/2006/relationships/image" Target="media/image29.png"/><Relationship Id="rId26" Type="http://schemas.openxmlformats.org/officeDocument/2006/relationships/image" Target="media/image63.png"/><Relationship Id="rId25" Type="http://schemas.openxmlformats.org/officeDocument/2006/relationships/image" Target="media/image5.png"/><Relationship Id="rId69" Type="http://schemas.openxmlformats.org/officeDocument/2006/relationships/image" Target="media/image41.png"/><Relationship Id="rId28" Type="http://schemas.openxmlformats.org/officeDocument/2006/relationships/image" Target="media/image36.png"/><Relationship Id="rId27" Type="http://schemas.openxmlformats.org/officeDocument/2006/relationships/image" Target="media/image54.png"/><Relationship Id="rId29" Type="http://schemas.openxmlformats.org/officeDocument/2006/relationships/image" Target="media/image57.png"/><Relationship Id="rId51" Type="http://schemas.openxmlformats.org/officeDocument/2006/relationships/image" Target="media/image3.png"/><Relationship Id="rId50" Type="http://schemas.openxmlformats.org/officeDocument/2006/relationships/image" Target="media/image27.png"/><Relationship Id="rId53" Type="http://schemas.openxmlformats.org/officeDocument/2006/relationships/image" Target="media/image44.png"/><Relationship Id="rId52" Type="http://schemas.openxmlformats.org/officeDocument/2006/relationships/image" Target="media/image35.png"/><Relationship Id="rId11" Type="http://schemas.openxmlformats.org/officeDocument/2006/relationships/image" Target="media/image16.png"/><Relationship Id="rId55" Type="http://schemas.openxmlformats.org/officeDocument/2006/relationships/image" Target="media/image60.png"/><Relationship Id="rId10" Type="http://schemas.openxmlformats.org/officeDocument/2006/relationships/image" Target="media/image56.png"/><Relationship Id="rId54" Type="http://schemas.openxmlformats.org/officeDocument/2006/relationships/image" Target="media/image42.png"/><Relationship Id="rId13" Type="http://schemas.openxmlformats.org/officeDocument/2006/relationships/image" Target="media/image23.png"/><Relationship Id="rId57" Type="http://schemas.openxmlformats.org/officeDocument/2006/relationships/image" Target="media/image13.png"/><Relationship Id="rId12" Type="http://schemas.openxmlformats.org/officeDocument/2006/relationships/image" Target="media/image17.png"/><Relationship Id="rId56" Type="http://schemas.openxmlformats.org/officeDocument/2006/relationships/image" Target="media/image50.png"/><Relationship Id="rId15" Type="http://schemas.openxmlformats.org/officeDocument/2006/relationships/image" Target="media/image14.png"/><Relationship Id="rId59" Type="http://schemas.openxmlformats.org/officeDocument/2006/relationships/image" Target="media/image28.png"/><Relationship Id="rId14" Type="http://schemas.openxmlformats.org/officeDocument/2006/relationships/image" Target="media/image12.png"/><Relationship Id="rId58" Type="http://schemas.openxmlformats.org/officeDocument/2006/relationships/image" Target="media/image21.png"/><Relationship Id="rId17" Type="http://schemas.openxmlformats.org/officeDocument/2006/relationships/image" Target="media/image62.png"/><Relationship Id="rId16" Type="http://schemas.openxmlformats.org/officeDocument/2006/relationships/image" Target="media/image4.png"/><Relationship Id="rId19" Type="http://schemas.openxmlformats.org/officeDocument/2006/relationships/image" Target="media/image33.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alBlack-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footer2.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VJZnFaHHp5FqRbEtDQyQuNfVJQ==">CgMxLjAaEgoBMBINCgsIB0IHEgVDYXJkbxoSCgExEg0KCwgHQgcSBUNhcmRvGhIKATISDQoLCAdCBxIFQ2FyZG8aEgoBMxINCgsIB0IHEgVDYXJkbxoSCgE0Eg0KCwgHQgcSBUNhcmRvGhIKATUSDQoLCAdCBxIFQ2FyZG8aEgoBNhINCgsIB0IHEgVDYXJkbxodCgE3EhgKFggHQhISEEFyaWFsIFVuaWNvZGUgTVMyDmgua2dzc3Z0aTA1dWgwMg5oLmRqNTUwdXdzYmF3ejgAaicKFHN1Z2dlc3QuNHN6MXhudW9neTJxEg9HYWJyaWVsYSBDcmXFo3VqJwoUc3VnZ2VzdC4zcnA4N3A3OTg5emQSD0dhYnJpZWxhIENyZcWjdXIhMWJ4VG5lbnlhU3M5cFU4Q1RWUWF4SW9sNmxiM2FXQmh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