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652</wp:posOffset>
            </wp:positionH>
            <wp:positionV relativeFrom="paragraph">
              <wp:posOffset>0</wp:posOffset>
            </wp:positionV>
            <wp:extent cx="914400" cy="323850"/>
            <wp:effectExtent b="0" l="0" r="0" t="0"/>
            <wp:wrapNone/>
            <wp:docPr id="54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750.0" w:type="dxa"/>
        <w:jc w:val="left"/>
        <w:tblLayout w:type="fixed"/>
        <w:tblLook w:val="0000"/>
      </w:tblPr>
      <w:tblGrid>
        <w:gridCol w:w="9750"/>
        <w:tblGridChange w:id="0">
          <w:tblGrid>
            <w:gridCol w:w="9750"/>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spacing w:after="240" w:lineRule="auto"/>
              <w:rPr>
                <w:rFonts w:ascii="Arial" w:cs="Arial" w:eastAsia="Arial" w:hAnsi="Arial"/>
                <w:b w:val="1"/>
                <w:color w:val="434343"/>
                <w:sz w:val="50"/>
                <w:szCs w:val="50"/>
                <w:highlight w:val="white"/>
              </w:rPr>
            </w:pPr>
            <w:bookmarkStart w:colFirst="0" w:colLast="0" w:name="_heading=h.qu1sosxcyh2v" w:id="0"/>
            <w:bookmarkEnd w:id="0"/>
            <w:r w:rsidDel="00000000" w:rsidR="00000000" w:rsidRPr="00000000">
              <w:rPr>
                <w:rFonts w:ascii="Arial" w:cs="Arial" w:eastAsia="Arial" w:hAnsi="Arial"/>
                <w:b w:val="1"/>
                <w:color w:val="434343"/>
                <w:sz w:val="50"/>
                <w:szCs w:val="50"/>
                <w:highlight w:val="white"/>
                <w:rtl w:val="0"/>
              </w:rPr>
              <w:t xml:space="preserve">Test Automation &amp; UNIT TESTING Basics</w:t>
            </w:r>
          </w:p>
        </w:tc>
      </w:tr>
      <w:tr>
        <w:trPr>
          <w:cantSplit w:val="0"/>
          <w:tblHeader w:val="0"/>
        </w:trPr>
        <w:tc>
          <w:tcPr/>
          <w:p w:rsidR="00000000" w:rsidDel="00000000" w:rsidP="00000000" w:rsidRDefault="00000000" w:rsidRPr="00000000" w14:paraId="0000000D">
            <w:pPr>
              <w:widowControl w:val="1"/>
              <w:spacing w:after="240" w:before="240" w:line="276" w:lineRule="auto"/>
              <w:jc w:val="center"/>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4542473" cy="2522004"/>
                  <wp:effectExtent b="0" l="0" r="0" t="0"/>
                  <wp:docPr id="54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42473" cy="252200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0F">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0">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1">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2">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3">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4">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5">
            <w:pPr>
              <w:pStyle w:val="Heading1"/>
              <w:ind w:left="0" w:firstLine="0"/>
              <w:rPr>
                <w:sz w:val="36"/>
                <w:szCs w:val="36"/>
              </w:rPr>
            </w:pPr>
            <w:bookmarkStart w:colFirst="0" w:colLast="0" w:name="_heading=h.mjy5kov4hzui" w:id="1"/>
            <w:bookmarkEnd w:id="1"/>
            <w:r w:rsidDel="00000000" w:rsidR="00000000" w:rsidRPr="00000000">
              <w:rPr>
                <w:sz w:val="36"/>
                <w:szCs w:val="36"/>
                <w:rtl w:val="0"/>
              </w:rPr>
              <w:t xml:space="preserve">Task 1</w:t>
            </w:r>
          </w:p>
          <w:p w:rsidR="00000000" w:rsidDel="00000000" w:rsidP="00000000" w:rsidRDefault="00000000" w:rsidRPr="00000000" w14:paraId="00000016">
            <w:pPr>
              <w:widowControl w:val="1"/>
              <w:spacing w:after="240" w:before="240" w:line="276" w:lineRule="auto"/>
              <w:ind w:firstLine="20"/>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Provide the Python code based on the</w:t>
            </w:r>
            <w:hyperlink r:id="rId9">
              <w:r w:rsidDel="00000000" w:rsidR="00000000" w:rsidRPr="00000000">
                <w:rPr>
                  <w:rFonts w:ascii="Arial" w:cs="Arial" w:eastAsia="Arial" w:hAnsi="Arial"/>
                  <w:b w:val="1"/>
                  <w:color w:val="464547"/>
                  <w:sz w:val="18"/>
                  <w:szCs w:val="18"/>
                  <w:highlight w:val="yellow"/>
                  <w:rtl w:val="0"/>
                </w:rPr>
                <w:t xml:space="preserve"> </w:t>
              </w:r>
            </w:hyperlink>
            <w:hyperlink r:id="rId10">
              <w:r w:rsidDel="00000000" w:rsidR="00000000" w:rsidRPr="00000000">
                <w:rPr>
                  <w:rFonts w:ascii="Arial" w:cs="Arial" w:eastAsia="Arial" w:hAnsi="Arial"/>
                  <w:b w:val="1"/>
                  <w:color w:val="1155cc"/>
                  <w:sz w:val="18"/>
                  <w:szCs w:val="18"/>
                  <w:highlight w:val="yellow"/>
                  <w:u w:val="single"/>
                  <w:rtl w:val="0"/>
                </w:rPr>
                <w:t xml:space="preserve">fixture_task.py</w:t>
              </w:r>
            </w:hyperlink>
            <w:r w:rsidDel="00000000" w:rsidR="00000000" w:rsidRPr="00000000">
              <w:rPr>
                <w:rFonts w:ascii="Arial" w:cs="Arial" w:eastAsia="Arial" w:hAnsi="Arial"/>
                <w:b w:val="1"/>
                <w:color w:val="464547"/>
                <w:sz w:val="18"/>
                <w:szCs w:val="18"/>
                <w:highlight w:val="yellow"/>
                <w:rtl w:val="0"/>
              </w:rPr>
              <w:t xml:space="preserve"> which will contain 2 fixtures. The first fixture is used to track the time of the test execution. The second will track the time of the whole suite execution. All tests must use fixture 1 except the last one. The fixture for the suite time execution must be invoked once.</w:t>
            </w:r>
          </w:p>
          <w:p w:rsidR="00000000" w:rsidDel="00000000" w:rsidP="00000000" w:rsidRDefault="00000000" w:rsidRPr="00000000" w14:paraId="00000017">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What is expected to be used in the task: yield in fixtures, fixture scopes, autouse flag, only time module.</w:t>
            </w:r>
          </w:p>
          <w:p w:rsidR="00000000" w:rsidDel="00000000" w:rsidP="00000000" w:rsidRDefault="00000000" w:rsidRPr="00000000" w14:paraId="00000018">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Expected result: The Python file with implemented code. The screenshot with run results.</w:t>
            </w:r>
          </w:p>
          <w:p w:rsidR="00000000" w:rsidDel="00000000" w:rsidP="00000000" w:rsidRDefault="00000000" w:rsidRPr="00000000" w14:paraId="00000019">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w:t>
            </w:r>
            <w:r w:rsidDel="00000000" w:rsidR="00000000" w:rsidRPr="00000000">
              <w:rPr>
                <w:rFonts w:ascii="Arial" w:cs="Arial" w:eastAsia="Arial" w:hAnsi="Arial"/>
                <w:b w:val="1"/>
                <w:color w:val="464547"/>
                <w:sz w:val="18"/>
                <w:szCs w:val="18"/>
              </w:rPr>
              <w:drawing>
                <wp:inline distB="114300" distT="114300" distL="114300" distR="114300">
                  <wp:extent cx="3482016" cy="916726"/>
                  <wp:effectExtent b="0" l="0" r="0" t="0"/>
                  <wp:docPr id="54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82016" cy="91672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Link to documentation:</w:t>
            </w:r>
          </w:p>
          <w:p w:rsidR="00000000" w:rsidDel="00000000" w:rsidP="00000000" w:rsidRDefault="00000000" w:rsidRPr="00000000" w14:paraId="0000001B">
            <w:pPr>
              <w:widowControl w:val="1"/>
              <w:spacing w:after="240" w:before="240" w:line="276" w:lineRule="auto"/>
              <w:rPr>
                <w:rFonts w:ascii="Arial" w:cs="Arial" w:eastAsia="Arial" w:hAnsi="Arial"/>
                <w:b w:val="1"/>
                <w:color w:val="1155cc"/>
                <w:sz w:val="18"/>
                <w:szCs w:val="18"/>
                <w:u w:val="single"/>
              </w:rPr>
            </w:pPr>
            <w:hyperlink r:id="rId12">
              <w:r w:rsidDel="00000000" w:rsidR="00000000" w:rsidRPr="00000000">
                <w:rPr>
                  <w:rFonts w:ascii="Arial" w:cs="Arial" w:eastAsia="Arial" w:hAnsi="Arial"/>
                  <w:b w:val="1"/>
                  <w:color w:val="1155cc"/>
                  <w:sz w:val="18"/>
                  <w:szCs w:val="18"/>
                  <w:u w:val="single"/>
                  <w:rtl w:val="0"/>
                </w:rPr>
                <w:t xml:space="preserve">https://docs.pytest.org/en/6.2.x/fixture.html#yield-fixtures-recommended</w:t>
              </w:r>
            </w:hyperlink>
            <w:r w:rsidDel="00000000" w:rsidR="00000000" w:rsidRPr="00000000">
              <w:rPr>
                <w:rtl w:val="0"/>
              </w:rPr>
            </w:r>
          </w:p>
          <w:p w:rsidR="00000000" w:rsidDel="00000000" w:rsidP="00000000" w:rsidRDefault="00000000" w:rsidRPr="00000000" w14:paraId="0000001C">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w:t>
            </w:r>
          </w:p>
          <w:p w:rsidR="00000000" w:rsidDel="00000000" w:rsidP="00000000" w:rsidRDefault="00000000" w:rsidRPr="00000000" w14:paraId="0000001D">
            <w:pPr>
              <w:pStyle w:val="Heading1"/>
              <w:ind w:left="0" w:firstLine="0"/>
              <w:rPr>
                <w:sz w:val="36"/>
                <w:szCs w:val="36"/>
              </w:rPr>
            </w:pPr>
            <w:bookmarkStart w:colFirst="0" w:colLast="0" w:name="_heading=h.yiu0ib57km66" w:id="2"/>
            <w:bookmarkEnd w:id="2"/>
            <w:r w:rsidDel="00000000" w:rsidR="00000000" w:rsidRPr="00000000">
              <w:rPr>
                <w:sz w:val="36"/>
                <w:szCs w:val="36"/>
                <w:rtl w:val="0"/>
              </w:rPr>
              <w:t xml:space="preserve">Task 2</w:t>
            </w:r>
          </w:p>
          <w:p w:rsidR="00000000" w:rsidDel="00000000" w:rsidP="00000000" w:rsidRDefault="00000000" w:rsidRPr="00000000" w14:paraId="0000001E">
            <w:pPr>
              <w:widowControl w:val="1"/>
              <w:spacing w:after="240" w:before="240" w:line="276" w:lineRule="auto"/>
              <w:ind w:firstLine="20"/>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You need to write the logic for the tests and use parametrisation for the test_add_numbers function based on the code</w:t>
            </w:r>
            <w:hyperlink r:id="rId13">
              <w:r w:rsidDel="00000000" w:rsidR="00000000" w:rsidRPr="00000000">
                <w:rPr>
                  <w:rFonts w:ascii="Arial" w:cs="Arial" w:eastAsia="Arial" w:hAnsi="Arial"/>
                  <w:b w:val="1"/>
                  <w:color w:val="464547"/>
                  <w:sz w:val="18"/>
                  <w:szCs w:val="18"/>
                  <w:highlight w:val="yellow"/>
                  <w:rtl w:val="0"/>
                </w:rPr>
                <w:t xml:space="preserve"> </w:t>
              </w:r>
            </w:hyperlink>
            <w:hyperlink r:id="rId14">
              <w:r w:rsidDel="00000000" w:rsidR="00000000" w:rsidRPr="00000000">
                <w:rPr>
                  <w:rFonts w:ascii="Arial" w:cs="Arial" w:eastAsia="Arial" w:hAnsi="Arial"/>
                  <w:b w:val="1"/>
                  <w:color w:val="1155cc"/>
                  <w:sz w:val="18"/>
                  <w:szCs w:val="18"/>
                  <w:highlight w:val="yellow"/>
                  <w:u w:val="single"/>
                  <w:rtl w:val="0"/>
                </w:rPr>
                <w:t xml:space="preserve">parametrize_task.py</w:t>
              </w:r>
            </w:hyperlink>
            <w:r w:rsidDel="00000000" w:rsidR="00000000" w:rsidRPr="00000000">
              <w:rPr>
                <w:rFonts w:ascii="Arial" w:cs="Arial" w:eastAsia="Arial" w:hAnsi="Arial"/>
                <w:b w:val="1"/>
                <w:color w:val="464547"/>
                <w:sz w:val="18"/>
                <w:szCs w:val="18"/>
                <w:highlight w:val="yellow"/>
                <w:rtl w:val="0"/>
              </w:rPr>
              <w:t xml:space="preserve">. The names of the cases must be also used from the config file</w:t>
            </w:r>
            <w:hyperlink r:id="rId15">
              <w:r w:rsidDel="00000000" w:rsidR="00000000" w:rsidRPr="00000000">
                <w:rPr>
                  <w:rFonts w:ascii="Arial" w:cs="Arial" w:eastAsia="Arial" w:hAnsi="Arial"/>
                  <w:b w:val="1"/>
                  <w:color w:val="464547"/>
                  <w:sz w:val="18"/>
                  <w:szCs w:val="18"/>
                  <w:highlight w:val="yellow"/>
                  <w:rtl w:val="0"/>
                </w:rPr>
                <w:t xml:space="preserve"> </w:t>
              </w:r>
            </w:hyperlink>
            <w:hyperlink r:id="rId16">
              <w:r w:rsidDel="00000000" w:rsidR="00000000" w:rsidRPr="00000000">
                <w:rPr>
                  <w:rFonts w:ascii="Arial" w:cs="Arial" w:eastAsia="Arial" w:hAnsi="Arial"/>
                  <w:b w:val="1"/>
                  <w:color w:val="1155cc"/>
                  <w:sz w:val="18"/>
                  <w:szCs w:val="18"/>
                  <w:highlight w:val="yellow"/>
                  <w:u w:val="single"/>
                  <w:rtl w:val="0"/>
                </w:rPr>
                <w:t xml:space="preserve">config.yaml</w:t>
              </w:r>
            </w:hyperlink>
            <w:r w:rsidDel="00000000" w:rsidR="00000000" w:rsidRPr="00000000">
              <w:rPr>
                <w:rFonts w:ascii="Arial" w:cs="Arial" w:eastAsia="Arial" w:hAnsi="Arial"/>
                <w:b w:val="1"/>
                <w:color w:val="464547"/>
                <w:sz w:val="18"/>
                <w:szCs w:val="18"/>
                <w:highlight w:val="yellow"/>
                <w:rtl w:val="0"/>
              </w:rPr>
              <w:t xml:space="preserve">.</w:t>
            </w:r>
          </w:p>
          <w:p w:rsidR="00000000" w:rsidDel="00000000" w:rsidP="00000000" w:rsidRDefault="00000000" w:rsidRPr="00000000" w14:paraId="0000001F">
            <w:pPr>
              <w:widowControl w:val="1"/>
              <w:spacing w:after="240" w:before="240" w:line="276" w:lineRule="auto"/>
              <w:ind w:firstLine="20"/>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For test_add_invalid_types you need to verify that the specific exception type is returned. Also, mark the test_add_numbers as smoke and test_add_invalid_types as critical. Launch tests 3 times using the flags in pytest to run only smoke and second time only critical path tests.</w:t>
            </w:r>
          </w:p>
          <w:p w:rsidR="00000000" w:rsidDel="00000000" w:rsidP="00000000" w:rsidRDefault="00000000" w:rsidRPr="00000000" w14:paraId="00000020">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What is expected to be used in the task: @pytest.mark, pytest.raises, assert, pytest run commands and flags.</w:t>
            </w:r>
          </w:p>
          <w:p w:rsidR="00000000" w:rsidDel="00000000" w:rsidP="00000000" w:rsidRDefault="00000000" w:rsidRPr="00000000" w14:paraId="00000021">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Expected result: The Python file with implemented code. The screenshot with 3 run results. First run only for tests marked as smoke. Second run for critical path tests. The third run for the whole suite.</w:t>
            </w:r>
          </w:p>
          <w:p w:rsidR="00000000" w:rsidDel="00000000" w:rsidP="00000000" w:rsidRDefault="00000000" w:rsidRPr="00000000" w14:paraId="00000022">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3652958" cy="1661861"/>
                  <wp:effectExtent b="0" l="0" r="0" t="0"/>
                  <wp:docPr id="54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52958" cy="166186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Links to documentation:</w:t>
            </w:r>
          </w:p>
          <w:p w:rsidR="00000000" w:rsidDel="00000000" w:rsidP="00000000" w:rsidRDefault="00000000" w:rsidRPr="00000000" w14:paraId="00000024">
            <w:pPr>
              <w:widowControl w:val="1"/>
              <w:spacing w:after="240" w:before="240" w:line="276" w:lineRule="auto"/>
              <w:rPr>
                <w:rFonts w:ascii="Arial" w:cs="Arial" w:eastAsia="Arial" w:hAnsi="Arial"/>
                <w:b w:val="1"/>
                <w:color w:val="1155cc"/>
                <w:sz w:val="18"/>
                <w:szCs w:val="18"/>
                <w:u w:val="single"/>
              </w:rPr>
            </w:pPr>
            <w:hyperlink r:id="rId18">
              <w:r w:rsidDel="00000000" w:rsidR="00000000" w:rsidRPr="00000000">
                <w:rPr>
                  <w:rFonts w:ascii="Arial" w:cs="Arial" w:eastAsia="Arial" w:hAnsi="Arial"/>
                  <w:b w:val="1"/>
                  <w:color w:val="1155cc"/>
                  <w:sz w:val="18"/>
                  <w:szCs w:val="18"/>
                  <w:u w:val="single"/>
                  <w:rtl w:val="0"/>
                </w:rPr>
                <w:t xml:space="preserve">https://docs.pytest.org/en/6.2.x/mark.html</w:t>
              </w:r>
            </w:hyperlink>
            <w:r w:rsidDel="00000000" w:rsidR="00000000" w:rsidRPr="00000000">
              <w:rPr>
                <w:rtl w:val="0"/>
              </w:rPr>
            </w:r>
          </w:p>
          <w:p w:rsidR="00000000" w:rsidDel="00000000" w:rsidP="00000000" w:rsidRDefault="00000000" w:rsidRPr="00000000" w14:paraId="00000025">
            <w:pPr>
              <w:widowControl w:val="1"/>
              <w:spacing w:after="240" w:before="240" w:line="276" w:lineRule="auto"/>
              <w:rPr>
                <w:rFonts w:ascii="Arial" w:cs="Arial" w:eastAsia="Arial" w:hAnsi="Arial"/>
                <w:b w:val="1"/>
                <w:color w:val="1155cc"/>
                <w:sz w:val="18"/>
                <w:szCs w:val="18"/>
                <w:u w:val="single"/>
              </w:rPr>
            </w:pPr>
            <w:hyperlink r:id="rId19">
              <w:r w:rsidDel="00000000" w:rsidR="00000000" w:rsidRPr="00000000">
                <w:rPr>
                  <w:rFonts w:ascii="Arial" w:cs="Arial" w:eastAsia="Arial" w:hAnsi="Arial"/>
                  <w:b w:val="1"/>
                  <w:color w:val="1155cc"/>
                  <w:sz w:val="18"/>
                  <w:szCs w:val="18"/>
                  <w:u w:val="single"/>
                  <w:rtl w:val="0"/>
                </w:rPr>
                <w:t xml:space="preserve">https://docs.pytest.org/en/6.2.x/parametrize.html</w:t>
              </w:r>
            </w:hyperlink>
            <w:r w:rsidDel="00000000" w:rsidR="00000000" w:rsidRPr="00000000">
              <w:rPr>
                <w:rtl w:val="0"/>
              </w:rPr>
            </w:r>
          </w:p>
          <w:p w:rsidR="00000000" w:rsidDel="00000000" w:rsidP="00000000" w:rsidRDefault="00000000" w:rsidRPr="00000000" w14:paraId="00000026">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w:t>
            </w:r>
          </w:p>
          <w:p w:rsidR="00000000" w:rsidDel="00000000" w:rsidP="00000000" w:rsidRDefault="00000000" w:rsidRPr="00000000" w14:paraId="00000027">
            <w:pPr>
              <w:pStyle w:val="Heading1"/>
              <w:ind w:left="0" w:firstLine="0"/>
              <w:rPr>
                <w:sz w:val="36"/>
                <w:szCs w:val="36"/>
              </w:rPr>
            </w:pPr>
            <w:bookmarkStart w:colFirst="0" w:colLast="0" w:name="_heading=h.i6kyk7t6jzht" w:id="3"/>
            <w:bookmarkEnd w:id="3"/>
            <w:r w:rsidDel="00000000" w:rsidR="00000000" w:rsidRPr="00000000">
              <w:rPr>
                <w:sz w:val="36"/>
                <w:szCs w:val="36"/>
                <w:rtl w:val="0"/>
              </w:rPr>
              <w:t xml:space="preserve">Task 3</w:t>
            </w:r>
          </w:p>
          <w:p w:rsidR="00000000" w:rsidDel="00000000" w:rsidP="00000000" w:rsidRDefault="00000000" w:rsidRPr="00000000" w14:paraId="00000028">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General Overview: You need to implement the basic framework to test the tables in your database.</w:t>
            </w:r>
          </w:p>
          <w:p w:rsidR="00000000" w:rsidDel="00000000" w:rsidP="00000000" w:rsidRDefault="00000000" w:rsidRPr="00000000" w14:paraId="00000029">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1. 6 tests must be implemented: 3 for smoke tests like the presence of the objects. 3 for the critical path. Any tests can be used for smoke or critical path tests. The main requirement is to have the possibility to run smoke or critical path tests in the same suite or separately.</w:t>
            </w:r>
          </w:p>
          <w:p w:rsidR="00000000" w:rsidDel="00000000" w:rsidP="00000000" w:rsidRDefault="00000000" w:rsidRPr="00000000" w14:paraId="0000002A">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2. The result of the test run must be provided using the allure. 1 Report for smoke tests. 1 report for critical path. 1 for the whole suite (smoke + critical). Use the ‘–single-file’ flag.</w:t>
            </w:r>
          </w:p>
          <w:p w:rsidR="00000000" w:rsidDel="00000000" w:rsidP="00000000" w:rsidRDefault="00000000" w:rsidRPr="00000000" w14:paraId="0000002B">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3. Your tests must have custom marks for smoke and critical paths.</w:t>
            </w:r>
          </w:p>
          <w:p w:rsidR="00000000" w:rsidDel="00000000" w:rsidP="00000000" w:rsidRDefault="00000000" w:rsidRPr="00000000" w14:paraId="0000002C">
            <w:pPr>
              <w:widowControl w:val="1"/>
              <w:spacing w:after="240" w:before="240" w:line="276" w:lineRule="auto"/>
              <w:rPr>
                <w:rFonts w:ascii="Arial" w:cs="Arial" w:eastAsia="Arial" w:hAnsi="Arial"/>
                <w:b w:val="1"/>
                <w:color w:val="1155cc"/>
                <w:sz w:val="18"/>
                <w:szCs w:val="18"/>
                <w:highlight w:val="yellow"/>
                <w:u w:val="single"/>
              </w:rPr>
            </w:pPr>
            <w:r w:rsidDel="00000000" w:rsidR="00000000" w:rsidRPr="00000000">
              <w:rPr>
                <w:rFonts w:ascii="Arial" w:cs="Arial" w:eastAsia="Arial" w:hAnsi="Arial"/>
                <w:b w:val="1"/>
                <w:color w:val="464547"/>
                <w:sz w:val="18"/>
                <w:szCs w:val="18"/>
                <w:highlight w:val="yellow"/>
                <w:rtl w:val="0"/>
              </w:rPr>
              <w:t xml:space="preserve">4. The SQL queries must be passed through ‘parametrize’ functionality and stored in config files. Config structure example:</w:t>
            </w:r>
            <w:hyperlink r:id="rId20">
              <w:r w:rsidDel="00000000" w:rsidR="00000000" w:rsidRPr="00000000">
                <w:rPr>
                  <w:rFonts w:ascii="Arial" w:cs="Arial" w:eastAsia="Arial" w:hAnsi="Arial"/>
                  <w:b w:val="1"/>
                  <w:color w:val="464547"/>
                  <w:sz w:val="18"/>
                  <w:szCs w:val="18"/>
                  <w:highlight w:val="yellow"/>
                  <w:rtl w:val="0"/>
                </w:rPr>
                <w:t xml:space="preserve"> </w:t>
              </w:r>
            </w:hyperlink>
            <w:hyperlink r:id="rId21">
              <w:r w:rsidDel="00000000" w:rsidR="00000000" w:rsidRPr="00000000">
                <w:rPr>
                  <w:rFonts w:ascii="Arial" w:cs="Arial" w:eastAsia="Arial" w:hAnsi="Arial"/>
                  <w:b w:val="1"/>
                  <w:color w:val="1155cc"/>
                  <w:sz w:val="18"/>
                  <w:szCs w:val="18"/>
                  <w:highlight w:val="yellow"/>
                  <w:u w:val="single"/>
                  <w:rtl w:val="0"/>
                </w:rPr>
                <w:t xml:space="preserve">config_SQL_example.yaml</w:t>
              </w:r>
            </w:hyperlink>
            <w:r w:rsidDel="00000000" w:rsidR="00000000" w:rsidRPr="00000000">
              <w:rPr>
                <w:rtl w:val="0"/>
              </w:rPr>
            </w:r>
          </w:p>
          <w:p w:rsidR="00000000" w:rsidDel="00000000" w:rsidP="00000000" w:rsidRDefault="00000000" w:rsidRPr="00000000" w14:paraId="0000002D">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5. The connection to the DB must be implemented and passed to the tests through a fixture. The connection must be closed as a teardown step.</w:t>
            </w:r>
          </w:p>
          <w:p w:rsidR="00000000" w:rsidDel="00000000" w:rsidP="00000000" w:rsidRDefault="00000000" w:rsidRPr="00000000" w14:paraId="0000002E">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6. conftest.py must be used to store the global configs and fixtures.</w:t>
            </w:r>
          </w:p>
          <w:p w:rsidR="00000000" w:rsidDel="00000000" w:rsidP="00000000" w:rsidRDefault="00000000" w:rsidRPr="00000000" w14:paraId="0000002F">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7*. Generate the allure report during the test run. (pytest_sessionfinish and subprocess)</w:t>
            </w:r>
          </w:p>
          <w:p w:rsidR="00000000" w:rsidDel="00000000" w:rsidP="00000000" w:rsidRDefault="00000000" w:rsidRPr="00000000" w14:paraId="00000030">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The connection to the DB could be established using the pyodbc module for SQL Server or the psycopg2 module for Postgres. The configuration to connect to the DB can be found in the code samples</w:t>
            </w:r>
            <w:hyperlink r:id="rId22">
              <w:r w:rsidDel="00000000" w:rsidR="00000000" w:rsidRPr="00000000">
                <w:rPr>
                  <w:rFonts w:ascii="Arial" w:cs="Arial" w:eastAsia="Arial" w:hAnsi="Arial"/>
                  <w:b w:val="1"/>
                  <w:color w:val="464547"/>
                  <w:sz w:val="18"/>
                  <w:szCs w:val="18"/>
                  <w:highlight w:val="yellow"/>
                  <w:rtl w:val="0"/>
                </w:rPr>
                <w:t xml:space="preserve"> </w:t>
              </w:r>
            </w:hyperlink>
            <w:hyperlink r:id="rId23">
              <w:r w:rsidDel="00000000" w:rsidR="00000000" w:rsidRPr="00000000">
                <w:rPr>
                  <w:rFonts w:ascii="Arial" w:cs="Arial" w:eastAsia="Arial" w:hAnsi="Arial"/>
                  <w:b w:val="1"/>
                  <w:color w:val="1155cc"/>
                  <w:sz w:val="18"/>
                  <w:szCs w:val="18"/>
                  <w:highlight w:val="yellow"/>
                  <w:u w:val="single"/>
                  <w:rtl w:val="0"/>
                </w:rPr>
                <w:t xml:space="preserve">useful_stuff.py</w:t>
              </w:r>
            </w:hyperlink>
            <w:r w:rsidDel="00000000" w:rsidR="00000000" w:rsidRPr="00000000">
              <w:rPr>
                <w:rFonts w:ascii="Arial" w:cs="Arial" w:eastAsia="Arial" w:hAnsi="Arial"/>
                <w:b w:val="1"/>
                <w:color w:val="464547"/>
                <w:sz w:val="18"/>
                <w:szCs w:val="18"/>
                <w:highlight w:val="yellow"/>
                <w:rtl w:val="0"/>
              </w:rPr>
              <w:t xml:space="preserve">.</w:t>
            </w:r>
          </w:p>
          <w:p w:rsidR="00000000" w:rsidDel="00000000" w:rsidP="00000000" w:rsidRDefault="00000000" w:rsidRPr="00000000" w14:paraId="00000031">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What is expected to be used in the task: @pytest.mark, assert, allure commands, allure.step, conftest, pytest.ini, pytest run commands and flags.</w:t>
            </w:r>
          </w:p>
          <w:p w:rsidR="00000000" w:rsidDel="00000000" w:rsidP="00000000" w:rsidRDefault="00000000" w:rsidRPr="00000000" w14:paraId="00000032">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Expected result: The Python files with implemented code. 3 Allure reports (First run only for tests marked as smoke. Second run for critical path tests. The third run for the whole suite)</w:t>
            </w:r>
          </w:p>
          <w:p w:rsidR="00000000" w:rsidDel="00000000" w:rsidP="00000000" w:rsidRDefault="00000000" w:rsidRPr="00000000" w14:paraId="00000033">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6038850" cy="1016000"/>
                  <wp:effectExtent b="0" l="0" r="0" t="0"/>
                  <wp:docPr id="546"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0388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4494848" cy="1822044"/>
                  <wp:effectExtent b="0" l="0" r="0" t="0"/>
                  <wp:docPr id="54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494848" cy="182204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6038850" cy="2540000"/>
                  <wp:effectExtent b="0" l="0" r="0" t="0"/>
                  <wp:docPr id="54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60388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w:t>
            </w:r>
          </w:p>
          <w:p w:rsidR="00000000" w:rsidDel="00000000" w:rsidP="00000000" w:rsidRDefault="00000000" w:rsidRPr="00000000" w14:paraId="00000037">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Links to documentation:</w:t>
            </w:r>
          </w:p>
          <w:p w:rsidR="00000000" w:rsidDel="00000000" w:rsidP="00000000" w:rsidRDefault="00000000" w:rsidRPr="00000000" w14:paraId="00000038">
            <w:pPr>
              <w:widowControl w:val="1"/>
              <w:spacing w:after="240" w:before="240" w:line="276" w:lineRule="auto"/>
              <w:rPr>
                <w:rFonts w:ascii="Arial" w:cs="Arial" w:eastAsia="Arial" w:hAnsi="Arial"/>
                <w:b w:val="1"/>
                <w:color w:val="1155cc"/>
                <w:sz w:val="18"/>
                <w:szCs w:val="18"/>
                <w:u w:val="single"/>
              </w:rPr>
            </w:pPr>
            <w:hyperlink r:id="rId27">
              <w:r w:rsidDel="00000000" w:rsidR="00000000" w:rsidRPr="00000000">
                <w:rPr>
                  <w:rFonts w:ascii="Arial" w:cs="Arial" w:eastAsia="Arial" w:hAnsi="Arial"/>
                  <w:b w:val="1"/>
                  <w:color w:val="1155cc"/>
                  <w:sz w:val="18"/>
                  <w:szCs w:val="18"/>
                  <w:u w:val="single"/>
                  <w:rtl w:val="0"/>
                </w:rPr>
                <w:t xml:space="preserve">Python PostgreSQL Tutorial Using Psycopg2 [Complete Guide] (pynative.com)</w:t>
              </w:r>
            </w:hyperlink>
            <w:r w:rsidDel="00000000" w:rsidR="00000000" w:rsidRPr="00000000">
              <w:rPr>
                <w:rtl w:val="0"/>
              </w:rPr>
            </w:r>
          </w:p>
          <w:p w:rsidR="00000000" w:rsidDel="00000000" w:rsidP="00000000" w:rsidRDefault="00000000" w:rsidRPr="00000000" w14:paraId="00000039">
            <w:pPr>
              <w:widowControl w:val="1"/>
              <w:spacing w:after="240" w:before="240" w:line="276" w:lineRule="auto"/>
              <w:rPr>
                <w:rFonts w:ascii="Arial" w:cs="Arial" w:eastAsia="Arial" w:hAnsi="Arial"/>
                <w:b w:val="1"/>
                <w:color w:val="1155cc"/>
                <w:sz w:val="18"/>
                <w:szCs w:val="18"/>
                <w:u w:val="single"/>
              </w:rPr>
            </w:pPr>
            <w:hyperlink r:id="rId28">
              <w:r w:rsidDel="00000000" w:rsidR="00000000" w:rsidRPr="00000000">
                <w:rPr>
                  <w:rFonts w:ascii="Arial" w:cs="Arial" w:eastAsia="Arial" w:hAnsi="Arial"/>
                  <w:b w:val="1"/>
                  <w:color w:val="1155cc"/>
                  <w:sz w:val="18"/>
                  <w:szCs w:val="18"/>
                  <w:u w:val="single"/>
                  <w:rtl w:val="0"/>
                </w:rPr>
                <w:t xml:space="preserve">https://allurereport.org/docs/gettingstarted-installation/</w:t>
              </w:r>
            </w:hyperlink>
            <w:r w:rsidDel="00000000" w:rsidR="00000000" w:rsidRPr="00000000">
              <w:rPr>
                <w:rtl w:val="0"/>
              </w:rPr>
            </w:r>
          </w:p>
          <w:p w:rsidR="00000000" w:rsidDel="00000000" w:rsidP="00000000" w:rsidRDefault="00000000" w:rsidRPr="00000000" w14:paraId="0000003A">
            <w:pPr>
              <w:widowControl w:val="1"/>
              <w:spacing w:after="240" w:before="240" w:line="276" w:lineRule="auto"/>
              <w:rPr>
                <w:rFonts w:ascii="Arial" w:cs="Arial" w:eastAsia="Arial" w:hAnsi="Arial"/>
                <w:b w:val="1"/>
                <w:color w:val="1155cc"/>
                <w:sz w:val="18"/>
                <w:szCs w:val="18"/>
                <w:u w:val="single"/>
              </w:rPr>
            </w:pPr>
            <w:hyperlink r:id="rId29">
              <w:r w:rsidDel="00000000" w:rsidR="00000000" w:rsidRPr="00000000">
                <w:rPr>
                  <w:rFonts w:ascii="Arial" w:cs="Arial" w:eastAsia="Arial" w:hAnsi="Arial"/>
                  <w:b w:val="1"/>
                  <w:color w:val="1155cc"/>
                  <w:sz w:val="18"/>
                  <w:szCs w:val="18"/>
                  <w:u w:val="single"/>
                  <w:rtl w:val="0"/>
                </w:rPr>
                <w:t xml:space="preserve">https://allurereport.org/docs/pytest/</w:t>
              </w:r>
            </w:hyperlink>
            <w:r w:rsidDel="00000000" w:rsidR="00000000" w:rsidRPr="00000000">
              <w:rPr>
                <w:rtl w:val="0"/>
              </w:rPr>
            </w:r>
          </w:p>
          <w:p w:rsidR="00000000" w:rsidDel="00000000" w:rsidP="00000000" w:rsidRDefault="00000000" w:rsidRPr="00000000" w14:paraId="0000003B">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3C">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3D">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3E">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3F">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40">
            <w:pPr>
              <w:keepLines w:val="1"/>
              <w:widowControl w:val="1"/>
              <w:spacing w:after="240" w:before="240" w:line="240" w:lineRule="auto"/>
              <w:ind w:left="0" w:firstLine="0"/>
              <w:rPr>
                <w:b w:val="1"/>
                <w:highlight w:val="white"/>
              </w:rPr>
            </w:pPr>
            <w:r w:rsidDel="00000000" w:rsidR="00000000" w:rsidRPr="00000000">
              <w:rPr>
                <w:rtl w:val="0"/>
              </w:rPr>
            </w:r>
          </w:p>
          <w:p w:rsidR="00000000" w:rsidDel="00000000" w:rsidP="00000000" w:rsidRDefault="00000000" w:rsidRPr="00000000" w14:paraId="00000041">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42">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43">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44">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45">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46">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47">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48">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49">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tc>
      </w:tr>
    </w:tbl>
    <w:p w:rsidR="00000000" w:rsidDel="00000000" w:rsidP="00000000" w:rsidRDefault="00000000" w:rsidRPr="00000000" w14:paraId="0000004A">
      <w:pPr>
        <w:spacing w:after="120" w:lineRule="auto"/>
        <w:ind w:left="0" w:firstLine="0"/>
        <w:jc w:val="both"/>
        <w:rPr/>
      </w:pPr>
      <w:r w:rsidDel="00000000" w:rsidR="00000000" w:rsidRPr="00000000">
        <w:rPr>
          <w:rtl w:val="0"/>
        </w:rPr>
      </w:r>
    </w:p>
    <w:sectPr>
      <w:headerReference r:id="rId30" w:type="default"/>
      <w:footerReference r:id="rId31" w:type="default"/>
      <w:footerReference r:id="rId32"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-101592</wp:posOffset>
              </wp:positionH>
              <wp:positionV relativeFrom="paragraph">
                <wp:posOffset>0</wp:posOffset>
              </wp:positionV>
              <wp:extent cx="0" cy="25400"/>
              <wp:effectExtent b="0" l="0" r="0" t="0"/>
              <wp:wrapNone/>
              <wp:docPr id="539"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-101592</wp:posOffset>
              </wp:positionH>
              <wp:positionV relativeFrom="paragraph">
                <wp:posOffset>0</wp:posOffset>
              </wp:positionV>
              <wp:extent cx="0" cy="25400"/>
              <wp:effectExtent b="0" l="0" r="0" t="0"/>
              <wp:wrapNone/>
              <wp:docPr id="53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-76192</wp:posOffset>
              </wp:positionH>
              <wp:positionV relativeFrom="paragraph">
                <wp:posOffset>-266692</wp:posOffset>
              </wp:positionV>
              <wp:extent cx="0" cy="25400"/>
              <wp:effectExtent b="0" l="0" r="0" t="0"/>
              <wp:wrapNone/>
              <wp:docPr id="541"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-76192</wp:posOffset>
              </wp:positionH>
              <wp:positionV relativeFrom="paragraph">
                <wp:posOffset>-266692</wp:posOffset>
              </wp:positionV>
              <wp:extent cx="0" cy="25400"/>
              <wp:effectExtent b="0" l="0" r="0" t="0"/>
              <wp:wrapNone/>
              <wp:docPr id="54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54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Lines w:val="1"/>
      <w:widowControl w:val="1"/>
      <w:shd w:fill="ffffff" w:val="clear"/>
      <w:spacing w:line="240" w:lineRule="auto"/>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-76192</wp:posOffset>
              </wp:positionH>
              <wp:positionV relativeFrom="paragraph">
                <wp:posOffset>0</wp:posOffset>
              </wp:positionV>
              <wp:extent cx="0" cy="25400"/>
              <wp:effectExtent b="0" l="0" r="0" t="0"/>
              <wp:wrapNone/>
              <wp:docPr id="540"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-76192</wp:posOffset>
              </wp:positionH>
              <wp:positionV relativeFrom="paragraph">
                <wp:posOffset>0</wp:posOffset>
              </wp:positionV>
              <wp:extent cx="0" cy="25400"/>
              <wp:effectExtent b="0" l="0" r="0" t="0"/>
              <wp:wrapNone/>
              <wp:docPr id="54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ntonLazarchik/DQE_LAB_2024_CODE_SAMPLES/blob/main/config_SQL_example.yaml" TargetMode="External"/><Relationship Id="rId22" Type="http://schemas.openxmlformats.org/officeDocument/2006/relationships/hyperlink" Target="https://github.com/AntonLazarchik/DQE_LAB_2024_CODE_SAMPLES/blob/main/useful_stuff.py" TargetMode="External"/><Relationship Id="rId21" Type="http://schemas.openxmlformats.org/officeDocument/2006/relationships/hyperlink" Target="https://github.com/AntonLazarchik/DQE_LAB_2024_CODE_SAMPLES/blob/main/config_SQL_example.yaml" TargetMode="External"/><Relationship Id="rId24" Type="http://schemas.openxmlformats.org/officeDocument/2006/relationships/image" Target="media/image4.png"/><Relationship Id="rId23" Type="http://schemas.openxmlformats.org/officeDocument/2006/relationships/hyperlink" Target="https://github.com/AntonLazarchik/DQE_LAB_2024_CODE_SAMPLES/blob/main/useful_stuff.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tonLazarchik/DQE_LAB_2024_CODE_SAMPLES/blob/main/fixture_task.py" TargetMode="External"/><Relationship Id="rId26" Type="http://schemas.openxmlformats.org/officeDocument/2006/relationships/image" Target="media/image6.png"/><Relationship Id="rId25" Type="http://schemas.openxmlformats.org/officeDocument/2006/relationships/image" Target="media/image1.png"/><Relationship Id="rId28" Type="http://schemas.openxmlformats.org/officeDocument/2006/relationships/hyperlink" Target="https://allurereport.org/docs/gettingstarted-installation/" TargetMode="External"/><Relationship Id="rId27" Type="http://schemas.openxmlformats.org/officeDocument/2006/relationships/hyperlink" Target="https://pynative.com/python-postgresql-tutorial/#h-install-psycopg2-using-the-pip-comman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llurereport.org/docs/pytest/" TargetMode="External"/><Relationship Id="rId7" Type="http://schemas.openxmlformats.org/officeDocument/2006/relationships/image" Target="media/image7.png"/><Relationship Id="rId8" Type="http://schemas.openxmlformats.org/officeDocument/2006/relationships/image" Target="media/image3.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hyperlink" Target="https://github.com/AntonLazarchik/DQE_LAB_2024_CODE_SAMPLES/blob/main/fixture_task.py" TargetMode="External"/><Relationship Id="rId32" Type="http://schemas.openxmlformats.org/officeDocument/2006/relationships/footer" Target="footer2.xml"/><Relationship Id="rId13" Type="http://schemas.openxmlformats.org/officeDocument/2006/relationships/hyperlink" Target="https://github.com/AntonLazarchik/DQE_LAB_2024_CODE_SAMPLES/blob/main/parametrize_task.py" TargetMode="External"/><Relationship Id="rId12" Type="http://schemas.openxmlformats.org/officeDocument/2006/relationships/hyperlink" Target="https://docs.pytest.org/en/6.2.x/fixture.html#yield-fixtures-recommended" TargetMode="External"/><Relationship Id="rId15" Type="http://schemas.openxmlformats.org/officeDocument/2006/relationships/hyperlink" Target="https://github.com/AntonLazarchik/DQE_LAB_2024_CODE_SAMPLES/blob/main/config.yaml" TargetMode="External"/><Relationship Id="rId14" Type="http://schemas.openxmlformats.org/officeDocument/2006/relationships/hyperlink" Target="https://github.com/AntonLazarchik/DQE_LAB_2024_CODE_SAMPLES/blob/main/parametrize_task.py" TargetMode="External"/><Relationship Id="rId17" Type="http://schemas.openxmlformats.org/officeDocument/2006/relationships/image" Target="media/image5.png"/><Relationship Id="rId16" Type="http://schemas.openxmlformats.org/officeDocument/2006/relationships/hyperlink" Target="https://github.com/AntonLazarchik/DQE_LAB_2024_CODE_SAMPLES/blob/main/config.yaml" TargetMode="External"/><Relationship Id="rId19" Type="http://schemas.openxmlformats.org/officeDocument/2006/relationships/hyperlink" Target="https://docs.pytest.org/en/6.2.x/parametrize.html" TargetMode="External"/><Relationship Id="rId18" Type="http://schemas.openxmlformats.org/officeDocument/2006/relationships/hyperlink" Target="https://docs.pytest.org/en/6.2.x/mar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5DRARCYYzXDe8+Gns2o7UW6ww==">CgMxLjAyDmgucXUxc29zeGN5aDJ2Mg5oLm1qeTVrb3Y0aHp1aTIOaC55aXUwaWI1N2ttNjYyDmguaTZreWs3dDZqemh0OAByITFhOW9ONWY3ZHBfQlRLbmYyWk5KQVVhcjdiUUxMaDBDSA==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vt:lpwstr>
  </property>
</Properties>
</file>