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653</wp:posOffset>
            </wp:positionH>
            <wp:positionV relativeFrom="paragraph">
              <wp:posOffset>0</wp:posOffset>
            </wp:positionV>
            <wp:extent cx="914400" cy="323850"/>
            <wp:effectExtent b="0" l="0" r="0" t="0"/>
            <wp:wrapNone/>
            <wp:docPr id="56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750.0" w:type="dxa"/>
        <w:jc w:val="left"/>
        <w:tblLayout w:type="fixed"/>
        <w:tblLook w:val="0000"/>
      </w:tblPr>
      <w:tblGrid>
        <w:gridCol w:w="9750"/>
        <w:tblGridChange w:id="0">
          <w:tblGrid>
            <w:gridCol w:w="9750"/>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spacing w:after="240" w:lineRule="auto"/>
              <w:rPr>
                <w:rFonts w:ascii="Arial" w:cs="Arial" w:eastAsia="Arial" w:hAnsi="Arial"/>
                <w:b w:val="1"/>
                <w:color w:val="434343"/>
                <w:sz w:val="50"/>
                <w:szCs w:val="50"/>
                <w:highlight w:val="white"/>
              </w:rPr>
            </w:pPr>
            <w:bookmarkStart w:colFirst="0" w:colLast="0" w:name="_heading=h.qu1sosxcyh2v" w:id="0"/>
            <w:bookmarkEnd w:id="0"/>
            <w:r w:rsidDel="00000000" w:rsidR="00000000" w:rsidRPr="00000000">
              <w:rPr>
                <w:rFonts w:ascii="Arial" w:cs="Arial" w:eastAsia="Arial" w:hAnsi="Arial"/>
                <w:b w:val="1"/>
                <w:color w:val="434343"/>
                <w:sz w:val="50"/>
                <w:szCs w:val="50"/>
                <w:highlight w:val="white"/>
                <w:rtl w:val="0"/>
              </w:rPr>
              <w:t xml:space="preserve">Test Automation &amp; Selenium Basics</w:t>
            </w:r>
          </w:p>
        </w:tc>
      </w:tr>
      <w:tr>
        <w:trPr>
          <w:cantSplit w:val="0"/>
          <w:tblHeader w:val="0"/>
        </w:trPr>
        <w:tc>
          <w:tcPr/>
          <w:p w:rsidR="00000000" w:rsidDel="00000000" w:rsidP="00000000" w:rsidRDefault="00000000" w:rsidRPr="00000000" w14:paraId="0000000D">
            <w:pPr>
              <w:widowControl w:val="1"/>
              <w:spacing w:after="240" w:before="240" w:line="276" w:lineRule="auto"/>
              <w:jc w:val="center"/>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542473" cy="2142270"/>
                  <wp:effectExtent b="0" l="0" r="0" t="0"/>
                  <wp:docPr id="55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42473" cy="21422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0F">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1">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2">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3">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4">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5">
            <w:pPr>
              <w:widowControl w:val="1"/>
              <w:spacing w:after="240" w:before="240" w:line="276" w:lineRule="auto"/>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heading=h.9i524ytiwt9i" w:id="1"/>
            <w:bookmarkEnd w:id="1"/>
            <w:r w:rsidDel="00000000" w:rsidR="00000000" w:rsidRPr="00000000">
              <w:rPr>
                <w:rtl w:val="0"/>
              </w:rPr>
              <w:t xml:space="preserve">Task 1</w:t>
            </w:r>
          </w:p>
          <w:p w:rsidR="00000000" w:rsidDel="00000000" w:rsidP="00000000" w:rsidRDefault="00000000" w:rsidRPr="00000000" w14:paraId="00000017">
            <w:pPr>
              <w:widowControl w:val="1"/>
              <w:spacing w:after="240" w:before="240" w:line="276" w:lineRule="auto"/>
              <w:ind w:firstLine="2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Provide the Python code based on the</w:t>
            </w:r>
            <w:hyperlink r:id="rId9">
              <w:r w:rsidDel="00000000" w:rsidR="00000000" w:rsidRPr="00000000">
                <w:rPr>
                  <w:rFonts w:ascii="Arial" w:cs="Arial" w:eastAsia="Arial" w:hAnsi="Arial"/>
                  <w:b w:val="1"/>
                  <w:color w:val="464547"/>
                  <w:sz w:val="18"/>
                  <w:szCs w:val="18"/>
                  <w:highlight w:val="yellow"/>
                  <w:rtl w:val="0"/>
                </w:rPr>
                <w:t xml:space="preserve"> </w:t>
              </w:r>
            </w:hyperlink>
            <w:hyperlink r:id="rId10">
              <w:r w:rsidDel="00000000" w:rsidR="00000000" w:rsidRPr="00000000">
                <w:rPr>
                  <w:rFonts w:ascii="Arial" w:cs="Arial" w:eastAsia="Arial" w:hAnsi="Arial"/>
                  <w:b w:val="1"/>
                  <w:color w:val="1155cc"/>
                  <w:sz w:val="18"/>
                  <w:szCs w:val="18"/>
                  <w:highlight w:val="yellow"/>
                  <w:u w:val="single"/>
                  <w:rtl w:val="0"/>
                </w:rPr>
                <w:t xml:space="preserve">api_task.py</w:t>
              </w:r>
            </w:hyperlink>
            <w:r w:rsidDel="00000000" w:rsidR="00000000" w:rsidRPr="00000000">
              <w:rPr>
                <w:rFonts w:ascii="Arial" w:cs="Arial" w:eastAsia="Arial" w:hAnsi="Arial"/>
                <w:b w:val="1"/>
                <w:color w:val="464547"/>
                <w:sz w:val="18"/>
                <w:szCs w:val="18"/>
                <w:highlight w:val="yellow"/>
                <w:rtl w:val="0"/>
              </w:rPr>
              <w:t xml:space="preserve"> which will test 2 scenarios:</w:t>
            </w:r>
          </w:p>
          <w:p w:rsidR="00000000" w:rsidDel="00000000" w:rsidP="00000000" w:rsidRDefault="00000000" w:rsidRPr="00000000" w14:paraId="00000018">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1. Let’s pretend that you’ve loaded the test data for the user with Id=3 and generated 10 valid posts. Verify that 10 posts were created for user 3.</w:t>
            </w:r>
          </w:p>
          <w:p w:rsidR="00000000" w:rsidDel="00000000" w:rsidP="00000000" w:rsidRDefault="00000000" w:rsidRPr="00000000" w14:paraId="00000019">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Use:</w:t>
            </w:r>
            <w:hyperlink r:id="rId11">
              <w:r w:rsidDel="00000000" w:rsidR="00000000" w:rsidRPr="00000000">
                <w:rPr>
                  <w:rFonts w:ascii="Arial" w:cs="Arial" w:eastAsia="Arial" w:hAnsi="Arial"/>
                  <w:b w:val="1"/>
                  <w:color w:val="464547"/>
                  <w:sz w:val="18"/>
                  <w:szCs w:val="18"/>
                  <w:highlight w:val="yellow"/>
                  <w:rtl w:val="0"/>
                </w:rPr>
                <w:t xml:space="preserve"> </w:t>
              </w:r>
            </w:hyperlink>
            <w:hyperlink r:id="rId12">
              <w:r w:rsidDel="00000000" w:rsidR="00000000" w:rsidRPr="00000000">
                <w:rPr>
                  <w:rFonts w:ascii="Arial" w:cs="Arial" w:eastAsia="Arial" w:hAnsi="Arial"/>
                  <w:b w:val="1"/>
                  <w:color w:val="1155cc"/>
                  <w:sz w:val="18"/>
                  <w:szCs w:val="18"/>
                  <w:highlight w:val="yellow"/>
                  <w:u w:val="single"/>
                  <w:rtl w:val="0"/>
                </w:rPr>
                <w:t xml:space="preserve">https://jsonplaceholder.typicode.com/</w:t>
              </w:r>
            </w:hyperlink>
            <w:r w:rsidDel="00000000" w:rsidR="00000000" w:rsidRPr="00000000">
              <w:rPr>
                <w:rFonts w:ascii="Arial" w:cs="Arial" w:eastAsia="Arial" w:hAnsi="Arial"/>
                <w:b w:val="1"/>
                <w:color w:val="464547"/>
                <w:sz w:val="18"/>
                <w:szCs w:val="18"/>
                <w:highlight w:val="yellow"/>
                <w:rtl w:val="0"/>
              </w:rPr>
              <w:t xml:space="preserve"> (Resources section)</w:t>
            </w:r>
          </w:p>
          <w:p w:rsidR="00000000" w:rsidDel="00000000" w:rsidP="00000000" w:rsidRDefault="00000000" w:rsidRPr="00000000" w14:paraId="0000001A">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2. You have some data project on which the client used previously GCP cloud for storing the data for forecasts. Now the client wants to build some analytics around this data in AWS. So, we need to verify that the data for some specific date is presented on the source (GCP) and the target staging bucket in AWS. You need to verify in the test that both buckets for specific dates are not empty as a basic smoke test.1. Using the automatic approach (Selenium Manager or Driver Management Software) for Chrome.</w:t>
            </w:r>
          </w:p>
          <w:p w:rsidR="00000000" w:rsidDel="00000000" w:rsidP="00000000" w:rsidRDefault="00000000" w:rsidRPr="00000000" w14:paraId="0000001B">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Python script, Conftest,py file with fixtures, a screenshot of the allure report with 2 tests.</w:t>
            </w:r>
          </w:p>
          <w:p w:rsidR="00000000" w:rsidDel="00000000" w:rsidP="00000000" w:rsidRDefault="00000000" w:rsidRPr="00000000" w14:paraId="0000001C">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r w:rsidDel="00000000" w:rsidR="00000000" w:rsidRPr="00000000">
              <w:rPr>
                <w:rFonts w:ascii="Arial" w:cs="Arial" w:eastAsia="Arial" w:hAnsi="Arial"/>
                <w:b w:val="1"/>
                <w:color w:val="464547"/>
                <w:sz w:val="18"/>
                <w:szCs w:val="18"/>
              </w:rPr>
              <w:drawing>
                <wp:inline distB="114300" distT="114300" distL="114300" distR="114300">
                  <wp:extent cx="6038850" cy="1181100"/>
                  <wp:effectExtent b="0" l="0" r="0" t="0"/>
                  <wp:docPr id="55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388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6038850" cy="2870200"/>
                  <wp:effectExtent b="0" l="0" r="0" t="0"/>
                  <wp:docPr id="55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388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1"/>
              <w:spacing w:after="240" w:before="240" w:line="276" w:lineRule="auto"/>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F">
            <w:pPr>
              <w:widowControl w:val="1"/>
              <w:spacing w:after="240" w:before="240" w:line="276" w:lineRule="auto"/>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20">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21">
            <w:pPr>
              <w:pStyle w:val="Heading1"/>
              <w:ind w:left="0" w:firstLine="0"/>
              <w:rPr/>
            </w:pPr>
            <w:bookmarkStart w:colFirst="0" w:colLast="0" w:name="_heading=h.em08matjej6" w:id="2"/>
            <w:bookmarkEnd w:id="2"/>
            <w:r w:rsidDel="00000000" w:rsidR="00000000" w:rsidRPr="00000000">
              <w:rPr>
                <w:rtl w:val="0"/>
              </w:rPr>
              <w:t xml:space="preserve">Task 2</w:t>
            </w:r>
          </w:p>
          <w:p w:rsidR="00000000" w:rsidDel="00000000" w:rsidP="00000000" w:rsidRDefault="00000000" w:rsidRPr="00000000" w14:paraId="00000022">
            <w:pPr>
              <w:widowControl w:val="1"/>
              <w:spacing w:after="240" w:before="240" w:line="276" w:lineRule="auto"/>
              <w:ind w:firstLine="2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Provide the Python code which will open google.com in Chrome and Firefox browsers and print the title of the page.</w:t>
            </w:r>
          </w:p>
          <w:p w:rsidR="00000000" w:rsidDel="00000000" w:rsidP="00000000" w:rsidRDefault="00000000" w:rsidRPr="00000000" w14:paraId="00000023">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1. Using the automatic approach (Selenium Manager or Driver Management Software) for Chrome.</w:t>
            </w:r>
          </w:p>
          <w:p w:rsidR="00000000" w:rsidDel="00000000" w:rsidP="00000000" w:rsidRDefault="00000000" w:rsidRPr="00000000" w14:paraId="00000024">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2. Using the manual approach (PATH variable or Hard Coded Location) for Firefox.</w:t>
            </w:r>
          </w:p>
          <w:p w:rsidR="00000000" w:rsidDel="00000000" w:rsidP="00000000" w:rsidRDefault="00000000" w:rsidRPr="00000000" w14:paraId="00000025">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Python script</w:t>
            </w:r>
          </w:p>
          <w:p w:rsidR="00000000" w:rsidDel="00000000" w:rsidP="00000000" w:rsidRDefault="00000000" w:rsidRPr="00000000" w14:paraId="00000026">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27">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Link to documentation:</w:t>
            </w:r>
          </w:p>
          <w:p w:rsidR="00000000" w:rsidDel="00000000" w:rsidP="00000000" w:rsidRDefault="00000000" w:rsidRPr="00000000" w14:paraId="00000028">
            <w:pPr>
              <w:widowControl w:val="1"/>
              <w:spacing w:after="240" w:before="240" w:line="276" w:lineRule="auto"/>
              <w:rPr>
                <w:rFonts w:ascii="Arial" w:cs="Arial" w:eastAsia="Arial" w:hAnsi="Arial"/>
                <w:b w:val="1"/>
                <w:smallCaps w:val="0"/>
                <w:sz w:val="46"/>
                <w:szCs w:val="46"/>
              </w:rPr>
            </w:pPr>
            <w:hyperlink r:id="rId15">
              <w:r w:rsidDel="00000000" w:rsidR="00000000" w:rsidRPr="00000000">
                <w:rPr>
                  <w:rFonts w:ascii="Arial" w:cs="Arial" w:eastAsia="Arial" w:hAnsi="Arial"/>
                  <w:b w:val="1"/>
                  <w:color w:val="1155cc"/>
                  <w:sz w:val="18"/>
                  <w:szCs w:val="18"/>
                  <w:u w:val="single"/>
                  <w:rtl w:val="0"/>
                </w:rPr>
                <w:t xml:space="preserve">https://www.selenium.dev/documentation/webdriver/getting_started/install_drivers/</w:t>
              </w:r>
            </w:hyperlink>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heading=h.wtrqr6f7mmfd" w:id="3"/>
            <w:bookmarkEnd w:id="3"/>
            <w:r w:rsidDel="00000000" w:rsidR="00000000" w:rsidRPr="00000000">
              <w:rPr>
                <w:rtl w:val="0"/>
              </w:rPr>
              <w:t xml:space="preserve">Task 3</w:t>
            </w:r>
          </w:p>
          <w:p w:rsidR="00000000" w:rsidDel="00000000" w:rsidP="00000000" w:rsidRDefault="00000000" w:rsidRPr="00000000" w14:paraId="0000002A">
            <w:pPr>
              <w:widowControl w:val="1"/>
              <w:spacing w:after="240" w:before="240" w:line="276" w:lineRule="auto"/>
              <w:ind w:firstLine="20"/>
              <w:jc w:val="both"/>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Using the attached list of screenshots and links to websites provide a list of the locators for elements in the red area. For each type of locator below prepare 2 examples. 2 locators by id, 2 locators by class name, etc. Be sure that your locator is leading to an exact single element, not a group of them.</w:t>
            </w:r>
          </w:p>
          <w:p w:rsidR="00000000" w:rsidDel="00000000" w:rsidP="00000000" w:rsidRDefault="00000000" w:rsidRPr="00000000" w14:paraId="0000002B">
            <w:pPr>
              <w:widowControl w:val="1"/>
              <w:spacing w:after="240" w:before="240" w:line="276" w:lineRule="auto"/>
              <w:ind w:firstLine="20"/>
              <w:jc w:val="both"/>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You can provide different locators for the same element, like 1 locator by ID and 1 by name for a button element. But the maximum number of locators for the same element mustn’t be more than 2.</w:t>
            </w:r>
          </w:p>
          <w:p w:rsidR="00000000" w:rsidDel="00000000" w:rsidP="00000000" w:rsidRDefault="00000000" w:rsidRPr="00000000" w14:paraId="0000002C">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1. class name</w:t>
            </w:r>
          </w:p>
          <w:p w:rsidR="00000000" w:rsidDel="00000000" w:rsidP="00000000" w:rsidRDefault="00000000" w:rsidRPr="00000000" w14:paraId="0000002D">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Example: find_element(By.CLASS_NAME, "information")</w:t>
            </w:r>
          </w:p>
          <w:p w:rsidR="00000000" w:rsidDel="00000000" w:rsidP="00000000" w:rsidRDefault="00000000" w:rsidRPr="00000000" w14:paraId="0000002E">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2. id</w:t>
            </w:r>
          </w:p>
          <w:p w:rsidR="00000000" w:rsidDel="00000000" w:rsidP="00000000" w:rsidRDefault="00000000" w:rsidRPr="00000000" w14:paraId="0000002F">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Example: find_element(By.ID, "lname")</w:t>
            </w:r>
          </w:p>
          <w:p w:rsidR="00000000" w:rsidDel="00000000" w:rsidP="00000000" w:rsidRDefault="00000000" w:rsidRPr="00000000" w14:paraId="00000030">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3. name</w:t>
            </w:r>
          </w:p>
          <w:p w:rsidR="00000000" w:rsidDel="00000000" w:rsidP="00000000" w:rsidRDefault="00000000" w:rsidRPr="00000000" w14:paraId="00000031">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Example: find_element(By.NAME, "newsletter")</w:t>
            </w:r>
          </w:p>
          <w:p w:rsidR="00000000" w:rsidDel="00000000" w:rsidP="00000000" w:rsidRDefault="00000000" w:rsidRPr="00000000" w14:paraId="00000032">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4. CSS selector</w:t>
            </w:r>
          </w:p>
          <w:p w:rsidR="00000000" w:rsidDel="00000000" w:rsidP="00000000" w:rsidRDefault="00000000" w:rsidRPr="00000000" w14:paraId="00000033">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 Example: find_element(By.CSS_SELECTOR, "#fname")</w:t>
            </w:r>
          </w:p>
          <w:p w:rsidR="00000000" w:rsidDel="00000000" w:rsidP="00000000" w:rsidRDefault="00000000" w:rsidRPr="00000000" w14:paraId="00000034">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5. XPath</w:t>
            </w:r>
          </w:p>
          <w:p w:rsidR="00000000" w:rsidDel="00000000" w:rsidP="00000000" w:rsidRDefault="00000000" w:rsidRPr="00000000" w14:paraId="00000035">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Example: find_element(By.XPATH, "//input[@value='f']")</w:t>
            </w:r>
          </w:p>
          <w:p w:rsidR="00000000" w:rsidDel="00000000" w:rsidP="00000000" w:rsidRDefault="00000000" w:rsidRPr="00000000" w14:paraId="00000036">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6*. Relative locators</w:t>
            </w:r>
          </w:p>
          <w:p w:rsidR="00000000" w:rsidDel="00000000" w:rsidP="00000000" w:rsidRDefault="00000000" w:rsidRPr="00000000" w14:paraId="00000037">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Example: locate_with(By.TAG_NAME, "input").above({By.ID: "password"})</w:t>
            </w:r>
          </w:p>
          <w:p w:rsidR="00000000" w:rsidDel="00000000" w:rsidP="00000000" w:rsidRDefault="00000000" w:rsidRPr="00000000" w14:paraId="00000038">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 </w:t>
            </w:r>
          </w:p>
          <w:p w:rsidR="00000000" w:rsidDel="00000000" w:rsidP="00000000" w:rsidRDefault="00000000" w:rsidRPr="00000000" w14:paraId="00000039">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Python script. Screenshot with the execution results.</w:t>
            </w:r>
          </w:p>
          <w:p w:rsidR="00000000" w:rsidDel="00000000" w:rsidP="00000000" w:rsidRDefault="00000000" w:rsidRPr="00000000" w14:paraId="0000003A">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The result must be provided as the Python code and be fully executable. Example:</w:t>
            </w:r>
          </w:p>
          <w:p w:rsidR="00000000" w:rsidDel="00000000" w:rsidP="00000000" w:rsidRDefault="00000000" w:rsidRPr="00000000" w14:paraId="0000003B">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 </w:t>
            </w:r>
          </w:p>
          <w:p w:rsidR="00000000" w:rsidDel="00000000" w:rsidP="00000000" w:rsidRDefault="00000000" w:rsidRPr="00000000" w14:paraId="0000003C">
            <w:pPr>
              <w:widowControl w:val="1"/>
              <w:spacing w:after="240" w:before="240" w:line="276" w:lineRule="auto"/>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tl w:val="0"/>
              </w:rPr>
              <w:t xml:space="preserve">Links to documentation:</w:t>
            </w:r>
          </w:p>
          <w:p w:rsidR="00000000" w:rsidDel="00000000" w:rsidP="00000000" w:rsidRDefault="00000000" w:rsidRPr="00000000" w14:paraId="0000003D">
            <w:pPr>
              <w:widowControl w:val="1"/>
              <w:spacing w:after="240" w:before="240" w:line="276" w:lineRule="auto"/>
              <w:rPr>
                <w:rFonts w:ascii="Arial" w:cs="Arial" w:eastAsia="Arial" w:hAnsi="Arial"/>
                <w:b w:val="1"/>
                <w:color w:val="1155cc"/>
                <w:sz w:val="18"/>
                <w:szCs w:val="18"/>
                <w:u w:val="single"/>
              </w:rPr>
            </w:pPr>
            <w:hyperlink r:id="rId16">
              <w:r w:rsidDel="00000000" w:rsidR="00000000" w:rsidRPr="00000000">
                <w:rPr>
                  <w:rFonts w:ascii="Arial" w:cs="Arial" w:eastAsia="Arial" w:hAnsi="Arial"/>
                  <w:b w:val="1"/>
                  <w:color w:val="1155cc"/>
                  <w:sz w:val="18"/>
                  <w:szCs w:val="18"/>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3E">
            <w:pPr>
              <w:widowControl w:val="1"/>
              <w:spacing w:after="240" w:before="240" w:line="276" w:lineRule="auto"/>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3F">
            <w:pPr>
              <w:widowControl w:val="1"/>
              <w:spacing w:after="240" w:before="240" w:line="276" w:lineRule="auto"/>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0">
            <w:pPr>
              <w:widowControl w:val="1"/>
              <w:spacing w:after="240" w:before="240" w:line="276" w:lineRule="auto"/>
              <w:rPr>
                <w:rFonts w:ascii="Arial" w:cs="Arial" w:eastAsia="Arial" w:hAnsi="Arial"/>
                <w:b w:val="1"/>
                <w:color w:val="1155cc"/>
                <w:sz w:val="18"/>
                <w:szCs w:val="18"/>
                <w:u w:val="single"/>
              </w:rPr>
            </w:pPr>
            <w:r w:rsidDel="00000000" w:rsidR="00000000" w:rsidRPr="00000000">
              <w:rPr>
                <w:rFonts w:ascii="Arial" w:cs="Arial" w:eastAsia="Arial" w:hAnsi="Arial"/>
                <w:b w:val="1"/>
                <w:color w:val="1155cc"/>
                <w:sz w:val="18"/>
                <w:szCs w:val="18"/>
                <w:u w:val="single"/>
              </w:rPr>
              <w:drawing>
                <wp:inline distB="114300" distT="114300" distL="114300" distR="114300">
                  <wp:extent cx="5313998" cy="1542233"/>
                  <wp:effectExtent b="0" l="0" r="0" t="0"/>
                  <wp:docPr id="55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13998" cy="15422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1"/>
              <w:spacing w:after="240" w:before="240" w:line="276" w:lineRule="auto"/>
              <w:jc w:val="left"/>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532948" cy="1715942"/>
                  <wp:effectExtent b="0" l="0" r="0" t="0"/>
                  <wp:docPr id="55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32948" cy="171594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1"/>
              <w:spacing w:after="240" w:before="240" w:line="276" w:lineRule="auto"/>
              <w:jc w:val="left"/>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713923" cy="2119035"/>
                  <wp:effectExtent b="0" l="0" r="0" t="0"/>
                  <wp:docPr id="55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713923" cy="211903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fno9ntc00nn2" w:id="4"/>
            <w:bookmarkEnd w:id="4"/>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heading=h.a3og8djg027b" w:id="5"/>
            <w:bookmarkEnd w:id="5"/>
            <w:r w:rsidDel="00000000" w:rsidR="00000000" w:rsidRPr="00000000">
              <w:rPr>
                <w:rtl w:val="0"/>
              </w:rPr>
              <w:t xml:space="preserve">Task 4.</w:t>
            </w:r>
          </w:p>
          <w:p w:rsidR="00000000" w:rsidDel="00000000" w:rsidP="00000000" w:rsidRDefault="00000000" w:rsidRPr="00000000" w14:paraId="00000046">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Prepare a Python script. Use implicit wait and explicit wait inside the script:</w:t>
            </w:r>
          </w:p>
          <w:p w:rsidR="00000000" w:rsidDel="00000000" w:rsidP="00000000" w:rsidRDefault="00000000" w:rsidRPr="00000000" w14:paraId="00000047">
            <w:pPr>
              <w:widowControl w:val="1"/>
              <w:spacing w:after="240" w:before="240" w:line="276" w:lineRule="auto"/>
              <w:ind w:left="720" w:firstLine="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1.</w:t>
            </w:r>
            <w:r w:rsidDel="00000000" w:rsidR="00000000" w:rsidRPr="00000000">
              <w:rPr>
                <w:rFonts w:ascii="Arial" w:cs="Arial" w:eastAsia="Arial" w:hAnsi="Arial"/>
                <w:b w:val="1"/>
                <w:color w:val="464547"/>
                <w:sz w:val="14"/>
                <w:szCs w:val="14"/>
                <w:highlight w:val="yellow"/>
                <w:rtl w:val="0"/>
              </w:rPr>
              <w:t xml:space="preserve">    </w:t>
            </w:r>
            <w:r w:rsidDel="00000000" w:rsidR="00000000" w:rsidRPr="00000000">
              <w:rPr>
                <w:rFonts w:ascii="Arial" w:cs="Arial" w:eastAsia="Arial" w:hAnsi="Arial"/>
                <w:b w:val="1"/>
                <w:color w:val="464547"/>
                <w:sz w:val="18"/>
                <w:szCs w:val="18"/>
                <w:highlight w:val="yellow"/>
                <w:rtl w:val="0"/>
              </w:rPr>
              <w:t xml:space="preserve">Open the google.com.</w:t>
            </w:r>
          </w:p>
          <w:p w:rsidR="00000000" w:rsidDel="00000000" w:rsidP="00000000" w:rsidRDefault="00000000" w:rsidRPr="00000000" w14:paraId="00000048">
            <w:pPr>
              <w:widowControl w:val="1"/>
              <w:spacing w:after="240" w:before="240" w:line="276" w:lineRule="auto"/>
              <w:ind w:left="720" w:firstLine="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2.</w:t>
            </w:r>
            <w:r w:rsidDel="00000000" w:rsidR="00000000" w:rsidRPr="00000000">
              <w:rPr>
                <w:rFonts w:ascii="Arial" w:cs="Arial" w:eastAsia="Arial" w:hAnsi="Arial"/>
                <w:b w:val="1"/>
                <w:color w:val="464547"/>
                <w:sz w:val="14"/>
                <w:szCs w:val="14"/>
                <w:highlight w:val="yellow"/>
                <w:rtl w:val="0"/>
              </w:rPr>
              <w:t xml:space="preserve">    </w:t>
            </w:r>
            <w:r w:rsidDel="00000000" w:rsidR="00000000" w:rsidRPr="00000000">
              <w:rPr>
                <w:rFonts w:ascii="Arial" w:cs="Arial" w:eastAsia="Arial" w:hAnsi="Arial"/>
                <w:b w:val="1"/>
                <w:color w:val="464547"/>
                <w:sz w:val="18"/>
                <w:szCs w:val="18"/>
                <w:highlight w:val="yellow"/>
                <w:rtl w:val="0"/>
              </w:rPr>
              <w:t xml:space="preserve">Specify “Selenium” as the search field.</w:t>
            </w:r>
          </w:p>
          <w:p w:rsidR="00000000" w:rsidDel="00000000" w:rsidP="00000000" w:rsidRDefault="00000000" w:rsidRPr="00000000" w14:paraId="00000049">
            <w:pPr>
              <w:widowControl w:val="1"/>
              <w:spacing w:after="240" w:before="240" w:line="276" w:lineRule="auto"/>
              <w:ind w:left="720" w:firstLine="0"/>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3.</w:t>
            </w:r>
            <w:r w:rsidDel="00000000" w:rsidR="00000000" w:rsidRPr="00000000">
              <w:rPr>
                <w:rFonts w:ascii="Arial" w:cs="Arial" w:eastAsia="Arial" w:hAnsi="Arial"/>
                <w:b w:val="1"/>
                <w:color w:val="464547"/>
                <w:sz w:val="14"/>
                <w:szCs w:val="14"/>
                <w:highlight w:val="yellow"/>
                <w:rtl w:val="0"/>
              </w:rPr>
              <w:t xml:space="preserve">    </w:t>
            </w:r>
            <w:r w:rsidDel="00000000" w:rsidR="00000000" w:rsidRPr="00000000">
              <w:rPr>
                <w:rFonts w:ascii="Arial" w:cs="Arial" w:eastAsia="Arial" w:hAnsi="Arial"/>
                <w:b w:val="1"/>
                <w:color w:val="464547"/>
                <w:sz w:val="18"/>
                <w:szCs w:val="18"/>
                <w:highlight w:val="yellow"/>
                <w:rtl w:val="0"/>
              </w:rPr>
              <w:t xml:space="preserve">Open the first link in the results.</w:t>
            </w:r>
          </w:p>
          <w:p w:rsidR="00000000" w:rsidDel="00000000" w:rsidP="00000000" w:rsidRDefault="00000000" w:rsidRPr="00000000" w14:paraId="0000004A">
            <w:pPr>
              <w:widowControl w:val="1"/>
              <w:spacing w:after="240" w:before="240" w:line="276" w:lineRule="auto"/>
              <w:rPr>
                <w:rFonts w:ascii="Arial" w:cs="Arial" w:eastAsia="Arial" w:hAnsi="Arial"/>
                <w:b w:val="1"/>
                <w:color w:val="464547"/>
                <w:sz w:val="18"/>
                <w:szCs w:val="18"/>
                <w:highlight w:val="yellow"/>
              </w:rPr>
            </w:pPr>
            <w:r w:rsidDel="00000000" w:rsidR="00000000" w:rsidRPr="00000000">
              <w:rPr>
                <w:rFonts w:ascii="Arial" w:cs="Arial" w:eastAsia="Arial" w:hAnsi="Arial"/>
                <w:b w:val="1"/>
                <w:color w:val="464547"/>
                <w:sz w:val="18"/>
                <w:szCs w:val="18"/>
                <w:highlight w:val="yellow"/>
                <w:rtl w:val="0"/>
              </w:rPr>
              <w:t xml:space="preserve">Expected result: Python script. Screenshot with the execution results.</w:t>
            </w:r>
          </w:p>
          <w:p w:rsidR="00000000" w:rsidDel="00000000" w:rsidP="00000000" w:rsidRDefault="00000000" w:rsidRPr="00000000" w14:paraId="0000004B">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C">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D">
            <w:pPr>
              <w:widowControl w:val="1"/>
              <w:spacing w:after="240" w:before="240" w:line="276" w:lineRule="auto"/>
              <w:jc w:val="center"/>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3933994" cy="1906660"/>
                  <wp:effectExtent b="0" l="0" r="0" t="0"/>
                  <wp:docPr id="56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933994" cy="19066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1"/>
              <w:spacing w:after="240" w:before="240" w:line="276" w:lineRule="auto"/>
              <w:jc w:val="center"/>
              <w:rPr>
                <w:b w:val="1"/>
                <w:highlight w:val="white"/>
              </w:rPr>
            </w:pPr>
            <w:r w:rsidDel="00000000" w:rsidR="00000000" w:rsidRPr="00000000">
              <w:rPr>
                <w:rFonts w:ascii="Arial" w:cs="Arial" w:eastAsia="Arial" w:hAnsi="Arial"/>
                <w:b w:val="1"/>
                <w:color w:val="464547"/>
                <w:sz w:val="18"/>
                <w:szCs w:val="18"/>
              </w:rPr>
              <w:drawing>
                <wp:inline distB="114300" distT="114300" distL="114300" distR="114300">
                  <wp:extent cx="3743874" cy="2148473"/>
                  <wp:effectExtent b="0" l="0" r="0" t="0"/>
                  <wp:docPr id="55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43874" cy="214847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50">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51">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52">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tc>
      </w:tr>
    </w:tbl>
    <w:p w:rsidR="00000000" w:rsidDel="00000000" w:rsidP="00000000" w:rsidRDefault="00000000" w:rsidRPr="00000000" w14:paraId="00000053">
      <w:pPr>
        <w:spacing w:after="120" w:lineRule="auto"/>
        <w:ind w:left="0" w:firstLine="0"/>
        <w:jc w:val="both"/>
        <w:rPr/>
      </w:pPr>
      <w:r w:rsidDel="00000000" w:rsidR="00000000" w:rsidRPr="00000000">
        <w:rPr>
          <w:rtl w:val="0"/>
        </w:rPr>
      </w:r>
    </w:p>
    <w:sectPr>
      <w:headerReference r:id="rId22" w:type="default"/>
      <w:footerReference r:id="rId23" w:type="default"/>
      <w:footerReference r:id="rId24"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56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Lines w:val="1"/>
      <w:widowControl w:val="1"/>
      <w:shd w:fill="ffffff" w:val="clear"/>
      <w:spacing w:line="240" w:lineRule="auto"/>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jsonplaceholder.typicode.com/" TargetMode="External"/><Relationship Id="rId22" Type="http://schemas.openxmlformats.org/officeDocument/2006/relationships/header" Target="header1.xml"/><Relationship Id="rId10" Type="http://schemas.openxmlformats.org/officeDocument/2006/relationships/hyperlink" Target="https://github.com/AntonLazarchik/DQE_LAB_2024_CODE_SAMPLES/blob/main/api_task.py" TargetMode="External"/><Relationship Id="rId21" Type="http://schemas.openxmlformats.org/officeDocument/2006/relationships/image" Target="media/image2.png"/><Relationship Id="rId13" Type="http://schemas.openxmlformats.org/officeDocument/2006/relationships/image" Target="media/image4.png"/><Relationship Id="rId24" Type="http://schemas.openxmlformats.org/officeDocument/2006/relationships/footer" Target="footer2.xml"/><Relationship Id="rId12" Type="http://schemas.openxmlformats.org/officeDocument/2006/relationships/hyperlink" Target="https://jsonplaceholder.typicode.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tonLazarchik/DQE_LAB_2024_CODE_SAMPLES/blob/main/api_task.py" TargetMode="External"/><Relationship Id="rId15" Type="http://schemas.openxmlformats.org/officeDocument/2006/relationships/hyperlink" Target="https://www.selenium.dev/documentation/webdriver/getting_started/install_drivers/" TargetMode="External"/><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hyperlink" Target="https://www.selenium.dev/documentation/webdriver/elements/locators/"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KlfFlWBGmxEU4tND1ZuyQMkVA==">CgMxLjAyDmgucXUxc29zeGN5aDJ2Mg5oLjlpNTI0eXRpd3Q5aTINaC5lbTA4bWF0amVqNjIOaC53dHJxcjZmN21tZmQyDmguZm5vOW50YzAwbm4yMg5oLmEzb2c4ZGpnMDI3YjgAciExWjhMSmtheFprc0VUZ0dXMk9nRDJzdVktSGt0UXhlZkI=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