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651</wp:posOffset>
            </wp:positionH>
            <wp:positionV relativeFrom="paragraph">
              <wp:posOffset>0</wp:posOffset>
            </wp:positionV>
            <wp:extent cx="914400" cy="323850"/>
            <wp:effectExtent b="0" l="0" r="0" t="0"/>
            <wp:wrapNone/>
            <wp:docPr id="53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750.0" w:type="dxa"/>
        <w:jc w:val="left"/>
        <w:tblLayout w:type="fixed"/>
        <w:tblLook w:val="0000"/>
      </w:tblPr>
      <w:tblGrid>
        <w:gridCol w:w="9750"/>
        <w:tblGridChange w:id="0">
          <w:tblGrid>
            <w:gridCol w:w="9750"/>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spacing w:after="240" w:lineRule="auto"/>
              <w:rPr>
                <w:rFonts w:ascii="Arial" w:cs="Arial" w:eastAsia="Arial" w:hAnsi="Arial"/>
                <w:b w:val="1"/>
                <w:color w:val="434343"/>
                <w:sz w:val="68"/>
                <w:szCs w:val="68"/>
                <w:highlight w:val="white"/>
              </w:rPr>
            </w:pPr>
            <w:bookmarkStart w:colFirst="0" w:colLast="0" w:name="_heading=h.qu1sosxcyh2v" w:id="0"/>
            <w:bookmarkEnd w:id="0"/>
            <w:r w:rsidDel="00000000" w:rsidR="00000000" w:rsidRPr="00000000">
              <w:rPr>
                <w:rFonts w:ascii="Arial" w:cs="Arial" w:eastAsia="Arial" w:hAnsi="Arial"/>
                <w:b w:val="1"/>
                <w:color w:val="434343"/>
                <w:sz w:val="68"/>
                <w:szCs w:val="68"/>
                <w:highlight w:val="white"/>
                <w:rtl w:val="0"/>
              </w:rPr>
              <w:t xml:space="preserve">DWH Testing</w:t>
            </w:r>
          </w:p>
        </w:tc>
      </w:tr>
      <w:tr>
        <w:trPr>
          <w:cantSplit w:val="0"/>
          <w:tblHeader w:val="0"/>
        </w:trPr>
        <w:tc>
          <w:tcPr/>
          <w:p w:rsidR="00000000" w:rsidDel="00000000" w:rsidP="00000000" w:rsidRDefault="00000000" w:rsidRPr="00000000" w14:paraId="0000000D">
            <w:pPr>
              <w:widowControl w:val="1"/>
              <w:spacing w:after="240" w:before="240" w:line="276" w:lineRule="auto"/>
              <w:jc w:val="center"/>
              <w:rPr>
                <w:rFonts w:ascii="Arial" w:cs="Arial" w:eastAsia="Arial" w:hAnsi="Arial"/>
                <w:b w:val="1"/>
                <w:color w:val="464547"/>
                <w:sz w:val="18"/>
                <w:szCs w:val="18"/>
              </w:rPr>
            </w:pPr>
            <w:r w:rsidDel="00000000" w:rsidR="00000000" w:rsidRPr="00000000">
              <w:rPr>
                <w:rFonts w:ascii="Arial" w:cs="Arial" w:eastAsia="Arial" w:hAnsi="Arial"/>
                <w:b w:val="1"/>
                <w:color w:val="464547"/>
                <w:sz w:val="18"/>
                <w:szCs w:val="18"/>
              </w:rPr>
              <w:drawing>
                <wp:inline distB="114300" distT="114300" distL="114300" distR="114300">
                  <wp:extent cx="4180523" cy="1705213"/>
                  <wp:effectExtent b="0" l="0" r="0" t="0"/>
                  <wp:docPr id="5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80523" cy="17052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0F">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0">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1">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2">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3">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4">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5">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6">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17">
            <w:pPr>
              <w:pStyle w:val="Heading1"/>
              <w:ind w:left="0" w:firstLine="0"/>
              <w:rPr/>
            </w:pPr>
            <w:bookmarkStart w:colFirst="0" w:colLast="0" w:name="_heading=h.1pcpehupw5fo" w:id="1"/>
            <w:bookmarkEnd w:id="1"/>
            <w:r w:rsidDel="00000000" w:rsidR="00000000" w:rsidRPr="00000000">
              <w:rPr>
                <w:rtl w:val="0"/>
              </w:rPr>
              <w:t xml:space="preserve">0.PREREQUISITE</w:t>
            </w:r>
          </w:p>
          <w:p w:rsidR="00000000" w:rsidDel="00000000" w:rsidP="00000000" w:rsidRDefault="00000000" w:rsidRPr="00000000" w14:paraId="00000018">
            <w:pPr>
              <w:widowControl w:val="1"/>
              <w:spacing w:after="240" w:before="240" w:line="276"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1.</w:t>
            </w:r>
            <w:r w:rsidDel="00000000" w:rsidR="00000000" w:rsidRPr="00000000">
              <w:rPr>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Via PgAdmin SQL editor invoked by `Tools-&gt;Query Tool` OR DBeaver execute following scripts</w:t>
            </w:r>
            <w:r w:rsidDel="00000000" w:rsidR="00000000" w:rsidRPr="00000000">
              <w:rPr>
                <w:rFonts w:ascii="Trebuchet MS" w:cs="Trebuchet MS" w:eastAsia="Trebuchet MS" w:hAnsi="Trebuchet MS"/>
                <w:b w:val="1"/>
                <w:color w:val="464547"/>
                <w:sz w:val="22"/>
                <w:szCs w:val="22"/>
                <w:rtl w:val="0"/>
              </w:rPr>
              <w:br w:type="textWrapping"/>
              <w:br w:type="textWrapping"/>
            </w:r>
            <w:r w:rsidDel="00000000" w:rsidR="00000000" w:rsidRPr="00000000">
              <w:rPr>
                <w:rFonts w:ascii="Trebuchet MS" w:cs="Trebuchet MS" w:eastAsia="Trebuchet MS" w:hAnsi="Trebuchet MS"/>
                <w:b w:val="1"/>
                <w:color w:val="464547"/>
                <w:sz w:val="22"/>
                <w:szCs w:val="22"/>
              </w:rPr>
              <w:drawing>
                <wp:inline distB="114300" distT="114300" distL="114300" distR="114300">
                  <wp:extent cx="5791200" cy="1358900"/>
                  <wp:effectExtent b="0" l="0" r="0" t="0"/>
                  <wp:docPr id="5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91200" cy="1358900"/>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yellow"/>
                <w:rtl w:val="0"/>
              </w:rPr>
              <w:t xml:space="preserve">2.</w:t>
            </w:r>
            <w:r w:rsidDel="00000000" w:rsidR="00000000" w:rsidRPr="00000000">
              <w:rPr>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For newly created </w:t>
            </w:r>
            <w:r w:rsidDel="00000000" w:rsidR="00000000" w:rsidRPr="00000000">
              <w:rPr>
                <w:rFonts w:ascii="Trebuchet MS" w:cs="Trebuchet MS" w:eastAsia="Trebuchet MS" w:hAnsi="Trebuchet MS"/>
                <w:b w:val="1"/>
                <w:color w:val="9e9e9e"/>
                <w:sz w:val="22"/>
                <w:szCs w:val="22"/>
                <w:highlight w:val="yellow"/>
                <w:u w:val="single"/>
                <w:rtl w:val="0"/>
              </w:rPr>
              <w:t xml:space="preserve">dwh_src_hw_db</w:t>
            </w:r>
            <w:r w:rsidDel="00000000" w:rsidR="00000000" w:rsidRPr="00000000">
              <w:rPr>
                <w:rFonts w:ascii="Trebuchet MS" w:cs="Trebuchet MS" w:eastAsia="Trebuchet MS" w:hAnsi="Trebuchet MS"/>
                <w:b w:val="1"/>
                <w:color w:val="cccccc"/>
                <w:sz w:val="22"/>
                <w:szCs w:val="22"/>
                <w:highlight w:val="yellow"/>
                <w:u w:val="single"/>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database execute 1_create_sources_postgres.sql file </w:t>
            </w:r>
          </w:p>
          <w:p w:rsidR="00000000" w:rsidDel="00000000" w:rsidP="00000000" w:rsidRDefault="00000000" w:rsidRPr="00000000" w14:paraId="00000019">
            <w:pPr>
              <w:widowControl w:val="1"/>
              <w:spacing w:after="240" w:before="240" w:line="276" w:lineRule="auto"/>
              <w:ind w:left="0" w:firstLine="0"/>
              <w:jc w:val="both"/>
              <w:rPr>
                <w:rFonts w:ascii="Trebuchet MS" w:cs="Trebuchet MS" w:eastAsia="Trebuchet MS" w:hAnsi="Trebuchet MS"/>
                <w:b w:val="1"/>
                <w:color w:val="464547"/>
                <w:sz w:val="22"/>
                <w:szCs w:val="22"/>
              </w:rPr>
            </w:pPr>
            <w:r w:rsidDel="00000000" w:rsidR="00000000" w:rsidRPr="00000000">
              <w:rPr>
                <w:rFonts w:ascii="Trebuchet MS" w:cs="Trebuchet MS" w:eastAsia="Trebuchet MS" w:hAnsi="Trebuchet MS"/>
                <w:b w:val="1"/>
                <w:color w:val="464547"/>
                <w:sz w:val="22"/>
                <w:szCs w:val="22"/>
              </w:rPr>
              <w:drawing>
                <wp:inline distB="114300" distT="114300" distL="114300" distR="114300">
                  <wp:extent cx="2742248" cy="2056686"/>
                  <wp:effectExtent b="0" l="0" r="0" t="0"/>
                  <wp:docPr id="52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42248" cy="205668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after="240" w:before="240" w:line="276"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3.</w:t>
            </w:r>
            <w:r w:rsidDel="00000000" w:rsidR="00000000" w:rsidRPr="00000000">
              <w:rPr>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Check that you have: </w:t>
            </w:r>
          </w:p>
          <w:p w:rsidR="00000000" w:rsidDel="00000000" w:rsidP="00000000" w:rsidRDefault="00000000" w:rsidRPr="00000000" w14:paraId="0000001B">
            <w:pPr>
              <w:keepLines w:val="1"/>
              <w:widowControl w:val="1"/>
              <w:spacing w:after="240" w:before="240" w:line="240" w:lineRule="auto"/>
              <w:rPr>
                <w:b w:val="1"/>
                <w:highlight w:val="white"/>
              </w:rPr>
            </w:pPr>
            <w:r w:rsidDel="00000000" w:rsidR="00000000" w:rsidRPr="00000000">
              <w:rPr>
                <w:b w:val="1"/>
                <w:highlight w:val="white"/>
              </w:rPr>
              <w:drawing>
                <wp:inline distB="114300" distT="114300" distL="114300" distR="114300">
                  <wp:extent cx="2208920" cy="2490536"/>
                  <wp:effectExtent b="0" l="0" r="0" t="0"/>
                  <wp:docPr id="52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208920" cy="249053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1D">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4.</w:t>
            </w:r>
            <w:r w:rsidDel="00000000" w:rsidR="00000000" w:rsidRPr="00000000">
              <w:rPr>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For newly created </w:t>
            </w:r>
            <w:r w:rsidDel="00000000" w:rsidR="00000000" w:rsidRPr="00000000">
              <w:rPr>
                <w:b w:val="1"/>
                <w:color w:val="9e9e9e"/>
                <w:highlight w:val="yellow"/>
                <w:u w:val="single"/>
                <w:rtl w:val="0"/>
              </w:rPr>
              <w:t xml:space="preserve">dwh_hw_db</w:t>
            </w:r>
            <w:r w:rsidDel="00000000" w:rsidR="00000000" w:rsidRPr="00000000">
              <w:rPr>
                <w:b w:val="1"/>
                <w:color w:val="cccccc"/>
                <w:highlight w:val="yellow"/>
                <w:u w:val="single"/>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database execute 2_create_landing_postgres.sql, 3_create_DWH_layer_postgres.sql and 4_create_DM_layer_postgres.sql files</w:t>
            </w:r>
          </w:p>
          <w:p w:rsidR="00000000" w:rsidDel="00000000" w:rsidP="00000000" w:rsidRDefault="00000000" w:rsidRPr="00000000" w14:paraId="0000001E">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3047885" cy="2147065"/>
                  <wp:effectExtent b="0" l="0" r="0" t="0"/>
                  <wp:docPr id="53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047885" cy="21470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5. Check that you have:</w:t>
            </w:r>
          </w:p>
          <w:p w:rsidR="00000000" w:rsidDel="00000000" w:rsidP="00000000" w:rsidRDefault="00000000" w:rsidRPr="00000000" w14:paraId="00000020">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1656397" cy="1140118"/>
                  <wp:effectExtent b="0" l="0" r="0" t="0"/>
                  <wp:docPr id="53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56397" cy="1140118"/>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1923097" cy="1151242"/>
                  <wp:effectExtent b="0" l="0" r="0" t="0"/>
                  <wp:docPr id="53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923097" cy="1151242"/>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1894523" cy="824675"/>
                  <wp:effectExtent b="0" l="0" r="0" t="0"/>
                  <wp:docPr id="53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94523" cy="824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295048" cy="1528511"/>
                  <wp:effectExtent b="0" l="0" r="0" t="0"/>
                  <wp:docPr id="5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95048" cy="15285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heading=h.t8ackyioealr" w:id="2"/>
            <w:bookmarkEnd w:id="2"/>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heading=h.6fc9ysote1g3" w:id="3"/>
            <w:bookmarkEnd w:id="3"/>
            <w:r w:rsidDel="00000000" w:rsidR="00000000" w:rsidRPr="00000000">
              <w:rPr>
                <w:rtl w:val="0"/>
              </w:rPr>
            </w:r>
          </w:p>
          <w:p w:rsidR="00000000" w:rsidDel="00000000" w:rsidP="00000000" w:rsidRDefault="00000000" w:rsidRPr="00000000" w14:paraId="00000024">
            <w:pPr>
              <w:pStyle w:val="Heading1"/>
              <w:ind w:left="0" w:firstLine="0"/>
              <w:rPr/>
            </w:pPr>
            <w:bookmarkStart w:colFirst="0" w:colLast="0" w:name="_heading=h.dddf73lpdokd" w:id="4"/>
            <w:bookmarkEnd w:id="4"/>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pStyle w:val="Heading1"/>
              <w:ind w:left="0" w:firstLine="0"/>
              <w:rPr/>
            </w:pPr>
            <w:bookmarkStart w:colFirst="0" w:colLast="0" w:name="_heading=h.eptb48jgw2zf" w:id="5"/>
            <w:bookmarkEnd w:id="5"/>
            <w:r w:rsidDel="00000000" w:rsidR="00000000" w:rsidRPr="00000000">
              <w:rPr>
                <w:rtl w:val="0"/>
              </w:rPr>
              <w:t xml:space="preserve">1. DATA RECONCILIATION TASK</w:t>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keepLines w:val="1"/>
              <w:widowControl w:val="1"/>
              <w:spacing w:after="240" w:before="240" w:line="240" w:lineRule="auto"/>
              <w:ind w:firstLine="2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As you already know, Data Reconciliation is the process of verifying that data from different systems or layers is complete and consistent.  In our case, we have a Source System Database (dwh_src_hw_db) and a Target System Database (dwh_hw_db), each with its own layers and entities.</w:t>
            </w:r>
          </w:p>
          <w:p w:rsidR="00000000" w:rsidDel="00000000" w:rsidP="00000000" w:rsidRDefault="00000000" w:rsidRPr="00000000" w14:paraId="0000002F">
            <w:pPr>
              <w:keepLines w:val="1"/>
              <w:widowControl w:val="1"/>
              <w:spacing w:after="240" w:before="240" w:line="240" w:lineRule="auto"/>
              <w:jc w:val="both"/>
              <w:rPr>
                <w:rFonts w:ascii="Trebuchet MS" w:cs="Trebuchet MS" w:eastAsia="Trebuchet MS" w:hAnsi="Trebuchet MS"/>
                <w:b w:val="1"/>
                <w:color w:val="464547"/>
                <w:sz w:val="22"/>
                <w:szCs w:val="22"/>
                <w:highlight w:val="magenta"/>
              </w:rPr>
            </w:pPr>
            <w:sdt>
              <w:sdtPr>
                <w:id w:val="1403442861"/>
                <w:tag w:val="goog_rdk_0"/>
              </w:sdtPr>
              <w:sdtContent>
                <w:r w:rsidDel="00000000" w:rsidR="00000000" w:rsidRPr="00000000">
                  <w:rPr>
                    <w:rFonts w:ascii="Arial Unicode MS" w:cs="Arial Unicode MS" w:eastAsia="Arial Unicode MS" w:hAnsi="Arial Unicode MS"/>
                    <w:b w:val="1"/>
                    <w:color w:val="464547"/>
                    <w:sz w:val="22"/>
                    <w:szCs w:val="22"/>
                    <w:highlight w:val="white"/>
                    <w:rtl w:val="0"/>
                  </w:rPr>
                  <w:t xml:space="preserve"> Since data is typically uploaded from SRC → LND without any transformations, our goal is to reconcile and ensure that all data from SRC is fully represented in LND with the last version of data.  There are several approaches to achieving this, but we will focus on two simple methods that do not require additional tools: Using SQL and Using Python</w:t>
                  <w:br w:type="textWrapping"/>
                </w:r>
              </w:sdtContent>
            </w:sdt>
            <w:r w:rsidDel="00000000" w:rsidR="00000000" w:rsidRPr="00000000">
              <w:rPr>
                <w:rtl w:val="0"/>
              </w:rPr>
            </w:r>
          </w:p>
          <w:p w:rsidR="00000000" w:rsidDel="00000000" w:rsidP="00000000" w:rsidRDefault="00000000" w:rsidRPr="00000000" w14:paraId="00000030">
            <w:pPr>
              <w:keepLines w:val="1"/>
              <w:widowControl w:val="1"/>
              <w:spacing w:after="240" w:before="240" w:line="240" w:lineRule="auto"/>
              <w:jc w:val="both"/>
              <w:rPr>
                <w:rFonts w:ascii="Trebuchet MS" w:cs="Trebuchet MS" w:eastAsia="Trebuchet MS" w:hAnsi="Trebuchet MS"/>
                <w:b w:val="1"/>
                <w:color w:val="464547"/>
                <w:sz w:val="22"/>
                <w:szCs w:val="22"/>
                <w:highlight w:val="magenta"/>
              </w:rPr>
            </w:pPr>
            <w:r w:rsidDel="00000000" w:rsidR="00000000" w:rsidRPr="00000000">
              <w:rPr>
                <w:rFonts w:ascii="Trebuchet MS" w:cs="Trebuchet MS" w:eastAsia="Trebuchet MS" w:hAnsi="Trebuchet MS"/>
                <w:b w:val="1"/>
                <w:color w:val="464547"/>
                <w:sz w:val="22"/>
                <w:szCs w:val="22"/>
                <w:highlight w:val="magenta"/>
                <w:rtl w:val="0"/>
              </w:rPr>
              <w:t xml:space="preserve">1. Reconciliation with SQL</w:t>
            </w:r>
          </w:p>
          <w:p w:rsidR="00000000" w:rsidDel="00000000" w:rsidP="00000000" w:rsidRDefault="00000000" w:rsidRPr="00000000" w14:paraId="00000031">
            <w:pPr>
              <w:keepLines w:val="1"/>
              <w:widowControl w:val="1"/>
              <w:spacing w:after="240" w:before="240" w:line="240" w:lineRule="auto"/>
              <w:ind w:firstLine="2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As the dwh_hw_db database serves as our target DWH, we need to connect it with the external source database (dwh_src_hw_db). To enable this, we use dblink and first, we need to create the extension (</w:t>
            </w:r>
            <w:r w:rsidDel="00000000" w:rsidR="00000000" w:rsidRPr="00000000">
              <w:rPr>
                <w:rFonts w:ascii="Trebuchet MS" w:cs="Trebuchet MS" w:eastAsia="Trebuchet MS" w:hAnsi="Trebuchet MS"/>
                <w:b w:val="1"/>
                <w:color w:val="464547"/>
                <w:sz w:val="22"/>
                <w:szCs w:val="22"/>
                <w:highlight w:val="white"/>
                <w:u w:val="single"/>
                <w:rtl w:val="0"/>
              </w:rPr>
              <w:t xml:space="preserve">make sure you do this in the target database</w:t>
            </w:r>
            <w:r w:rsidDel="00000000" w:rsidR="00000000" w:rsidRPr="00000000">
              <w:rPr>
                <w:rFonts w:ascii="Trebuchet MS" w:cs="Trebuchet MS" w:eastAsia="Trebuchet MS" w:hAnsi="Trebuchet MS"/>
                <w:b w:val="1"/>
                <w:color w:val="464547"/>
                <w:sz w:val="22"/>
                <w:szCs w:val="22"/>
                <w:highlight w:val="white"/>
                <w:rtl w:val="0"/>
              </w:rPr>
              <w:t xml:space="preserve">):</w:t>
            </w:r>
          </w:p>
          <w:p w:rsidR="00000000" w:rsidDel="00000000" w:rsidP="00000000" w:rsidRDefault="00000000" w:rsidRPr="00000000" w14:paraId="00000032">
            <w:pPr>
              <w:keepLines w:val="1"/>
              <w:widowControl w:val="1"/>
              <w:spacing w:after="240" w:before="240" w:line="240" w:lineRule="auto"/>
              <w:ind w:firstLine="2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3323273" cy="260649"/>
                  <wp:effectExtent b="0" l="0" r="0" t="0"/>
                  <wp:docPr id="52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23273" cy="26064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After we have that extension we can connect to another db with use of dedicated user and password:</w:t>
            </w:r>
          </w:p>
          <w:p w:rsidR="00000000" w:rsidDel="00000000" w:rsidP="00000000" w:rsidRDefault="00000000" w:rsidRPr="00000000" w14:paraId="00000034">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4618673" cy="919177"/>
                  <wp:effectExtent b="0" l="0" r="0" t="0"/>
                  <wp:docPr id="5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18673" cy="9191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And now, our goal is to compare rows between dedicated tables of 2 DBs. For this example, let’s check: s1.s1_channels (from the Source DB) vs. lnd.lnd_s1_channels (from the Landing layer in Target DB) with use of FULL OUTER JOIN:</w:t>
            </w:r>
          </w:p>
          <w:p w:rsidR="00000000" w:rsidDel="00000000" w:rsidP="00000000" w:rsidRDefault="00000000" w:rsidRPr="00000000" w14:paraId="00000036">
            <w:pPr>
              <w:keepLines w:val="1"/>
              <w:widowControl w:val="1"/>
              <w:spacing w:after="240" w:before="240" w:line="240" w:lineRule="auto"/>
              <w:jc w:val="both"/>
              <w:rPr>
                <w:rFonts w:ascii="Trebuchet MS" w:cs="Trebuchet MS" w:eastAsia="Trebuchet MS" w:hAnsi="Trebuchet MS"/>
                <w:b w:val="1"/>
                <w:color w:val="eecc64"/>
                <w:sz w:val="22"/>
                <w:szCs w:val="22"/>
                <w:u w:val="single"/>
                <w:shd w:fill="2f2f2f" w:val="clear"/>
              </w:rPr>
            </w:pPr>
            <w:r w:rsidDel="00000000" w:rsidR="00000000" w:rsidRPr="00000000">
              <w:rPr>
                <w:rFonts w:ascii="Trebuchet MS" w:cs="Trebuchet MS" w:eastAsia="Trebuchet MS" w:hAnsi="Trebuchet MS"/>
                <w:b w:val="1"/>
                <w:color w:val="eecc64"/>
                <w:sz w:val="22"/>
                <w:szCs w:val="22"/>
                <w:u w:val="single"/>
                <w:shd w:fill="2f2f2f" w:val="clear"/>
              </w:rPr>
              <w:drawing>
                <wp:inline distB="114300" distT="114300" distL="114300" distR="114300">
                  <wp:extent cx="4599623" cy="1369296"/>
                  <wp:effectExtent b="0" l="0" r="0" t="0"/>
                  <wp:docPr id="53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99623" cy="136929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And the output is:</w:t>
              <w:br w:type="textWrapping"/>
              <w:br w:type="textWrapping"/>
            </w: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4351973" cy="2269038"/>
                  <wp:effectExtent b="0" l="0" r="0" t="0"/>
                  <wp:docPr id="5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51973" cy="2269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Lines w:val="1"/>
              <w:widowControl w:val="1"/>
              <w:spacing w:after="240" w:before="240" w:line="240" w:lineRule="auto"/>
              <w:jc w:val="both"/>
              <w:rPr>
                <w:rFonts w:ascii="Trebuchet MS" w:cs="Trebuchet MS" w:eastAsia="Trebuchet MS" w:hAnsi="Trebuchet MS"/>
                <w:b w:val="1"/>
                <w:color w:val="eecc64"/>
                <w:sz w:val="22"/>
                <w:szCs w:val="22"/>
                <w:u w:val="single"/>
                <w:shd w:fill="2f2f2f" w:val="clear"/>
              </w:rPr>
            </w:pPr>
            <w:r w:rsidDel="00000000" w:rsidR="00000000" w:rsidRPr="00000000">
              <w:rPr>
                <w:rFonts w:ascii="Trebuchet MS" w:cs="Trebuchet MS" w:eastAsia="Trebuchet MS" w:hAnsi="Trebuchet MS"/>
                <w:b w:val="1"/>
                <w:color w:val="eecc64"/>
                <w:sz w:val="22"/>
                <w:szCs w:val="22"/>
                <w:u w:val="single"/>
                <w:shd w:fill="2f2f2f" w:val="clear"/>
                <w:rtl w:val="0"/>
              </w:rPr>
              <w:t xml:space="preserve"> </w:t>
            </w:r>
          </w:p>
          <w:p w:rsidR="00000000" w:rsidDel="00000000" w:rsidP="00000000" w:rsidRDefault="00000000" w:rsidRPr="00000000" w14:paraId="00000039">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Trebuchet MS" w:cs="Trebuchet MS" w:eastAsia="Trebuchet MS" w:hAnsi="Trebuchet MS"/>
                <w:b w:val="1"/>
                <w:color w:val="464547"/>
                <w:sz w:val="22"/>
                <w:szCs w:val="22"/>
                <w:highlight w:val="white"/>
                <w:rtl w:val="0"/>
              </w:rPr>
              <w:t xml:space="preserve">But even though the task seems almost complete, the raw output is not very readable or convenient for quickly identifying mismatches.</w:t>
              <w:br w:type="textWrapping"/>
              <w:t xml:space="preserve">   To improve this, we can wrap the query in a result CTE and classify rows by clear reconciliation statuses, making it easier to spot differences.</w:t>
            </w:r>
          </w:p>
          <w:p w:rsidR="00000000" w:rsidDel="00000000" w:rsidP="00000000" w:rsidRDefault="00000000" w:rsidRPr="00000000" w14:paraId="0000003A">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4266248" cy="2154174"/>
                  <wp:effectExtent b="0" l="0" r="0" t="0"/>
                  <wp:docPr id="5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266248" cy="2154174"/>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white"/>
                <w:rtl w:val="0"/>
              </w:rPr>
              <w:br w:type="textWrapping"/>
              <w:br w:type="textWrapping"/>
              <w:t xml:space="preserve">And now, by ordering the output by reconciliation_status, we can clearly see which rows require our attention first:</w:t>
            </w:r>
          </w:p>
          <w:p w:rsidR="00000000" w:rsidDel="00000000" w:rsidP="00000000" w:rsidRDefault="00000000" w:rsidRPr="00000000" w14:paraId="0000003B">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451932" cy="1728536"/>
                  <wp:effectExtent b="0" l="0" r="0" t="0"/>
                  <wp:docPr id="52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451932" cy="17285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Lines w:val="1"/>
              <w:widowControl w:val="1"/>
              <w:spacing w:after="240" w:before="240" w:line="240" w:lineRule="auto"/>
              <w:jc w:val="both"/>
              <w:rPr>
                <w:rFonts w:ascii="Trebuchet MS" w:cs="Trebuchet MS" w:eastAsia="Trebuchet MS" w:hAnsi="Trebuchet MS"/>
                <w:b w:val="1"/>
                <w:color w:val="eecc64"/>
                <w:sz w:val="22"/>
                <w:szCs w:val="22"/>
                <w:u w:val="single"/>
                <w:shd w:fill="2f2f2f" w:val="clear"/>
              </w:rPr>
            </w:pPr>
            <w:r w:rsidDel="00000000" w:rsidR="00000000" w:rsidRPr="00000000">
              <w:rPr>
                <w:rFonts w:ascii="Trebuchet MS" w:cs="Trebuchet MS" w:eastAsia="Trebuchet MS" w:hAnsi="Trebuchet MS"/>
                <w:b w:val="1"/>
                <w:color w:val="eecc64"/>
                <w:sz w:val="22"/>
                <w:szCs w:val="22"/>
                <w:u w:val="single"/>
                <w:shd w:fill="2f2f2f" w:val="clear"/>
                <w:rtl w:val="0"/>
              </w:rPr>
              <w:t xml:space="preserve"> </w:t>
            </w:r>
          </w:p>
          <w:p w:rsidR="00000000" w:rsidDel="00000000" w:rsidP="00000000" w:rsidRDefault="00000000" w:rsidRPr="00000000" w14:paraId="0000003D">
            <w:pPr>
              <w:keepLines w:val="1"/>
              <w:widowControl w:val="1"/>
              <w:spacing w:after="240" w:before="24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But still, in the reconciliation output we can see both mismatched and correct rows together. To make the results more useful, it’s better to store only problematic cases in a dedicated results table.</w:t>
            </w:r>
          </w:p>
          <w:p w:rsidR="00000000" w:rsidDel="00000000" w:rsidP="00000000" w:rsidRDefault="00000000" w:rsidRPr="00000000" w14:paraId="0000003E">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Your task is:</w:t>
            </w:r>
          </w:p>
          <w:p w:rsidR="00000000" w:rsidDel="00000000" w:rsidP="00000000" w:rsidRDefault="00000000" w:rsidRPr="00000000" w14:paraId="0000003F">
            <w:pPr>
              <w:keepLines w:val="1"/>
              <w:widowControl w:val="1"/>
              <w:numPr>
                <w:ilvl w:val="0"/>
                <w:numId w:val="4"/>
              </w:numPr>
              <w:spacing w:after="0" w:afterAutospacing="0" w:before="240" w:line="276" w:lineRule="auto"/>
              <w:ind w:left="72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Create a reconciliation_results table in the lnd schema with the following structure:</w:t>
            </w:r>
          </w:p>
          <w:p w:rsidR="00000000" w:rsidDel="00000000" w:rsidP="00000000" w:rsidRDefault="00000000" w:rsidRPr="00000000" w14:paraId="00000040">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table_name</w:t>
            </w:r>
          </w:p>
          <w:p w:rsidR="00000000" w:rsidDel="00000000" w:rsidP="00000000" w:rsidRDefault="00000000" w:rsidRPr="00000000" w14:paraId="00000041">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key_column</w:t>
            </w:r>
          </w:p>
          <w:p w:rsidR="00000000" w:rsidDel="00000000" w:rsidP="00000000" w:rsidRDefault="00000000" w:rsidRPr="00000000" w14:paraId="00000042">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src_id</w:t>
            </w:r>
          </w:p>
          <w:p w:rsidR="00000000" w:rsidDel="00000000" w:rsidP="00000000" w:rsidRDefault="00000000" w:rsidRPr="00000000" w14:paraId="00000043">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trg_id</w:t>
            </w:r>
          </w:p>
          <w:p w:rsidR="00000000" w:rsidDel="00000000" w:rsidP="00000000" w:rsidRDefault="00000000" w:rsidRPr="00000000" w14:paraId="00000044">
            <w:pPr>
              <w:keepLines w:val="1"/>
              <w:widowControl w:val="1"/>
              <w:numPr>
                <w:ilvl w:val="1"/>
                <w:numId w:val="4"/>
              </w:numPr>
              <w:spacing w:after="24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reconciliation_status</w:t>
            </w:r>
          </w:p>
          <w:p w:rsidR="00000000" w:rsidDel="00000000" w:rsidP="00000000" w:rsidRDefault="00000000" w:rsidRPr="00000000" w14:paraId="00000045">
            <w:pPr>
              <w:keepLines w:val="1"/>
              <w:widowControl w:val="1"/>
              <w:spacing w:after="240" w:before="240" w:line="276" w:lineRule="auto"/>
              <w:ind w:left="0" w:firstLine="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989898" cy="1009833"/>
                  <wp:effectExtent b="0" l="0" r="0" t="0"/>
                  <wp:docPr id="5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989898" cy="10098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Lines w:val="1"/>
              <w:widowControl w:val="1"/>
              <w:numPr>
                <w:ilvl w:val="0"/>
                <w:numId w:val="4"/>
              </w:numPr>
              <w:spacing w:after="0" w:afterAutospacing="0" w:before="240" w:line="276" w:lineRule="auto"/>
              <w:ind w:left="72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Perform reconciliation checks for all other tables using dblink (similar to what was done for s1.s1_channels vs. lnd.lnd_s1_channels).</w:t>
            </w:r>
          </w:p>
          <w:p w:rsidR="00000000" w:rsidDel="00000000" w:rsidP="00000000" w:rsidRDefault="00000000" w:rsidRPr="00000000" w14:paraId="00000047">
            <w:pPr>
              <w:keepLines w:val="1"/>
              <w:widowControl w:val="1"/>
              <w:numPr>
                <w:ilvl w:val="0"/>
                <w:numId w:val="4"/>
              </w:numPr>
              <w:spacing w:after="0" w:afterAutospacing="0" w:before="0" w:beforeAutospacing="0" w:line="276" w:lineRule="auto"/>
              <w:ind w:left="72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Populate the reconciliation_results table with rows that have only these statuses:</w:t>
            </w:r>
          </w:p>
          <w:p w:rsidR="00000000" w:rsidDel="00000000" w:rsidP="00000000" w:rsidRDefault="00000000" w:rsidRPr="00000000" w14:paraId="00000048">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'Only in source'</w:t>
            </w:r>
          </w:p>
          <w:p w:rsidR="00000000" w:rsidDel="00000000" w:rsidP="00000000" w:rsidRDefault="00000000" w:rsidRPr="00000000" w14:paraId="00000049">
            <w:pPr>
              <w:keepLines w:val="1"/>
              <w:widowControl w:val="1"/>
              <w:numPr>
                <w:ilvl w:val="1"/>
                <w:numId w:val="4"/>
              </w:numPr>
              <w:spacing w:after="0" w:afterAutospacing="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'Only in target'</w:t>
            </w:r>
          </w:p>
          <w:p w:rsidR="00000000" w:rsidDel="00000000" w:rsidP="00000000" w:rsidRDefault="00000000" w:rsidRPr="00000000" w14:paraId="0000004A">
            <w:pPr>
              <w:keepLines w:val="1"/>
              <w:widowControl w:val="1"/>
              <w:numPr>
                <w:ilvl w:val="1"/>
                <w:numId w:val="4"/>
              </w:numPr>
              <w:spacing w:after="240" w:before="0" w:beforeAutospacing="0" w:line="276" w:lineRule="auto"/>
              <w:ind w:left="1440" w:hanging="360"/>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'Mismatch in &lt;column_name&gt;'</w:t>
            </w:r>
          </w:p>
          <w:p w:rsidR="00000000" w:rsidDel="00000000" w:rsidP="00000000" w:rsidRDefault="00000000" w:rsidRPr="00000000" w14:paraId="0000004B">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561273" cy="1291969"/>
                  <wp:effectExtent b="0" l="0" r="0" t="0"/>
                  <wp:docPr id="5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561273" cy="1291969"/>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3085148" cy="1331485"/>
                  <wp:effectExtent b="0" l="0" r="0" t="0"/>
                  <wp:docPr id="53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85148" cy="133148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4D">
            <w:pPr>
              <w:keepLines w:val="1"/>
              <w:widowControl w:val="1"/>
              <w:spacing w:after="240" w:before="240" w:line="240" w:lineRule="auto"/>
              <w:ind w:left="0" w:firstLine="0"/>
              <w:jc w:val="both"/>
              <w:rPr>
                <w:rFonts w:ascii="Trebuchet MS" w:cs="Trebuchet MS" w:eastAsia="Trebuchet MS" w:hAnsi="Trebuchet MS"/>
                <w:b w:val="1"/>
                <w:i w:val="1"/>
                <w:color w:val="464547"/>
                <w:sz w:val="26"/>
                <w:szCs w:val="26"/>
                <w:highlight w:val="cyan"/>
              </w:rPr>
            </w:pPr>
            <w:r w:rsidDel="00000000" w:rsidR="00000000" w:rsidRPr="00000000">
              <w:rPr>
                <w:rFonts w:ascii="Trebuchet MS" w:cs="Trebuchet MS" w:eastAsia="Trebuchet MS" w:hAnsi="Trebuchet MS"/>
                <w:b w:val="1"/>
                <w:i w:val="1"/>
                <w:color w:val="464547"/>
                <w:sz w:val="26"/>
                <w:szCs w:val="26"/>
                <w:highlight w:val="cyan"/>
                <w:rtl w:val="0"/>
              </w:rPr>
              <w:t xml:space="preserve">(you can see the code in my sql file 5_reconciliation_with_SQL.sql, additionally for critical path testing purposes I implemented reconciliation on each layer of the DWH)</w:t>
            </w:r>
          </w:p>
          <w:p w:rsidR="00000000" w:rsidDel="00000000" w:rsidP="00000000" w:rsidRDefault="00000000" w:rsidRPr="00000000" w14:paraId="0000004E">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4F">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50">
            <w:pPr>
              <w:keepLines w:val="1"/>
              <w:widowControl w:val="1"/>
              <w:spacing w:after="240" w:before="240" w:line="240" w:lineRule="auto"/>
              <w:jc w:val="both"/>
              <w:rPr>
                <w:rFonts w:ascii="Trebuchet MS" w:cs="Trebuchet MS" w:eastAsia="Trebuchet MS" w:hAnsi="Trebuchet MS"/>
                <w:b w:val="1"/>
                <w:color w:val="464547"/>
                <w:sz w:val="22"/>
                <w:szCs w:val="22"/>
                <w:highlight w:val="magenta"/>
              </w:rPr>
            </w:pPr>
            <w:r w:rsidDel="00000000" w:rsidR="00000000" w:rsidRPr="00000000">
              <w:rPr>
                <w:rFonts w:ascii="Trebuchet MS" w:cs="Trebuchet MS" w:eastAsia="Trebuchet MS" w:hAnsi="Trebuchet MS"/>
                <w:b w:val="1"/>
                <w:color w:val="464547"/>
                <w:sz w:val="22"/>
                <w:szCs w:val="22"/>
                <w:highlight w:val="magenta"/>
                <w:rtl w:val="0"/>
              </w:rPr>
              <w:t xml:space="preserve">2. Reconciliation with Python</w:t>
            </w:r>
          </w:p>
          <w:p w:rsidR="00000000" w:rsidDel="00000000" w:rsidP="00000000" w:rsidRDefault="00000000" w:rsidRPr="00000000" w14:paraId="00000051">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The general logic for this task remains the same, but here we take another approach, which provides better flexibility, performance and security.</w:t>
            </w:r>
          </w:p>
          <w:p w:rsidR="00000000" w:rsidDel="00000000" w:rsidP="00000000" w:rsidRDefault="00000000" w:rsidRPr="00000000" w14:paraId="00000052">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So to perform reconcile activities we need to connect to our DB with use of Python, but first lets set up proper environment for that – we suggest using of Jupyter NOtrebok. To set it up just:</w:t>
            </w:r>
          </w:p>
          <w:p w:rsidR="00000000" w:rsidDel="00000000" w:rsidP="00000000" w:rsidRDefault="00000000" w:rsidRPr="00000000" w14:paraId="00000053">
            <w:pPr>
              <w:keepLines w:val="1"/>
              <w:widowControl w:val="1"/>
              <w:spacing w:after="240" w:before="240" w:line="240" w:lineRule="auto"/>
              <w:jc w:val="both"/>
              <w:rPr>
                <w:rFonts w:ascii="Trebuchet MS" w:cs="Trebuchet MS" w:eastAsia="Trebuchet MS" w:hAnsi="Trebuchet MS"/>
                <w:b w:val="1"/>
                <w:i w:val="1"/>
                <w:color w:val="ff0000"/>
                <w:sz w:val="22"/>
                <w:szCs w:val="22"/>
                <w:highlight w:val="white"/>
              </w:rPr>
            </w:pPr>
            <w:r w:rsidDel="00000000" w:rsidR="00000000" w:rsidRPr="00000000">
              <w:rPr>
                <w:rFonts w:ascii="Trebuchet MS" w:cs="Trebuchet MS" w:eastAsia="Trebuchet MS" w:hAnsi="Trebuchet MS"/>
                <w:b w:val="1"/>
                <w:i w:val="1"/>
                <w:color w:val="ff0000"/>
                <w:sz w:val="22"/>
                <w:szCs w:val="22"/>
                <w:highlight w:val="white"/>
                <w:rtl w:val="0"/>
              </w:rPr>
              <w:t xml:space="preserve">To mention that I already had Ananconda installed on my laptop</w:t>
            </w:r>
          </w:p>
          <w:p w:rsidR="00000000" w:rsidDel="00000000" w:rsidP="00000000" w:rsidRDefault="00000000" w:rsidRPr="00000000" w14:paraId="00000054">
            <w:pPr>
              <w:keepLines w:val="1"/>
              <w:widowControl w:val="1"/>
              <w:spacing w:after="240" w:before="240" w:line="240" w:lineRule="auto"/>
              <w:jc w:val="both"/>
              <w:rPr>
                <w:rFonts w:ascii="Trebuchet MS" w:cs="Trebuchet MS" w:eastAsia="Trebuchet MS" w:hAnsi="Trebuchet MS"/>
                <w:b w:val="1"/>
                <w:color w:val="1155cc"/>
                <w:sz w:val="22"/>
                <w:szCs w:val="22"/>
                <w:highlight w:val="white"/>
                <w:u w:val="single"/>
              </w:rPr>
            </w:pPr>
            <w:r w:rsidDel="00000000" w:rsidR="00000000" w:rsidRPr="00000000">
              <w:rPr>
                <w:rFonts w:ascii="Trebuchet MS" w:cs="Trebuchet MS" w:eastAsia="Trebuchet MS" w:hAnsi="Trebuchet MS"/>
                <w:b w:val="1"/>
                <w:color w:val="eecc64"/>
                <w:sz w:val="22"/>
                <w:szCs w:val="22"/>
                <w:highlight w:val="white"/>
                <w:rtl w:val="0"/>
              </w:rPr>
              <w:t xml:space="preserve">1.</w:t>
            </w:r>
            <w:r w:rsidDel="00000000" w:rsidR="00000000" w:rsidRPr="00000000">
              <w:rPr>
                <w:b w:val="1"/>
                <w:color w:val="eecc64"/>
                <w:sz w:val="14"/>
                <w:szCs w:val="14"/>
                <w:highlight w:val="white"/>
                <w:rtl w:val="0"/>
              </w:rPr>
              <w:t xml:space="preserve">    </w:t>
            </w:r>
            <w:r w:rsidDel="00000000" w:rsidR="00000000" w:rsidRPr="00000000">
              <w:rPr>
                <w:rFonts w:ascii="Trebuchet MS" w:cs="Trebuchet MS" w:eastAsia="Trebuchet MS" w:hAnsi="Trebuchet MS"/>
                <w:b w:val="1"/>
                <w:color w:val="464547"/>
                <w:sz w:val="22"/>
                <w:szCs w:val="22"/>
                <w:highlight w:val="white"/>
                <w:rtl w:val="0"/>
              </w:rPr>
              <w:t xml:space="preserve">Go to</w:t>
            </w:r>
            <w:hyperlink r:id="rId26">
              <w:r w:rsidDel="00000000" w:rsidR="00000000" w:rsidRPr="00000000">
                <w:rPr>
                  <w:rFonts w:ascii="Trebuchet MS" w:cs="Trebuchet MS" w:eastAsia="Trebuchet MS" w:hAnsi="Trebuchet MS"/>
                  <w:b w:val="1"/>
                  <w:color w:val="464547"/>
                  <w:sz w:val="22"/>
                  <w:szCs w:val="22"/>
                  <w:highlight w:val="white"/>
                  <w:rtl w:val="0"/>
                </w:rPr>
                <w:t xml:space="preserve"> </w:t>
              </w:r>
            </w:hyperlink>
            <w:hyperlink r:id="rId27">
              <w:r w:rsidDel="00000000" w:rsidR="00000000" w:rsidRPr="00000000">
                <w:rPr>
                  <w:rFonts w:ascii="Trebuchet MS" w:cs="Trebuchet MS" w:eastAsia="Trebuchet MS" w:hAnsi="Trebuchet MS"/>
                  <w:b w:val="1"/>
                  <w:color w:val="1155cc"/>
                  <w:sz w:val="22"/>
                  <w:szCs w:val="22"/>
                  <w:highlight w:val="white"/>
                  <w:u w:val="single"/>
                  <w:rtl w:val="0"/>
                </w:rPr>
                <w:t xml:space="preserve">anaconda.com</w:t>
              </w:r>
            </w:hyperlink>
            <w:r w:rsidDel="00000000" w:rsidR="00000000" w:rsidRPr="00000000">
              <w:rPr>
                <w:rtl w:val="0"/>
              </w:rPr>
            </w:r>
          </w:p>
          <w:p w:rsidR="00000000" w:rsidDel="00000000" w:rsidP="00000000" w:rsidRDefault="00000000" w:rsidRPr="00000000" w14:paraId="00000055">
            <w:pPr>
              <w:keepLines w:val="1"/>
              <w:widowControl w:val="1"/>
              <w:spacing w:after="240" w:before="240" w:line="240" w:lineRule="auto"/>
              <w:jc w:val="both"/>
              <w:rPr>
                <w:rFonts w:ascii="Trebuchet MS" w:cs="Trebuchet MS" w:eastAsia="Trebuchet MS" w:hAnsi="Trebuchet MS"/>
                <w:b w:val="1"/>
                <w:color w:val="1155cc"/>
                <w:sz w:val="22"/>
                <w:szCs w:val="22"/>
                <w:highlight w:val="white"/>
                <w:u w:val="single"/>
              </w:rPr>
            </w:pPr>
            <w:r w:rsidDel="00000000" w:rsidR="00000000" w:rsidRPr="00000000">
              <w:rPr>
                <w:rFonts w:ascii="Trebuchet MS" w:cs="Trebuchet MS" w:eastAsia="Trebuchet MS" w:hAnsi="Trebuchet MS"/>
                <w:b w:val="1"/>
                <w:color w:val="1155cc"/>
                <w:sz w:val="22"/>
                <w:szCs w:val="22"/>
                <w:highlight w:val="white"/>
                <w:u w:val="single"/>
              </w:rPr>
              <w:drawing>
                <wp:inline distB="114300" distT="114300" distL="114300" distR="114300">
                  <wp:extent cx="2523173" cy="1021846"/>
                  <wp:effectExtent b="0" l="0" r="0" t="0"/>
                  <wp:docPr id="5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523173" cy="10218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eecc64"/>
                <w:sz w:val="22"/>
                <w:szCs w:val="22"/>
                <w:highlight w:val="white"/>
                <w:rtl w:val="0"/>
              </w:rPr>
              <w:t xml:space="preserve">2.</w:t>
            </w:r>
            <w:r w:rsidDel="00000000" w:rsidR="00000000" w:rsidRPr="00000000">
              <w:rPr>
                <w:b w:val="1"/>
                <w:color w:val="eecc64"/>
                <w:sz w:val="14"/>
                <w:szCs w:val="14"/>
                <w:highlight w:val="white"/>
                <w:rtl w:val="0"/>
              </w:rPr>
              <w:t xml:space="preserve">    </w:t>
            </w:r>
            <w:r w:rsidDel="00000000" w:rsidR="00000000" w:rsidRPr="00000000">
              <w:rPr>
                <w:rFonts w:ascii="Trebuchet MS" w:cs="Trebuchet MS" w:eastAsia="Trebuchet MS" w:hAnsi="Trebuchet MS"/>
                <w:b w:val="1"/>
                <w:color w:val="464547"/>
                <w:sz w:val="22"/>
                <w:szCs w:val="22"/>
                <w:highlight w:val="white"/>
                <w:rtl w:val="0"/>
              </w:rPr>
              <w:t xml:space="preserve">Download Distribution Installer for your system</w:t>
            </w:r>
          </w:p>
          <w:p w:rsidR="00000000" w:rsidDel="00000000" w:rsidP="00000000" w:rsidRDefault="00000000" w:rsidRPr="00000000" w14:paraId="00000057">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485073" cy="1161771"/>
                  <wp:effectExtent b="0" l="0" r="0" t="0"/>
                  <wp:docPr id="5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85073" cy="11617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eecc64"/>
                <w:sz w:val="22"/>
                <w:szCs w:val="22"/>
                <w:highlight w:val="white"/>
                <w:rtl w:val="0"/>
              </w:rPr>
              <w:t xml:space="preserve">3.</w:t>
            </w:r>
            <w:r w:rsidDel="00000000" w:rsidR="00000000" w:rsidRPr="00000000">
              <w:rPr>
                <w:b w:val="1"/>
                <w:color w:val="eecc64"/>
                <w:sz w:val="14"/>
                <w:szCs w:val="14"/>
                <w:highlight w:val="white"/>
                <w:rtl w:val="0"/>
              </w:rPr>
              <w:tab/>
            </w:r>
            <w:r w:rsidDel="00000000" w:rsidR="00000000" w:rsidRPr="00000000">
              <w:rPr>
                <w:rFonts w:ascii="Trebuchet MS" w:cs="Trebuchet MS" w:eastAsia="Trebuchet MS" w:hAnsi="Trebuchet MS"/>
                <w:b w:val="1"/>
                <w:color w:val="464547"/>
                <w:sz w:val="22"/>
                <w:szCs w:val="22"/>
                <w:highlight w:val="white"/>
                <w:rtl w:val="0"/>
              </w:rPr>
              <w:t xml:space="preserve">After you installed it run JupyterLab</w:t>
            </w:r>
          </w:p>
          <w:p w:rsidR="00000000" w:rsidDel="00000000" w:rsidP="00000000" w:rsidRDefault="00000000" w:rsidRPr="00000000" w14:paraId="00000059">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2905798" cy="1682660"/>
                  <wp:effectExtent b="0" l="0" r="0" t="0"/>
                  <wp:docPr id="52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905798" cy="16826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5B">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eecc64"/>
                <w:sz w:val="22"/>
                <w:szCs w:val="22"/>
                <w:highlight w:val="white"/>
                <w:rtl w:val="0"/>
              </w:rPr>
              <w:t xml:space="preserve">4. </w:t>
            </w:r>
            <w:r w:rsidDel="00000000" w:rsidR="00000000" w:rsidRPr="00000000">
              <w:rPr>
                <w:rFonts w:ascii="Trebuchet MS" w:cs="Trebuchet MS" w:eastAsia="Trebuchet MS" w:hAnsi="Trebuchet MS"/>
                <w:b w:val="1"/>
                <w:color w:val="464547"/>
                <w:sz w:val="22"/>
                <w:szCs w:val="22"/>
                <w:highlight w:val="white"/>
                <w:rtl w:val="0"/>
              </w:rPr>
              <w:t xml:space="preserve">To complete the homework task, upload the provided Python_reconciliation.ipynb notebook and follow the instructions inside.</w:t>
            </w:r>
          </w:p>
          <w:p w:rsidR="00000000" w:rsidDel="00000000" w:rsidP="00000000" w:rsidRDefault="00000000" w:rsidRPr="00000000" w14:paraId="0000005C">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The detailed description of your assignment is also included in the file.</w:t>
            </w:r>
          </w:p>
          <w:p w:rsidR="00000000" w:rsidDel="00000000" w:rsidP="00000000" w:rsidRDefault="00000000" w:rsidRPr="00000000" w14:paraId="0000005D">
            <w:pPr>
              <w:keepLines w:val="1"/>
              <w:widowControl w:val="1"/>
              <w:spacing w:after="240" w:before="240" w:line="240" w:lineRule="auto"/>
              <w:jc w:val="both"/>
              <w:rPr>
                <w:rFonts w:ascii="Trebuchet MS" w:cs="Trebuchet MS" w:eastAsia="Trebuchet MS" w:hAnsi="Trebuchet MS"/>
                <w:b w:val="1"/>
                <w:i w:val="1"/>
                <w:color w:val="464547"/>
                <w:sz w:val="26"/>
                <w:szCs w:val="26"/>
                <w:highlight w:val="cyan"/>
              </w:rPr>
            </w:pPr>
            <w:r w:rsidDel="00000000" w:rsidR="00000000" w:rsidRPr="00000000">
              <w:rPr>
                <w:rFonts w:ascii="Trebuchet MS" w:cs="Trebuchet MS" w:eastAsia="Trebuchet MS" w:hAnsi="Trebuchet MS"/>
                <w:b w:val="1"/>
                <w:i w:val="1"/>
                <w:color w:val="464547"/>
                <w:sz w:val="26"/>
                <w:szCs w:val="26"/>
                <w:highlight w:val="cyan"/>
                <w:rtl w:val="0"/>
              </w:rPr>
              <w:t xml:space="preserve">(the code is in file Python_reconciliation.ipynb )</w:t>
            </w:r>
          </w:p>
          <w:p w:rsidR="00000000" w:rsidDel="00000000" w:rsidP="00000000" w:rsidRDefault="00000000" w:rsidRPr="00000000" w14:paraId="0000005E">
            <w:pPr>
              <w:pStyle w:val="Heading1"/>
              <w:ind w:left="0" w:firstLine="0"/>
              <w:rPr/>
            </w:pPr>
            <w:bookmarkStart w:colFirst="0" w:colLast="0" w:name="_heading=h.soedq2wt6h72" w:id="6"/>
            <w:bookmarkEnd w:id="6"/>
            <w:r w:rsidDel="00000000" w:rsidR="00000000" w:rsidRPr="00000000">
              <w:rPr>
                <w:rtl w:val="0"/>
              </w:rPr>
              <w:t xml:space="preserve">2. DWH TESTING AND BUGS CREATION</w:t>
            </w:r>
          </w:p>
          <w:p w:rsidR="00000000" w:rsidDel="00000000" w:rsidP="00000000" w:rsidRDefault="00000000" w:rsidRPr="00000000" w14:paraId="0000005F">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1.</w:t>
            </w:r>
            <w:r w:rsidDel="00000000" w:rsidR="00000000" w:rsidRPr="00000000">
              <w:rPr>
                <w:rFonts w:ascii="Trebuchet MS" w:cs="Trebuchet MS" w:eastAsia="Trebuchet MS" w:hAnsi="Trebuchet MS"/>
                <w:b w:val="1"/>
                <w:color w:val="464547"/>
                <w:sz w:val="14"/>
                <w:szCs w:val="14"/>
                <w:highlight w:val="yellow"/>
                <w:rtl w:val="0"/>
              </w:rPr>
              <w:tab/>
            </w:r>
            <w:r w:rsidDel="00000000" w:rsidR="00000000" w:rsidRPr="00000000">
              <w:rPr>
                <w:rFonts w:ascii="Trebuchet MS" w:cs="Trebuchet MS" w:eastAsia="Trebuchet MS" w:hAnsi="Trebuchet MS"/>
                <w:b w:val="1"/>
                <w:color w:val="464547"/>
                <w:sz w:val="22"/>
                <w:szCs w:val="22"/>
                <w:highlight w:val="yellow"/>
                <w:rtl w:val="0"/>
              </w:rPr>
              <w:t xml:space="preserve">DWH should be tested based on the provided DWH_schema.pdf and DWH_schema_description.docx (same as in Data Mapping task) and test cases from previous HW.</w:t>
            </w:r>
          </w:p>
          <w:p w:rsidR="00000000" w:rsidDel="00000000" w:rsidP="00000000" w:rsidRDefault="00000000" w:rsidRPr="00000000" w14:paraId="00000060">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Pr>
              <w:drawing>
                <wp:inline distB="114300" distT="114300" distL="114300" distR="114300">
                  <wp:extent cx="5791200" cy="6692900"/>
                  <wp:effectExtent b="0" l="0" r="0" t="0"/>
                  <wp:docPr id="53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91200" cy="6692900"/>
                          </a:xfrm>
                          <a:prstGeom prst="rect"/>
                          <a:ln/>
                        </pic:spPr>
                      </pic:pic>
                    </a:graphicData>
                  </a:graphic>
                </wp:inline>
              </w:drawing>
            </w:r>
            <w:r w:rsidDel="00000000" w:rsidR="00000000" w:rsidRPr="00000000">
              <w:rPr>
                <w:rFonts w:ascii="Trebuchet MS" w:cs="Trebuchet MS" w:eastAsia="Trebuchet MS" w:hAnsi="Trebuchet MS"/>
                <w:b w:val="1"/>
                <w:color w:val="464547"/>
                <w:sz w:val="22"/>
                <w:szCs w:val="22"/>
                <w:highlight w:val="white"/>
                <w:rtl w:val="0"/>
              </w:rPr>
              <w:t xml:space="preserve"> </w:t>
            </w:r>
          </w:p>
          <w:p w:rsidR="00000000" w:rsidDel="00000000" w:rsidP="00000000" w:rsidRDefault="00000000" w:rsidRPr="00000000" w14:paraId="00000061">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62">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63">
            <w:pPr>
              <w:keepLines w:val="1"/>
              <w:widowControl w:val="1"/>
              <w:spacing w:after="240" w:before="240" w:line="240" w:lineRule="auto"/>
              <w:jc w:val="both"/>
              <w:rPr>
                <w:rFonts w:ascii="Trebuchet MS" w:cs="Trebuchet MS" w:eastAsia="Trebuchet MS" w:hAnsi="Trebuchet MS"/>
                <w:b w:val="1"/>
                <w:i w:val="1"/>
                <w:color w:val="464547"/>
                <w:sz w:val="22"/>
                <w:szCs w:val="22"/>
                <w:shd w:fill="d9d2e9" w:val="clear"/>
              </w:rPr>
            </w:pPr>
            <w:r w:rsidDel="00000000" w:rsidR="00000000" w:rsidRPr="00000000">
              <w:rPr>
                <w:rFonts w:ascii="Trebuchet MS" w:cs="Trebuchet MS" w:eastAsia="Trebuchet MS" w:hAnsi="Trebuchet MS"/>
                <w:b w:val="1"/>
                <w:i w:val="1"/>
                <w:color w:val="464547"/>
                <w:sz w:val="22"/>
                <w:szCs w:val="22"/>
                <w:shd w:fill="d9d2e9" w:val="clear"/>
                <w:rtl w:val="0"/>
              </w:rPr>
              <w:t xml:space="preserve">Based on the schema provided, in the smoke testing section, I tested the following aspects of the data pipeline:</w:t>
            </w:r>
          </w:p>
          <w:p w:rsidR="00000000" w:rsidDel="00000000" w:rsidP="00000000" w:rsidRDefault="00000000" w:rsidRPr="00000000" w14:paraId="00000064">
            <w:pPr>
              <w:keepLines w:val="1"/>
              <w:widowControl w:val="1"/>
              <w:numPr>
                <w:ilvl w:val="0"/>
                <w:numId w:val="1"/>
              </w:numPr>
              <w:spacing w:after="0" w:afterAutospacing="0" w:before="24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Row-level integrity – Verified that each table contains data and is not empty.</w:t>
              <w:br w:type="textWrapping"/>
            </w:r>
          </w:p>
          <w:p w:rsidR="00000000" w:rsidDel="00000000" w:rsidP="00000000" w:rsidRDefault="00000000" w:rsidRPr="00000000" w14:paraId="00000065">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Uniqueness of keys – Checked that primary and composite keys are unique, preventing duplicate records.</w:t>
              <w:br w:type="textWrapping"/>
            </w:r>
          </w:p>
          <w:p w:rsidR="00000000" w:rsidDel="00000000" w:rsidP="00000000" w:rsidRDefault="00000000" w:rsidRPr="00000000" w14:paraId="00000066">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Null values in key columns – Ensured that key columns (IDs) do not contain nulls.</w:t>
              <w:br w:type="textWrapping"/>
            </w:r>
          </w:p>
          <w:p w:rsidR="00000000" w:rsidDel="00000000" w:rsidP="00000000" w:rsidRDefault="00000000" w:rsidRPr="00000000" w14:paraId="00000067">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Schema validation – Confirmed that tables contain the expected columns as defined in the schema, with no missing or extra columns.</w:t>
              <w:br w:type="textWrapping"/>
            </w:r>
          </w:p>
          <w:p w:rsidR="00000000" w:rsidDel="00000000" w:rsidP="00000000" w:rsidRDefault="00000000" w:rsidRPr="00000000" w14:paraId="00000068">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Referential integrity – Verified that foreign key relationships are valid (e.g., </w:t>
            </w:r>
            <w:r w:rsidDel="00000000" w:rsidR="00000000" w:rsidRPr="00000000">
              <w:rPr>
                <w:rFonts w:ascii="Roboto Mono" w:cs="Roboto Mono" w:eastAsia="Roboto Mono" w:hAnsi="Roboto Mono"/>
                <w:b w:val="1"/>
                <w:color w:val="188038"/>
                <w:sz w:val="22"/>
                <w:szCs w:val="22"/>
                <w:highlight w:val="white"/>
                <w:rtl w:val="0"/>
              </w:rPr>
              <w:t xml:space="preserve">client_id</w:t>
            </w:r>
            <w:r w:rsidDel="00000000" w:rsidR="00000000" w:rsidRPr="00000000">
              <w:rPr>
                <w:rFonts w:ascii="Trebuchet MS" w:cs="Trebuchet MS" w:eastAsia="Trebuchet MS" w:hAnsi="Trebuchet MS"/>
                <w:b w:val="1"/>
                <w:color w:val="464547"/>
                <w:sz w:val="22"/>
                <w:szCs w:val="22"/>
                <w:highlight w:val="white"/>
                <w:rtl w:val="0"/>
              </w:rPr>
              <w:t xml:space="preserve"> in sales exists in clients table).</w:t>
              <w:br w:type="textWrapping"/>
            </w:r>
          </w:p>
          <w:p w:rsidR="00000000" w:rsidDel="00000000" w:rsidP="00000000" w:rsidRDefault="00000000" w:rsidRPr="00000000" w14:paraId="00000069">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Value sanity checks – Ensured numeric fields like quantities, units, and product costs are positive and dates are logically consistent (e.g., sale dates not in the future).</w:t>
              <w:br w:type="textWrapping"/>
            </w:r>
          </w:p>
          <w:p w:rsidR="00000000" w:rsidDel="00000000" w:rsidP="00000000" w:rsidRDefault="00000000" w:rsidRPr="00000000" w14:paraId="0000006A">
            <w:pPr>
              <w:keepLines w:val="1"/>
              <w:widowControl w:val="1"/>
              <w:numPr>
                <w:ilvl w:val="0"/>
                <w:numId w:val="1"/>
              </w:numPr>
              <w:spacing w:after="24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Data type and length checks – Confirmed that columns have the correct data types and character/numeric lengths as defined in the schema.</w:t>
              <w:br w:type="textWrapping"/>
            </w:r>
          </w:p>
          <w:p w:rsidR="00000000" w:rsidDel="00000000" w:rsidP="00000000" w:rsidRDefault="00000000" w:rsidRPr="00000000" w14:paraId="0000006B">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These tests collectively ensure that the data is complete, consistent, accurate, and conforms to the expected schema across all layers of the pipeline (S1, S2, landning, DWH, and DM).</w:t>
            </w:r>
          </w:p>
          <w:p w:rsidR="00000000" w:rsidDel="00000000" w:rsidP="00000000" w:rsidRDefault="00000000" w:rsidRPr="00000000" w14:paraId="0000006C">
            <w:pPr>
              <w:keepLines w:val="1"/>
              <w:widowControl w:val="1"/>
              <w:spacing w:after="240" w:before="240" w:line="240" w:lineRule="auto"/>
              <w:jc w:val="both"/>
              <w:rPr>
                <w:rFonts w:ascii="Trebuchet MS" w:cs="Trebuchet MS" w:eastAsia="Trebuchet MS" w:hAnsi="Trebuchet MS"/>
                <w:b w:val="1"/>
                <w:i w:val="1"/>
                <w:color w:val="464547"/>
                <w:sz w:val="26"/>
                <w:szCs w:val="26"/>
                <w:highlight w:val="cyan"/>
              </w:rPr>
            </w:pPr>
            <w:r w:rsidDel="00000000" w:rsidR="00000000" w:rsidRPr="00000000">
              <w:rPr>
                <w:rFonts w:ascii="Trebuchet MS" w:cs="Trebuchet MS" w:eastAsia="Trebuchet MS" w:hAnsi="Trebuchet MS"/>
                <w:b w:val="1"/>
                <w:i w:val="1"/>
                <w:color w:val="464547"/>
                <w:sz w:val="26"/>
                <w:szCs w:val="26"/>
                <w:highlight w:val="cyan"/>
                <w:rtl w:val="0"/>
              </w:rPr>
              <w:t xml:space="preserve">(the code is in files 7_smoke_tests_source.sql and 6_smoke_tests.sql)</w:t>
            </w:r>
          </w:p>
          <w:p w:rsidR="00000000" w:rsidDel="00000000" w:rsidP="00000000" w:rsidRDefault="00000000" w:rsidRPr="00000000" w14:paraId="0000006D">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6E">
            <w:pPr>
              <w:keepLines w:val="1"/>
              <w:widowControl w:val="1"/>
              <w:spacing w:after="240" w:before="240" w:line="240" w:lineRule="auto"/>
              <w:jc w:val="both"/>
              <w:rPr>
                <w:rFonts w:ascii="Trebuchet MS" w:cs="Trebuchet MS" w:eastAsia="Trebuchet MS" w:hAnsi="Trebuchet MS"/>
                <w:b w:val="1"/>
                <w:i w:val="1"/>
                <w:color w:val="464547"/>
                <w:sz w:val="22"/>
                <w:szCs w:val="22"/>
                <w:shd w:fill="d9d2e9" w:val="clear"/>
              </w:rPr>
            </w:pPr>
            <w:r w:rsidDel="00000000" w:rsidR="00000000" w:rsidRPr="00000000">
              <w:rPr>
                <w:rFonts w:ascii="Trebuchet MS" w:cs="Trebuchet MS" w:eastAsia="Trebuchet MS" w:hAnsi="Trebuchet MS"/>
                <w:b w:val="1"/>
                <w:i w:val="1"/>
                <w:color w:val="464547"/>
                <w:sz w:val="22"/>
                <w:szCs w:val="22"/>
                <w:shd w:fill="d9d2e9" w:val="clear"/>
                <w:rtl w:val="0"/>
              </w:rPr>
              <w:t xml:space="preserve">Based on the schema provided, I performed reconciliation-based testing(critical path ) from source to landing (S1, S2) to DWH and finally to the dashboard (DM). Specifically, I tested the following:</w:t>
            </w:r>
          </w:p>
          <w:p w:rsidR="00000000" w:rsidDel="00000000" w:rsidP="00000000" w:rsidRDefault="00000000" w:rsidRPr="00000000" w14:paraId="0000006F">
            <w:pPr>
              <w:keepLines w:val="1"/>
              <w:widowControl w:val="1"/>
              <w:numPr>
                <w:ilvl w:val="0"/>
                <w:numId w:val="3"/>
              </w:numPr>
              <w:spacing w:after="0" w:afterAutospacing="0" w:before="24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S1 and S2 to  Landing Layers</w:t>
              <w:br w:type="textWrapping"/>
            </w:r>
          </w:p>
          <w:p w:rsidR="00000000" w:rsidDel="00000000" w:rsidP="00000000" w:rsidRDefault="00000000" w:rsidRPr="00000000" w14:paraId="00000070">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Verified that all key tables (</w:t>
            </w:r>
            <w:r w:rsidDel="00000000" w:rsidR="00000000" w:rsidRPr="00000000">
              <w:rPr>
                <w:rFonts w:ascii="Roboto Mono" w:cs="Roboto Mono" w:eastAsia="Roboto Mono" w:hAnsi="Roboto Mono"/>
                <w:b w:val="1"/>
                <w:color w:val="188038"/>
                <w:sz w:val="22"/>
                <w:szCs w:val="22"/>
                <w:highlight w:val="white"/>
                <w:rtl w:val="0"/>
              </w:rPr>
              <w:t xml:space="preserve">s1_channels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s1_clients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s1_products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s1_sales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s2_channels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s2_locations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s2_clients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s2_client_sales</w:t>
            </w:r>
            <w:r w:rsidDel="00000000" w:rsidR="00000000" w:rsidRPr="00000000">
              <w:rPr>
                <w:rFonts w:ascii="Trebuchet MS" w:cs="Trebuchet MS" w:eastAsia="Trebuchet MS" w:hAnsi="Trebuchet MS"/>
                <w:b w:val="1"/>
                <w:color w:val="464547"/>
                <w:sz w:val="22"/>
                <w:szCs w:val="22"/>
                <w:highlight w:val="white"/>
                <w:rtl w:val="0"/>
              </w:rPr>
              <w:t xml:space="preserve">) contain consistent records.</w:t>
              <w:br w:type="textWrapping"/>
            </w:r>
          </w:p>
          <w:p w:rsidR="00000000" w:rsidDel="00000000" w:rsidP="00000000" w:rsidRDefault="00000000" w:rsidRPr="00000000" w14:paraId="00000071">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Checked for:</w:t>
              <w:br w:type="textWrapping"/>
            </w:r>
          </w:p>
          <w:p w:rsidR="00000000" w:rsidDel="00000000" w:rsidP="00000000" w:rsidRDefault="00000000" w:rsidRPr="00000000" w14:paraId="00000072">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Rows missing in landing or source (</w:t>
            </w:r>
            <w:r w:rsidDel="00000000" w:rsidR="00000000" w:rsidRPr="00000000">
              <w:rPr>
                <w:rFonts w:ascii="Roboto Mono" w:cs="Roboto Mono" w:eastAsia="Roboto Mono" w:hAnsi="Roboto Mono"/>
                <w:b w:val="1"/>
                <w:color w:val="188038"/>
                <w:sz w:val="22"/>
                <w:szCs w:val="22"/>
                <w:highlight w:val="white"/>
                <w:rtl w:val="0"/>
              </w:rPr>
              <w:t xml:space="preserve">Only in landing</w:t>
            </w:r>
            <w:r w:rsidDel="00000000" w:rsidR="00000000" w:rsidRPr="00000000">
              <w:rPr>
                <w:rFonts w:ascii="Trebuchet MS" w:cs="Trebuchet MS" w:eastAsia="Trebuchet MS" w:hAnsi="Trebuchet MS"/>
                <w:b w:val="1"/>
                <w:color w:val="464547"/>
                <w:sz w:val="22"/>
                <w:szCs w:val="22"/>
                <w:highlight w:val="white"/>
                <w:rtl w:val="0"/>
              </w:rPr>
              <w:t xml:space="preserve"> / </w:t>
            </w:r>
            <w:r w:rsidDel="00000000" w:rsidR="00000000" w:rsidRPr="00000000">
              <w:rPr>
                <w:rFonts w:ascii="Roboto Mono" w:cs="Roboto Mono" w:eastAsia="Roboto Mono" w:hAnsi="Roboto Mono"/>
                <w:b w:val="1"/>
                <w:color w:val="188038"/>
                <w:sz w:val="22"/>
                <w:szCs w:val="22"/>
                <w:highlight w:val="white"/>
                <w:rtl w:val="0"/>
              </w:rPr>
              <w:t xml:space="preserve">Only in source</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73">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Column-level mismatches (e.g., </w:t>
            </w:r>
            <w:r w:rsidDel="00000000" w:rsidR="00000000" w:rsidRPr="00000000">
              <w:rPr>
                <w:rFonts w:ascii="Roboto Mono" w:cs="Roboto Mono" w:eastAsia="Roboto Mono" w:hAnsi="Roboto Mono"/>
                <w:b w:val="1"/>
                <w:color w:val="188038"/>
                <w:sz w:val="22"/>
                <w:szCs w:val="22"/>
                <w:highlight w:val="white"/>
                <w:rtl w:val="0"/>
              </w:rPr>
              <w:t xml:space="preserve">channel_name</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location_name</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units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product_cost</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first_purchase</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74">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Correct mapping of composite keys for sales tables (</w:t>
            </w:r>
            <w:r w:rsidDel="00000000" w:rsidR="00000000" w:rsidRPr="00000000">
              <w:rPr>
                <w:rFonts w:ascii="Roboto Mono" w:cs="Roboto Mono" w:eastAsia="Roboto Mono" w:hAnsi="Roboto Mono"/>
                <w:b w:val="1"/>
                <w:color w:val="188038"/>
                <w:sz w:val="22"/>
                <w:szCs w:val="22"/>
                <w:highlight w:val="white"/>
                <w:rtl w:val="0"/>
              </w:rPr>
              <w:t xml:space="preserve">client_id | channel_id | product_id | sale_date</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75">
            <w:pPr>
              <w:keepLines w:val="1"/>
              <w:widowControl w:val="1"/>
              <w:numPr>
                <w:ilvl w:val="0"/>
                <w:numId w:val="3"/>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Landing to DWH Layer</w:t>
              <w:br w:type="textWrapping"/>
            </w:r>
          </w:p>
          <w:p w:rsidR="00000000" w:rsidDel="00000000" w:rsidP="00000000" w:rsidRDefault="00000000" w:rsidRPr="00000000" w14:paraId="00000076">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Ensured that DWH tables (</w:t>
            </w:r>
            <w:r w:rsidDel="00000000" w:rsidR="00000000" w:rsidRPr="00000000">
              <w:rPr>
                <w:rFonts w:ascii="Roboto Mono" w:cs="Roboto Mono" w:eastAsia="Roboto Mono" w:hAnsi="Roboto Mono"/>
                <w:b w:val="1"/>
                <w:color w:val="188038"/>
                <w:sz w:val="22"/>
                <w:szCs w:val="22"/>
                <w:highlight w:val="white"/>
                <w:rtl w:val="0"/>
              </w:rPr>
              <w:t xml:space="preserve">dwh_channels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dwh_locations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dwh_clients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dwh_products</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dwh_sales</w:t>
            </w:r>
            <w:r w:rsidDel="00000000" w:rsidR="00000000" w:rsidRPr="00000000">
              <w:rPr>
                <w:rFonts w:ascii="Trebuchet MS" w:cs="Trebuchet MS" w:eastAsia="Trebuchet MS" w:hAnsi="Trebuchet MS"/>
                <w:b w:val="1"/>
                <w:color w:val="464547"/>
                <w:sz w:val="22"/>
                <w:szCs w:val="22"/>
                <w:highlight w:val="white"/>
                <w:rtl w:val="0"/>
              </w:rPr>
              <w:t xml:space="preserve">) accurately reflect the landing layer.</w:t>
              <w:br w:type="textWrapping"/>
            </w:r>
          </w:p>
          <w:p w:rsidR="00000000" w:rsidDel="00000000" w:rsidP="00000000" w:rsidRDefault="00000000" w:rsidRPr="00000000" w14:paraId="00000077">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Validated:</w:t>
              <w:br w:type="textWrapping"/>
            </w:r>
          </w:p>
          <w:p w:rsidR="00000000" w:rsidDel="00000000" w:rsidP="00000000" w:rsidRDefault="00000000" w:rsidRPr="00000000" w14:paraId="00000078">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Surrogate key mapping from landing to DWH</w:t>
              <w:br w:type="textWrapping"/>
            </w:r>
          </w:p>
          <w:p w:rsidR="00000000" w:rsidDel="00000000" w:rsidP="00000000" w:rsidRDefault="00000000" w:rsidRPr="00000000" w14:paraId="00000079">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Column-level consistency for names, costs, dates, and quantities</w:t>
              <w:br w:type="textWrapping"/>
            </w:r>
          </w:p>
          <w:p w:rsidR="00000000" w:rsidDel="00000000" w:rsidP="00000000" w:rsidRDefault="00000000" w:rsidRPr="00000000" w14:paraId="0000007A">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Presence of all landing records in DWH</w:t>
              <w:br w:type="textWrapping"/>
            </w:r>
          </w:p>
          <w:p w:rsidR="00000000" w:rsidDel="00000000" w:rsidP="00000000" w:rsidRDefault="00000000" w:rsidRPr="00000000" w14:paraId="0000007B">
            <w:pPr>
              <w:keepLines w:val="1"/>
              <w:widowControl w:val="1"/>
              <w:numPr>
                <w:ilvl w:val="0"/>
                <w:numId w:val="3"/>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DWH to Dashboard Layer (DM)</w:t>
              <w:br w:type="textWrapping"/>
            </w:r>
          </w:p>
          <w:p w:rsidR="00000000" w:rsidDel="00000000" w:rsidP="00000000" w:rsidRDefault="00000000" w:rsidRPr="00000000" w14:paraId="0000007C">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Checked that dashboard data (</w:t>
            </w:r>
            <w:r w:rsidDel="00000000" w:rsidR="00000000" w:rsidRPr="00000000">
              <w:rPr>
                <w:rFonts w:ascii="Roboto Mono" w:cs="Roboto Mono" w:eastAsia="Roboto Mono" w:hAnsi="Roboto Mono"/>
                <w:b w:val="1"/>
                <w:color w:val="188038"/>
                <w:sz w:val="22"/>
                <w:szCs w:val="22"/>
                <w:highlight w:val="white"/>
                <w:rtl w:val="0"/>
              </w:rPr>
              <w:t xml:space="preserve">dm_main_dashboard</w:t>
            </w:r>
            <w:r w:rsidDel="00000000" w:rsidR="00000000" w:rsidRPr="00000000">
              <w:rPr>
                <w:rFonts w:ascii="Trebuchet MS" w:cs="Trebuchet MS" w:eastAsia="Trebuchet MS" w:hAnsi="Trebuchet MS"/>
                <w:b w:val="1"/>
                <w:color w:val="464547"/>
                <w:sz w:val="22"/>
                <w:szCs w:val="22"/>
                <w:highlight w:val="white"/>
                <w:rtl w:val="0"/>
              </w:rPr>
              <w:t xml:space="preserve">) is consistent with the DWH source.</w:t>
              <w:br w:type="textWrapping"/>
            </w:r>
          </w:p>
          <w:p w:rsidR="00000000" w:rsidDel="00000000" w:rsidP="00000000" w:rsidRDefault="00000000" w:rsidRPr="00000000" w14:paraId="0000007D">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Verified:</w:t>
              <w:br w:type="textWrapping"/>
            </w:r>
          </w:p>
          <w:p w:rsidR="00000000" w:rsidDel="00000000" w:rsidP="00000000" w:rsidRDefault="00000000" w:rsidRPr="00000000" w14:paraId="0000007E">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All sales exist in the dashboard</w:t>
              <w:br w:type="textWrapping"/>
            </w:r>
          </w:p>
          <w:p w:rsidR="00000000" w:rsidDel="00000000" w:rsidP="00000000" w:rsidRDefault="00000000" w:rsidRPr="00000000" w14:paraId="0000007F">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Correct aggregation of client, channel, location, product, and total cost information</w:t>
              <w:br w:type="textWrapping"/>
            </w:r>
          </w:p>
          <w:p w:rsidR="00000000" w:rsidDel="00000000" w:rsidP="00000000" w:rsidRDefault="00000000" w:rsidRPr="00000000" w14:paraId="00000080">
            <w:pPr>
              <w:keepLines w:val="1"/>
              <w:widowControl w:val="1"/>
              <w:numPr>
                <w:ilvl w:val="2"/>
                <w:numId w:val="3"/>
              </w:numPr>
              <w:spacing w:after="0" w:afterAutospacing="0" w:before="0" w:beforeAutospacing="0" w:line="240" w:lineRule="auto"/>
              <w:ind w:left="216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Column-level consistency for all relevant fields</w:t>
              <w:br w:type="textWrapping"/>
            </w:r>
          </w:p>
          <w:p w:rsidR="00000000" w:rsidDel="00000000" w:rsidP="00000000" w:rsidRDefault="00000000" w:rsidRPr="00000000" w14:paraId="00000081">
            <w:pPr>
              <w:keepLines w:val="1"/>
              <w:widowControl w:val="1"/>
              <w:numPr>
                <w:ilvl w:val="0"/>
                <w:numId w:val="3"/>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General Reconciliation Approach</w:t>
              <w:br w:type="textWrapping"/>
            </w:r>
          </w:p>
          <w:p w:rsidR="00000000" w:rsidDel="00000000" w:rsidP="00000000" w:rsidRDefault="00000000" w:rsidRPr="00000000" w14:paraId="00000082">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Full outer joins between source and target at each stage</w:t>
              <w:br w:type="textWrapping"/>
            </w:r>
          </w:p>
          <w:p w:rsidR="00000000" w:rsidDel="00000000" w:rsidP="00000000" w:rsidRDefault="00000000" w:rsidRPr="00000000" w14:paraId="00000083">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Identification of mismatches vs matches</w:t>
              <w:br w:type="textWrapping"/>
            </w:r>
          </w:p>
          <w:p w:rsidR="00000000" w:rsidDel="00000000" w:rsidP="00000000" w:rsidRDefault="00000000" w:rsidRPr="00000000" w14:paraId="00000084">
            <w:pPr>
              <w:keepLines w:val="1"/>
              <w:widowControl w:val="1"/>
              <w:numPr>
                <w:ilvl w:val="1"/>
                <w:numId w:val="3"/>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Captured results in </w:t>
            </w:r>
            <w:r w:rsidDel="00000000" w:rsidR="00000000" w:rsidRPr="00000000">
              <w:rPr>
                <w:rFonts w:ascii="Roboto Mono" w:cs="Roboto Mono" w:eastAsia="Roboto Mono" w:hAnsi="Roboto Mono"/>
                <w:b w:val="1"/>
                <w:color w:val="188038"/>
                <w:sz w:val="22"/>
                <w:szCs w:val="22"/>
                <w:highlight w:val="white"/>
                <w:rtl w:val="0"/>
              </w:rPr>
              <w:t xml:space="preserve">lnd.reconciliation_results</w:t>
            </w:r>
            <w:r w:rsidDel="00000000" w:rsidR="00000000" w:rsidRPr="00000000">
              <w:rPr>
                <w:rFonts w:ascii="Trebuchet MS" w:cs="Trebuchet MS" w:eastAsia="Trebuchet MS" w:hAnsi="Trebuchet MS"/>
                <w:b w:val="1"/>
                <w:color w:val="464547"/>
                <w:sz w:val="22"/>
                <w:szCs w:val="22"/>
                <w:highlight w:val="white"/>
                <w:rtl w:val="0"/>
              </w:rPr>
              <w:t xml:space="preserve"> for tracking and reporting</w:t>
              <w:br w:type="textWrapping"/>
            </w:r>
          </w:p>
          <w:p w:rsidR="00000000" w:rsidDel="00000000" w:rsidP="00000000" w:rsidRDefault="00000000" w:rsidRPr="00000000" w14:paraId="00000085">
            <w:pPr>
              <w:keepLines w:val="1"/>
              <w:widowControl w:val="1"/>
              <w:numPr>
                <w:ilvl w:val="1"/>
                <w:numId w:val="3"/>
              </w:numPr>
              <w:spacing w:after="24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Generated summary counts and sample mismatched records</w:t>
            </w:r>
          </w:p>
          <w:p w:rsidR="00000000" w:rsidDel="00000000" w:rsidP="00000000" w:rsidRDefault="00000000" w:rsidRPr="00000000" w14:paraId="00000086">
            <w:pPr>
              <w:keepLines w:val="1"/>
              <w:widowControl w:val="1"/>
              <w:spacing w:after="240" w:before="240" w:line="240" w:lineRule="auto"/>
              <w:jc w:val="both"/>
              <w:rPr>
                <w:rFonts w:ascii="Trebuchet MS" w:cs="Trebuchet MS" w:eastAsia="Trebuchet MS" w:hAnsi="Trebuchet MS"/>
                <w:b w:val="1"/>
                <w:i w:val="1"/>
                <w:color w:val="464547"/>
                <w:sz w:val="26"/>
                <w:szCs w:val="26"/>
                <w:highlight w:val="cyan"/>
              </w:rPr>
            </w:pPr>
            <w:r w:rsidDel="00000000" w:rsidR="00000000" w:rsidRPr="00000000">
              <w:rPr>
                <w:rFonts w:ascii="Trebuchet MS" w:cs="Trebuchet MS" w:eastAsia="Trebuchet MS" w:hAnsi="Trebuchet MS"/>
                <w:b w:val="1"/>
                <w:i w:val="1"/>
                <w:color w:val="464547"/>
                <w:sz w:val="26"/>
                <w:szCs w:val="26"/>
                <w:highlight w:val="cyan"/>
                <w:rtl w:val="0"/>
              </w:rPr>
              <w:t xml:space="preserve">(the code is in file 5_reconciliation_with_SQL.sql )</w:t>
            </w:r>
          </w:p>
          <w:p w:rsidR="00000000" w:rsidDel="00000000" w:rsidP="00000000" w:rsidRDefault="00000000" w:rsidRPr="00000000" w14:paraId="00000087">
            <w:pPr>
              <w:keepLines w:val="1"/>
              <w:widowControl w:val="1"/>
              <w:spacing w:after="240" w:before="240" w:line="240" w:lineRule="auto"/>
              <w:ind w:left="0" w:firstLine="0"/>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88">
            <w:pPr>
              <w:keepLines w:val="1"/>
              <w:widowControl w:val="1"/>
              <w:spacing w:after="240" w:before="240" w:line="240" w:lineRule="auto"/>
              <w:jc w:val="both"/>
              <w:rPr>
                <w:rFonts w:ascii="Trebuchet MS" w:cs="Trebuchet MS" w:eastAsia="Trebuchet MS" w:hAnsi="Trebuchet MS"/>
                <w:b w:val="1"/>
                <w:i w:val="1"/>
                <w:color w:val="464547"/>
                <w:sz w:val="22"/>
                <w:szCs w:val="22"/>
                <w:shd w:fill="d9d2e9" w:val="clear"/>
              </w:rPr>
            </w:pPr>
            <w:r w:rsidDel="00000000" w:rsidR="00000000" w:rsidRPr="00000000">
              <w:rPr>
                <w:rFonts w:ascii="Trebuchet MS" w:cs="Trebuchet MS" w:eastAsia="Trebuchet MS" w:hAnsi="Trebuchet MS"/>
                <w:b w:val="1"/>
                <w:i w:val="1"/>
                <w:color w:val="464547"/>
                <w:sz w:val="22"/>
                <w:szCs w:val="22"/>
                <w:shd w:fill="d9d2e9" w:val="clear"/>
                <w:rtl w:val="0"/>
              </w:rPr>
              <w:t xml:space="preserve">Based on the schema provided, I performed extended path testing to capture edge cases and data quality issues beyond the main reconciliation flow. Specifically, I tested the following:</w:t>
            </w:r>
          </w:p>
          <w:p w:rsidR="00000000" w:rsidDel="00000000" w:rsidP="00000000" w:rsidRDefault="00000000" w:rsidRPr="00000000" w14:paraId="00000089">
            <w:pPr>
              <w:keepLines w:val="1"/>
              <w:widowControl w:val="1"/>
              <w:numPr>
                <w:ilvl w:val="0"/>
                <w:numId w:val="2"/>
              </w:numPr>
              <w:spacing w:after="0" w:afterAutospacing="0" w:before="24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S1 Clients – Middle Name</w:t>
              <w:br w:type="textWrapping"/>
            </w:r>
          </w:p>
          <w:p w:rsidR="00000000" w:rsidDel="00000000" w:rsidP="00000000" w:rsidRDefault="00000000" w:rsidRPr="00000000" w14:paraId="0000008A">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Checked for </w:t>
            </w:r>
            <w:r w:rsidDel="00000000" w:rsidR="00000000" w:rsidRPr="00000000">
              <w:rPr>
                <w:rFonts w:ascii="Roboto Mono" w:cs="Roboto Mono" w:eastAsia="Roboto Mono" w:hAnsi="Roboto Mono"/>
                <w:b w:val="1"/>
                <w:color w:val="188038"/>
                <w:sz w:val="22"/>
                <w:szCs w:val="22"/>
                <w:highlight w:val="white"/>
                <w:rtl w:val="0"/>
              </w:rPr>
              <w:t xml:space="preserve">NULL</w:t>
            </w:r>
            <w:r w:rsidDel="00000000" w:rsidR="00000000" w:rsidRPr="00000000">
              <w:rPr>
                <w:rFonts w:ascii="Trebuchet MS" w:cs="Trebuchet MS" w:eastAsia="Trebuchet MS" w:hAnsi="Trebuchet MS"/>
                <w:b w:val="1"/>
                <w:color w:val="464547"/>
                <w:sz w:val="22"/>
                <w:szCs w:val="22"/>
                <w:highlight w:val="white"/>
                <w:rtl w:val="0"/>
              </w:rPr>
              <w:t xml:space="preserve"> or empty </w:t>
            </w:r>
            <w:r w:rsidDel="00000000" w:rsidR="00000000" w:rsidRPr="00000000">
              <w:rPr>
                <w:rFonts w:ascii="Roboto Mono" w:cs="Roboto Mono" w:eastAsia="Roboto Mono" w:hAnsi="Roboto Mono"/>
                <w:b w:val="1"/>
                <w:color w:val="188038"/>
                <w:sz w:val="22"/>
                <w:szCs w:val="22"/>
                <w:highlight w:val="white"/>
                <w:rtl w:val="0"/>
              </w:rPr>
              <w:t xml:space="preserve">middle_name</w:t>
            </w:r>
            <w:r w:rsidDel="00000000" w:rsidR="00000000" w:rsidRPr="00000000">
              <w:rPr>
                <w:rFonts w:ascii="Trebuchet MS" w:cs="Trebuchet MS" w:eastAsia="Trebuchet MS" w:hAnsi="Trebuchet MS"/>
                <w:b w:val="1"/>
                <w:color w:val="464547"/>
                <w:sz w:val="22"/>
                <w:szCs w:val="22"/>
                <w:highlight w:val="white"/>
                <w:rtl w:val="0"/>
              </w:rPr>
              <w:t xml:space="preserve"> values in </w:t>
            </w:r>
            <w:r w:rsidDel="00000000" w:rsidR="00000000" w:rsidRPr="00000000">
              <w:rPr>
                <w:rFonts w:ascii="Roboto Mono" w:cs="Roboto Mono" w:eastAsia="Roboto Mono" w:hAnsi="Roboto Mono"/>
                <w:b w:val="1"/>
                <w:color w:val="188038"/>
                <w:sz w:val="22"/>
                <w:szCs w:val="22"/>
                <w:highlight w:val="white"/>
                <w:rtl w:val="0"/>
              </w:rPr>
              <w:t xml:space="preserve">s1_clients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8B">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Flagged records where </w:t>
            </w:r>
            <w:r w:rsidDel="00000000" w:rsidR="00000000" w:rsidRPr="00000000">
              <w:rPr>
                <w:rFonts w:ascii="Roboto Mono" w:cs="Roboto Mono" w:eastAsia="Roboto Mono" w:hAnsi="Roboto Mono"/>
                <w:b w:val="1"/>
                <w:color w:val="188038"/>
                <w:sz w:val="22"/>
                <w:szCs w:val="22"/>
                <w:highlight w:val="white"/>
                <w:rtl w:val="0"/>
              </w:rPr>
              <w:t xml:space="preserve">middle_name</w:t>
            </w:r>
            <w:r w:rsidDel="00000000" w:rsidR="00000000" w:rsidRPr="00000000">
              <w:rPr>
                <w:rFonts w:ascii="Trebuchet MS" w:cs="Trebuchet MS" w:eastAsia="Trebuchet MS" w:hAnsi="Trebuchet MS"/>
                <w:b w:val="1"/>
                <w:color w:val="464547"/>
                <w:sz w:val="22"/>
                <w:szCs w:val="22"/>
                <w:highlight w:val="white"/>
                <w:rtl w:val="0"/>
              </w:rPr>
              <w:t xml:space="preserve"> was missing as potential data quality issues.</w:t>
              <w:br w:type="textWrapping"/>
            </w:r>
          </w:p>
          <w:p w:rsidR="00000000" w:rsidDel="00000000" w:rsidP="00000000" w:rsidRDefault="00000000" w:rsidRPr="00000000" w14:paraId="0000008C">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S2 Clients – Valid From / Valid To Consistency</w:t>
              <w:br w:type="textWrapping"/>
            </w:r>
          </w:p>
          <w:p w:rsidR="00000000" w:rsidDel="00000000" w:rsidP="00000000" w:rsidRDefault="00000000" w:rsidRPr="00000000" w14:paraId="0000008D">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Verified that </w:t>
            </w:r>
            <w:r w:rsidDel="00000000" w:rsidR="00000000" w:rsidRPr="00000000">
              <w:rPr>
                <w:rFonts w:ascii="Roboto Mono" w:cs="Roboto Mono" w:eastAsia="Roboto Mono" w:hAnsi="Roboto Mono"/>
                <w:b w:val="1"/>
                <w:color w:val="188038"/>
                <w:sz w:val="22"/>
                <w:szCs w:val="22"/>
                <w:highlight w:val="white"/>
                <w:rtl w:val="0"/>
              </w:rPr>
              <w:t xml:space="preserve">valid_from</w:t>
            </w:r>
            <w:r w:rsidDel="00000000" w:rsidR="00000000" w:rsidRPr="00000000">
              <w:rPr>
                <w:rFonts w:ascii="Trebuchet MS" w:cs="Trebuchet MS" w:eastAsia="Trebuchet MS" w:hAnsi="Trebuchet MS"/>
                <w:b w:val="1"/>
                <w:color w:val="464547"/>
                <w:sz w:val="22"/>
                <w:szCs w:val="22"/>
                <w:highlight w:val="white"/>
                <w:rtl w:val="0"/>
              </w:rPr>
              <w:t xml:space="preserve"> and </w:t>
            </w:r>
            <w:r w:rsidDel="00000000" w:rsidR="00000000" w:rsidRPr="00000000">
              <w:rPr>
                <w:rFonts w:ascii="Roboto Mono" w:cs="Roboto Mono" w:eastAsia="Roboto Mono" w:hAnsi="Roboto Mono"/>
                <w:b w:val="1"/>
                <w:color w:val="188038"/>
                <w:sz w:val="22"/>
                <w:szCs w:val="22"/>
                <w:highlight w:val="white"/>
                <w:rtl w:val="0"/>
              </w:rPr>
              <w:t xml:space="preserve">valid_to</w:t>
            </w:r>
            <w:r w:rsidDel="00000000" w:rsidR="00000000" w:rsidRPr="00000000">
              <w:rPr>
                <w:rFonts w:ascii="Trebuchet MS" w:cs="Trebuchet MS" w:eastAsia="Trebuchet MS" w:hAnsi="Trebuchet MS"/>
                <w:b w:val="1"/>
                <w:color w:val="464547"/>
                <w:sz w:val="22"/>
                <w:szCs w:val="22"/>
                <w:highlight w:val="white"/>
                <w:rtl w:val="0"/>
              </w:rPr>
              <w:t xml:space="preserve"> dates in </w:t>
            </w:r>
            <w:r w:rsidDel="00000000" w:rsidR="00000000" w:rsidRPr="00000000">
              <w:rPr>
                <w:rFonts w:ascii="Roboto Mono" w:cs="Roboto Mono" w:eastAsia="Roboto Mono" w:hAnsi="Roboto Mono"/>
                <w:b w:val="1"/>
                <w:color w:val="188038"/>
                <w:sz w:val="22"/>
                <w:szCs w:val="22"/>
                <w:highlight w:val="white"/>
                <w:rtl w:val="0"/>
              </w:rPr>
              <w:t xml:space="preserve">s2_clients</w:t>
            </w:r>
            <w:r w:rsidDel="00000000" w:rsidR="00000000" w:rsidRPr="00000000">
              <w:rPr>
                <w:rFonts w:ascii="Trebuchet MS" w:cs="Trebuchet MS" w:eastAsia="Trebuchet MS" w:hAnsi="Trebuchet MS"/>
                <w:b w:val="1"/>
                <w:color w:val="464547"/>
                <w:sz w:val="22"/>
                <w:szCs w:val="22"/>
                <w:highlight w:val="white"/>
                <w:rtl w:val="0"/>
              </w:rPr>
              <w:t xml:space="preserve"> match the DWH (</w:t>
            </w:r>
            <w:r w:rsidDel="00000000" w:rsidR="00000000" w:rsidRPr="00000000">
              <w:rPr>
                <w:rFonts w:ascii="Roboto Mono" w:cs="Roboto Mono" w:eastAsia="Roboto Mono" w:hAnsi="Roboto Mono"/>
                <w:b w:val="1"/>
                <w:color w:val="188038"/>
                <w:sz w:val="22"/>
                <w:szCs w:val="22"/>
                <w:highlight w:val="white"/>
                <w:rtl w:val="0"/>
              </w:rPr>
              <w:t xml:space="preserve">dwh_clients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8E">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Captured any mismatches between landing and DWH.</w:t>
              <w:br w:type="textWrapping"/>
            </w:r>
          </w:p>
          <w:p w:rsidR="00000000" w:rsidDel="00000000" w:rsidP="00000000" w:rsidRDefault="00000000" w:rsidRPr="00000000" w14:paraId="0000008F">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S1 Sales – Units Validation</w:t>
              <w:br w:type="textWrapping"/>
            </w:r>
          </w:p>
          <w:p w:rsidR="00000000" w:rsidDel="00000000" w:rsidP="00000000" w:rsidRDefault="00000000" w:rsidRPr="00000000" w14:paraId="00000090">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Identified records in </w:t>
            </w:r>
            <w:r w:rsidDel="00000000" w:rsidR="00000000" w:rsidRPr="00000000">
              <w:rPr>
                <w:rFonts w:ascii="Roboto Mono" w:cs="Roboto Mono" w:eastAsia="Roboto Mono" w:hAnsi="Roboto Mono"/>
                <w:b w:val="1"/>
                <w:color w:val="188038"/>
                <w:sz w:val="22"/>
                <w:szCs w:val="22"/>
                <w:highlight w:val="white"/>
                <w:rtl w:val="0"/>
              </w:rPr>
              <w:t xml:space="preserve">s1_sales</w:t>
            </w:r>
            <w:r w:rsidDel="00000000" w:rsidR="00000000" w:rsidRPr="00000000">
              <w:rPr>
                <w:rFonts w:ascii="Trebuchet MS" w:cs="Trebuchet MS" w:eastAsia="Trebuchet MS" w:hAnsi="Trebuchet MS"/>
                <w:b w:val="1"/>
                <w:color w:val="464547"/>
                <w:sz w:val="22"/>
                <w:szCs w:val="22"/>
                <w:highlight w:val="white"/>
                <w:rtl w:val="0"/>
              </w:rPr>
              <w:t xml:space="preserve"> where </w:t>
            </w:r>
            <w:r w:rsidDel="00000000" w:rsidR="00000000" w:rsidRPr="00000000">
              <w:rPr>
                <w:rFonts w:ascii="Roboto Mono" w:cs="Roboto Mono" w:eastAsia="Roboto Mono" w:hAnsi="Roboto Mono"/>
                <w:b w:val="1"/>
                <w:color w:val="188038"/>
                <w:sz w:val="22"/>
                <w:szCs w:val="22"/>
                <w:highlight w:val="white"/>
                <w:rtl w:val="0"/>
              </w:rPr>
              <w:t xml:space="preserve">units &lt;= 0</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91">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Ensured that all sales have positive units, marking invalid or suspicious entries.</w:t>
              <w:br w:type="textWrapping"/>
            </w:r>
          </w:p>
          <w:p w:rsidR="00000000" w:rsidDel="00000000" w:rsidP="00000000" w:rsidRDefault="00000000" w:rsidRPr="00000000" w14:paraId="00000092">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S2 Client Sales – Sale Date Checks</w:t>
              <w:br w:type="textWrapping"/>
            </w:r>
          </w:p>
          <w:p w:rsidR="00000000" w:rsidDel="00000000" w:rsidP="00000000" w:rsidRDefault="00000000" w:rsidRPr="00000000" w14:paraId="00000093">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Flagged </w:t>
            </w:r>
            <w:r w:rsidDel="00000000" w:rsidR="00000000" w:rsidRPr="00000000">
              <w:rPr>
                <w:rFonts w:ascii="Roboto Mono" w:cs="Roboto Mono" w:eastAsia="Roboto Mono" w:hAnsi="Roboto Mono"/>
                <w:b w:val="1"/>
                <w:color w:val="188038"/>
                <w:sz w:val="22"/>
                <w:szCs w:val="22"/>
                <w:highlight w:val="white"/>
                <w:rtl w:val="0"/>
              </w:rPr>
              <w:t xml:space="preserve">saled_at</w:t>
            </w:r>
            <w:r w:rsidDel="00000000" w:rsidR="00000000" w:rsidRPr="00000000">
              <w:rPr>
                <w:rFonts w:ascii="Trebuchet MS" w:cs="Trebuchet MS" w:eastAsia="Trebuchet MS" w:hAnsi="Trebuchet MS"/>
                <w:b w:val="1"/>
                <w:color w:val="464547"/>
                <w:sz w:val="22"/>
                <w:szCs w:val="22"/>
                <w:highlight w:val="white"/>
                <w:rtl w:val="0"/>
              </w:rPr>
              <w:t xml:space="preserve"> as </w:t>
            </w:r>
            <w:r w:rsidDel="00000000" w:rsidR="00000000" w:rsidRPr="00000000">
              <w:rPr>
                <w:rFonts w:ascii="Roboto Mono" w:cs="Roboto Mono" w:eastAsia="Roboto Mono" w:hAnsi="Roboto Mono"/>
                <w:b w:val="1"/>
                <w:color w:val="188038"/>
                <w:sz w:val="22"/>
                <w:szCs w:val="22"/>
                <w:highlight w:val="white"/>
                <w:rtl w:val="0"/>
              </w:rPr>
              <w:t xml:space="preserve">NULL</w:t>
            </w:r>
            <w:r w:rsidDel="00000000" w:rsidR="00000000" w:rsidRPr="00000000">
              <w:rPr>
                <w:rFonts w:ascii="Trebuchet MS" w:cs="Trebuchet MS" w:eastAsia="Trebuchet MS" w:hAnsi="Trebuchet MS"/>
                <w:b w:val="1"/>
                <w:color w:val="464547"/>
                <w:sz w:val="22"/>
                <w:szCs w:val="22"/>
                <w:highlight w:val="white"/>
                <w:rtl w:val="0"/>
              </w:rPr>
              <w:t xml:space="preserve"> or in the future in </w:t>
            </w:r>
            <w:r w:rsidDel="00000000" w:rsidR="00000000" w:rsidRPr="00000000">
              <w:rPr>
                <w:rFonts w:ascii="Roboto Mono" w:cs="Roboto Mono" w:eastAsia="Roboto Mono" w:hAnsi="Roboto Mono"/>
                <w:b w:val="1"/>
                <w:color w:val="188038"/>
                <w:sz w:val="22"/>
                <w:szCs w:val="22"/>
                <w:highlight w:val="white"/>
                <w:rtl w:val="0"/>
              </w:rPr>
              <w:t xml:space="preserve">s2_client_sales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94">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This ensures no future or missing sales dates propagate downstream.</w:t>
              <w:br w:type="textWrapping"/>
            </w:r>
          </w:p>
          <w:p w:rsidR="00000000" w:rsidDel="00000000" w:rsidP="00000000" w:rsidRDefault="00000000" w:rsidRPr="00000000" w14:paraId="00000095">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S1 Products – Missing Attributes</w:t>
              <w:br w:type="textWrapping"/>
            </w:r>
          </w:p>
          <w:p w:rsidR="00000000" w:rsidDel="00000000" w:rsidP="00000000" w:rsidRDefault="00000000" w:rsidRPr="00000000" w14:paraId="00000096">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Checked for missing </w:t>
            </w:r>
            <w:r w:rsidDel="00000000" w:rsidR="00000000" w:rsidRPr="00000000">
              <w:rPr>
                <w:rFonts w:ascii="Roboto Mono" w:cs="Roboto Mono" w:eastAsia="Roboto Mono" w:hAnsi="Roboto Mono"/>
                <w:b w:val="1"/>
                <w:color w:val="188038"/>
                <w:sz w:val="22"/>
                <w:szCs w:val="22"/>
                <w:highlight w:val="white"/>
                <w:rtl w:val="0"/>
              </w:rPr>
              <w:t xml:space="preserve">product_name</w:t>
            </w:r>
            <w:r w:rsidDel="00000000" w:rsidR="00000000" w:rsidRPr="00000000">
              <w:rPr>
                <w:rFonts w:ascii="Trebuchet MS" w:cs="Trebuchet MS" w:eastAsia="Trebuchet MS" w:hAnsi="Trebuchet MS"/>
                <w:b w:val="1"/>
                <w:color w:val="464547"/>
                <w:sz w:val="22"/>
                <w:szCs w:val="22"/>
                <w:highlight w:val="white"/>
                <w:rtl w:val="0"/>
              </w:rPr>
              <w:t xml:space="preserve"> or </w:t>
            </w:r>
            <w:r w:rsidDel="00000000" w:rsidR="00000000" w:rsidRPr="00000000">
              <w:rPr>
                <w:rFonts w:ascii="Roboto Mono" w:cs="Roboto Mono" w:eastAsia="Roboto Mono" w:hAnsi="Roboto Mono"/>
                <w:b w:val="1"/>
                <w:color w:val="188038"/>
                <w:sz w:val="22"/>
                <w:szCs w:val="22"/>
                <w:highlight w:val="white"/>
                <w:rtl w:val="0"/>
              </w:rPr>
              <w:t xml:space="preserve">cost</w:t>
            </w:r>
            <w:r w:rsidDel="00000000" w:rsidR="00000000" w:rsidRPr="00000000">
              <w:rPr>
                <w:rFonts w:ascii="Trebuchet MS" w:cs="Trebuchet MS" w:eastAsia="Trebuchet MS" w:hAnsi="Trebuchet MS"/>
                <w:b w:val="1"/>
                <w:color w:val="464547"/>
                <w:sz w:val="22"/>
                <w:szCs w:val="22"/>
                <w:highlight w:val="white"/>
                <w:rtl w:val="0"/>
              </w:rPr>
              <w:t xml:space="preserve"> in </w:t>
            </w:r>
            <w:r w:rsidDel="00000000" w:rsidR="00000000" w:rsidRPr="00000000">
              <w:rPr>
                <w:rFonts w:ascii="Roboto Mono" w:cs="Roboto Mono" w:eastAsia="Roboto Mono" w:hAnsi="Roboto Mono"/>
                <w:b w:val="1"/>
                <w:color w:val="188038"/>
                <w:sz w:val="22"/>
                <w:szCs w:val="22"/>
                <w:highlight w:val="white"/>
                <w:rtl w:val="0"/>
              </w:rPr>
              <w:t xml:space="preserve">s1_products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97">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Ensured product records are complete before DWH ingestion.</w:t>
              <w:br w:type="textWrapping"/>
            </w:r>
          </w:p>
          <w:p w:rsidR="00000000" w:rsidDel="00000000" w:rsidP="00000000" w:rsidRDefault="00000000" w:rsidRPr="00000000" w14:paraId="00000098">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S1 Channels – Location Mapping Edge Cases</w:t>
              <w:br w:type="textWrapping"/>
            </w:r>
          </w:p>
          <w:p w:rsidR="00000000" w:rsidDel="00000000" w:rsidP="00000000" w:rsidRDefault="00000000" w:rsidRPr="00000000" w14:paraId="00000099">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Verified that </w:t>
            </w:r>
            <w:r w:rsidDel="00000000" w:rsidR="00000000" w:rsidRPr="00000000">
              <w:rPr>
                <w:rFonts w:ascii="Roboto Mono" w:cs="Roboto Mono" w:eastAsia="Roboto Mono" w:hAnsi="Roboto Mono"/>
                <w:b w:val="1"/>
                <w:color w:val="188038"/>
                <w:sz w:val="22"/>
                <w:szCs w:val="22"/>
                <w:highlight w:val="white"/>
                <w:rtl w:val="0"/>
              </w:rPr>
              <w:t xml:space="preserve">channel_location</w:t>
            </w:r>
            <w:r w:rsidDel="00000000" w:rsidR="00000000" w:rsidRPr="00000000">
              <w:rPr>
                <w:rFonts w:ascii="Trebuchet MS" w:cs="Trebuchet MS" w:eastAsia="Trebuchet MS" w:hAnsi="Trebuchet MS"/>
                <w:b w:val="1"/>
                <w:color w:val="464547"/>
                <w:sz w:val="22"/>
                <w:szCs w:val="22"/>
                <w:highlight w:val="white"/>
                <w:rtl w:val="0"/>
              </w:rPr>
              <w:t xml:space="preserve"> from </w:t>
            </w:r>
            <w:r w:rsidDel="00000000" w:rsidR="00000000" w:rsidRPr="00000000">
              <w:rPr>
                <w:rFonts w:ascii="Roboto Mono" w:cs="Roboto Mono" w:eastAsia="Roboto Mono" w:hAnsi="Roboto Mono"/>
                <w:b w:val="1"/>
                <w:color w:val="188038"/>
                <w:sz w:val="22"/>
                <w:szCs w:val="22"/>
                <w:highlight w:val="white"/>
                <w:rtl w:val="0"/>
              </w:rPr>
              <w:t xml:space="preserve">s1_channels</w:t>
            </w:r>
            <w:r w:rsidDel="00000000" w:rsidR="00000000" w:rsidRPr="00000000">
              <w:rPr>
                <w:rFonts w:ascii="Trebuchet MS" w:cs="Trebuchet MS" w:eastAsia="Trebuchet MS" w:hAnsi="Trebuchet MS"/>
                <w:b w:val="1"/>
                <w:color w:val="464547"/>
                <w:sz w:val="22"/>
                <w:szCs w:val="22"/>
                <w:highlight w:val="white"/>
                <w:rtl w:val="0"/>
              </w:rPr>
              <w:t xml:space="preserve"> correctly maps to </w:t>
            </w:r>
            <w:r w:rsidDel="00000000" w:rsidR="00000000" w:rsidRPr="00000000">
              <w:rPr>
                <w:rFonts w:ascii="Roboto Mono" w:cs="Roboto Mono" w:eastAsia="Roboto Mono" w:hAnsi="Roboto Mono"/>
                <w:b w:val="1"/>
                <w:color w:val="188038"/>
                <w:sz w:val="22"/>
                <w:szCs w:val="22"/>
                <w:highlight w:val="white"/>
                <w:rtl w:val="0"/>
              </w:rPr>
              <w:t xml:space="preserve">dwh_locations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9A">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Captured any missing or mismatched location mappings.</w:t>
              <w:br w:type="textWrapping"/>
            </w:r>
          </w:p>
          <w:p w:rsidR="00000000" w:rsidDel="00000000" w:rsidP="00000000" w:rsidRDefault="00000000" w:rsidRPr="00000000" w14:paraId="0000009B">
            <w:pPr>
              <w:keepLines w:val="1"/>
              <w:widowControl w:val="1"/>
              <w:numPr>
                <w:ilvl w:val="0"/>
                <w:numId w:val="2"/>
              </w:numPr>
              <w:spacing w:after="0" w:afterAutospacing="0" w:before="0" w:beforeAutospacing="0" w:line="240" w:lineRule="auto"/>
              <w:ind w:left="72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Reporting</w:t>
              <w:br w:type="textWrapping"/>
            </w:r>
          </w:p>
          <w:p w:rsidR="00000000" w:rsidDel="00000000" w:rsidP="00000000" w:rsidRDefault="00000000" w:rsidRPr="00000000" w14:paraId="0000009C">
            <w:pPr>
              <w:keepLines w:val="1"/>
              <w:widowControl w:val="1"/>
              <w:numPr>
                <w:ilvl w:val="1"/>
                <w:numId w:val="2"/>
              </w:numPr>
              <w:spacing w:after="0" w:afterAutospacing="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Aggregated results in </w:t>
            </w:r>
            <w:r w:rsidDel="00000000" w:rsidR="00000000" w:rsidRPr="00000000">
              <w:rPr>
                <w:rFonts w:ascii="Roboto Mono" w:cs="Roboto Mono" w:eastAsia="Roboto Mono" w:hAnsi="Roboto Mono"/>
                <w:b w:val="1"/>
                <w:color w:val="188038"/>
                <w:sz w:val="22"/>
                <w:szCs w:val="22"/>
                <w:highlight w:val="white"/>
                <w:rtl w:val="0"/>
              </w:rPr>
              <w:t xml:space="preserve">lnd.reconciliation_results</w:t>
            </w:r>
            <w:r w:rsidDel="00000000" w:rsidR="00000000" w:rsidRPr="00000000">
              <w:rPr>
                <w:rFonts w:ascii="Trebuchet MS" w:cs="Trebuchet MS" w:eastAsia="Trebuchet MS" w:hAnsi="Trebuchet MS"/>
                <w:b w:val="1"/>
                <w:color w:val="464547"/>
                <w:sz w:val="22"/>
                <w:szCs w:val="22"/>
                <w:highlight w:val="white"/>
                <w:rtl w:val="0"/>
              </w:rPr>
              <w:t xml:space="preserve">.</w:t>
              <w:br w:type="textWrapping"/>
            </w:r>
          </w:p>
          <w:p w:rsidR="00000000" w:rsidDel="00000000" w:rsidP="00000000" w:rsidRDefault="00000000" w:rsidRPr="00000000" w14:paraId="0000009D">
            <w:pPr>
              <w:keepLines w:val="1"/>
              <w:widowControl w:val="1"/>
              <w:numPr>
                <w:ilvl w:val="1"/>
                <w:numId w:val="2"/>
              </w:numPr>
              <w:spacing w:after="240" w:before="0" w:beforeAutospacing="0" w:line="240" w:lineRule="auto"/>
              <w:ind w:left="1440" w:hanging="360"/>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Generated summary counts, sample source IDs, and target IDs for tracking and remediation.</w:t>
            </w:r>
          </w:p>
          <w:p w:rsidR="00000000" w:rsidDel="00000000" w:rsidP="00000000" w:rsidRDefault="00000000" w:rsidRPr="00000000" w14:paraId="0000009E">
            <w:pPr>
              <w:keepLines w:val="1"/>
              <w:widowControl w:val="1"/>
              <w:spacing w:after="240" w:before="240" w:line="240" w:lineRule="auto"/>
              <w:jc w:val="both"/>
              <w:rPr>
                <w:rFonts w:ascii="Trebuchet MS" w:cs="Trebuchet MS" w:eastAsia="Trebuchet MS" w:hAnsi="Trebuchet MS"/>
                <w:b w:val="1"/>
                <w:i w:val="1"/>
                <w:color w:val="464547"/>
                <w:sz w:val="26"/>
                <w:szCs w:val="26"/>
                <w:highlight w:val="cyan"/>
              </w:rPr>
            </w:pPr>
            <w:r w:rsidDel="00000000" w:rsidR="00000000" w:rsidRPr="00000000">
              <w:rPr>
                <w:rFonts w:ascii="Trebuchet MS" w:cs="Trebuchet MS" w:eastAsia="Trebuchet MS" w:hAnsi="Trebuchet MS"/>
                <w:b w:val="1"/>
                <w:i w:val="1"/>
                <w:color w:val="464547"/>
                <w:sz w:val="26"/>
                <w:szCs w:val="26"/>
                <w:highlight w:val="cyan"/>
                <w:rtl w:val="0"/>
              </w:rPr>
              <w:t xml:space="preserve">(the code is in file 8_extended_path.sql )</w:t>
            </w:r>
          </w:p>
          <w:p w:rsidR="00000000" w:rsidDel="00000000" w:rsidP="00000000" w:rsidRDefault="00000000" w:rsidRPr="00000000" w14:paraId="0000009F">
            <w:pPr>
              <w:keepLines w:val="1"/>
              <w:widowControl w:val="1"/>
              <w:spacing w:after="240" w:before="240" w:line="240" w:lineRule="auto"/>
              <w:ind w:left="0" w:firstLine="0"/>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0">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1">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2">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3">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4">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5">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6">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7">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white"/>
              </w:rPr>
            </w:pPr>
            <w:r w:rsidDel="00000000" w:rsidR="00000000" w:rsidRPr="00000000">
              <w:rPr>
                <w:rtl w:val="0"/>
              </w:rPr>
            </w:r>
          </w:p>
          <w:p w:rsidR="00000000" w:rsidDel="00000000" w:rsidP="00000000" w:rsidRDefault="00000000" w:rsidRPr="00000000" w14:paraId="000000A8">
            <w:pPr>
              <w:keepLines w:val="1"/>
              <w:widowControl w:val="1"/>
              <w:spacing w:after="240" w:before="240"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2.</w:t>
            </w:r>
            <w:r w:rsidDel="00000000" w:rsidR="00000000" w:rsidRPr="00000000">
              <w:rPr>
                <w:rFonts w:ascii="Trebuchet MS" w:cs="Trebuchet MS" w:eastAsia="Trebuchet MS" w:hAnsi="Trebuchet MS"/>
                <w:b w:val="1"/>
                <w:color w:val="464547"/>
                <w:sz w:val="14"/>
                <w:szCs w:val="14"/>
                <w:highlight w:val="yellow"/>
                <w:rtl w:val="0"/>
              </w:rPr>
              <w:tab/>
            </w:r>
            <w:r w:rsidDel="00000000" w:rsidR="00000000" w:rsidRPr="00000000">
              <w:rPr>
                <w:rFonts w:ascii="Trebuchet MS" w:cs="Trebuchet MS" w:eastAsia="Trebuchet MS" w:hAnsi="Trebuchet MS"/>
                <w:b w:val="1"/>
                <w:color w:val="464547"/>
                <w:sz w:val="22"/>
                <w:szCs w:val="22"/>
                <w:highlight w:val="yellow"/>
                <w:rtl w:val="0"/>
              </w:rPr>
              <w:t xml:space="preserve">Found bugs should be created in JIRA. All bugs should have DWH_ prefix. After creation of the bug please, move it to the In Progress column. Bug structure should be the following</w:t>
            </w:r>
          </w:p>
          <w:tbl>
            <w:tblPr>
              <w:tblStyle w:val="Table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20"/>
              <w:tblGridChange w:id="0">
                <w:tblGrid>
                  <w:gridCol w:w="2115"/>
                  <w:gridCol w:w="672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Summary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keepLines w:val="1"/>
                    <w:widowControl w:val="1"/>
                    <w:spacing w:after="240" w:before="24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Short summary of the issue.</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Link to the Test case. In case if bug was found w/o test case – leave this field blank.</w:t>
                  </w:r>
                </w:p>
                <w:p w:rsidR="00000000" w:rsidDel="00000000" w:rsidP="00000000" w:rsidRDefault="00000000" w:rsidRPr="00000000" w14:paraId="000000AD">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STR (Steps to reproduce)</w:t>
                  </w:r>
                </w:p>
                <w:p w:rsidR="00000000" w:rsidDel="00000000" w:rsidP="00000000" w:rsidRDefault="00000000" w:rsidRPr="00000000" w14:paraId="000000AE">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ER (Expected Result)</w:t>
                  </w:r>
                </w:p>
                <w:p w:rsidR="00000000" w:rsidDel="00000000" w:rsidP="00000000" w:rsidRDefault="00000000" w:rsidRPr="00000000" w14:paraId="000000AF">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AR (Actual Result)</w:t>
                  </w:r>
                </w:p>
              </w:tc>
            </w:tr>
            <w:tr>
              <w:trPr>
                <w:cantSplit w:val="0"/>
                <w:trHeight w:val="13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Environment</w:t>
                  </w:r>
                </w:p>
                <w:p w:rsidR="00000000" w:rsidDel="00000000" w:rsidP="00000000" w:rsidRDefault="00000000" w:rsidRPr="00000000" w14:paraId="000000B1">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*Will be the same for all bugs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Postgres version</w:t>
                  </w:r>
                </w:p>
                <w:p w:rsidR="00000000" w:rsidDel="00000000" w:rsidP="00000000" w:rsidRDefault="00000000" w:rsidRPr="00000000" w14:paraId="000000B3">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Windows Version.</w:t>
                  </w:r>
                </w:p>
                <w:p w:rsidR="00000000" w:rsidDel="00000000" w:rsidP="00000000" w:rsidRDefault="00000000" w:rsidRPr="00000000" w14:paraId="000000B4">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Other details that you will find useful.</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Attachments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Screenshot(s) with highlight of issue.</w:t>
                  </w:r>
                </w:p>
              </w:tc>
            </w:tr>
            <w:tr>
              <w:trPr>
                <w:cantSplit w:val="0"/>
                <w:trHeight w:val="20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Highest or</w:t>
                  </w:r>
                </w:p>
                <w:p w:rsidR="00000000" w:rsidDel="00000000" w:rsidP="00000000" w:rsidRDefault="00000000" w:rsidRPr="00000000" w14:paraId="000000B9">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High or</w:t>
                  </w:r>
                </w:p>
                <w:p w:rsidR="00000000" w:rsidDel="00000000" w:rsidP="00000000" w:rsidRDefault="00000000" w:rsidRPr="00000000" w14:paraId="000000BA">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Medium or</w:t>
                  </w:r>
                </w:p>
                <w:p w:rsidR="00000000" w:rsidDel="00000000" w:rsidP="00000000" w:rsidRDefault="00000000" w:rsidRPr="00000000" w14:paraId="000000BB">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Lowest or</w:t>
                  </w:r>
                </w:p>
                <w:p w:rsidR="00000000" w:rsidDel="00000000" w:rsidP="00000000" w:rsidRDefault="00000000" w:rsidRPr="00000000" w14:paraId="000000BC">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Low</w:t>
                  </w:r>
                </w:p>
              </w:tc>
            </w:tr>
            <w:tr>
              <w:trPr>
                <w:cantSplit w:val="0"/>
                <w:trHeight w:val="16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Severity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Critical or</w:t>
                  </w:r>
                </w:p>
                <w:p w:rsidR="00000000" w:rsidDel="00000000" w:rsidP="00000000" w:rsidRDefault="00000000" w:rsidRPr="00000000" w14:paraId="000000BF">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Major or</w:t>
                  </w:r>
                </w:p>
                <w:p w:rsidR="00000000" w:rsidDel="00000000" w:rsidP="00000000" w:rsidRDefault="00000000" w:rsidRPr="00000000" w14:paraId="000000C0">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Minor or</w:t>
                  </w:r>
                </w:p>
                <w:p w:rsidR="00000000" w:rsidDel="00000000" w:rsidP="00000000" w:rsidRDefault="00000000" w:rsidRPr="00000000" w14:paraId="000000C1">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Trivial</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Assignee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keepLines w:val="1"/>
                    <w:widowControl w:val="1"/>
                    <w:spacing w:after="120" w:before="120" w:line="276"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Assign a ticket on yourself</w:t>
                  </w:r>
                </w:p>
              </w:tc>
            </w:tr>
          </w:tbl>
          <w:p w:rsidR="00000000" w:rsidDel="00000000" w:rsidP="00000000" w:rsidRDefault="00000000" w:rsidRPr="00000000" w14:paraId="000000C4">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 </w:t>
            </w:r>
          </w:p>
          <w:p w:rsidR="00000000" w:rsidDel="00000000" w:rsidP="00000000" w:rsidRDefault="00000000" w:rsidRPr="00000000" w14:paraId="000000C5">
            <w:pPr>
              <w:keepLines w:val="1"/>
              <w:widowControl w:val="1"/>
              <w:spacing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3.</w:t>
            </w:r>
            <w:r w:rsidDel="00000000" w:rsidR="00000000" w:rsidRPr="00000000">
              <w:rPr>
                <w:rFonts w:ascii="Trebuchet MS" w:cs="Trebuchet MS" w:eastAsia="Trebuchet MS" w:hAnsi="Trebuchet MS"/>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Don't add new test cases/adjust existing in the Test Rail.</w:t>
            </w:r>
          </w:p>
          <w:p w:rsidR="00000000" w:rsidDel="00000000" w:rsidP="00000000" w:rsidRDefault="00000000" w:rsidRPr="00000000" w14:paraId="000000C6">
            <w:pPr>
              <w:keepLines w:val="1"/>
              <w:widowControl w:val="1"/>
              <w:spacing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4.</w:t>
            </w:r>
            <w:r w:rsidDel="00000000" w:rsidR="00000000" w:rsidRPr="00000000">
              <w:rPr>
                <w:rFonts w:ascii="Trebuchet MS" w:cs="Trebuchet MS" w:eastAsia="Trebuchet MS" w:hAnsi="Trebuchet MS"/>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If you will find bug w/o Test case - it's okay. No need to create new Test case. Just put info on how you found this bug in JIRA ticket.</w:t>
            </w:r>
          </w:p>
          <w:p w:rsidR="00000000" w:rsidDel="00000000" w:rsidP="00000000" w:rsidRDefault="00000000" w:rsidRPr="00000000" w14:paraId="000000C7">
            <w:pPr>
              <w:keepLines w:val="1"/>
              <w:widowControl w:val="1"/>
              <w:spacing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5.</w:t>
            </w:r>
            <w:r w:rsidDel="00000000" w:rsidR="00000000" w:rsidRPr="00000000">
              <w:rPr>
                <w:rFonts w:ascii="Trebuchet MS" w:cs="Trebuchet MS" w:eastAsia="Trebuchet MS" w:hAnsi="Trebuchet MS"/>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Some issues in metadata shouldn't block your work for counts/duplicates/row-by-row comparison testing. Adjust SQL script for the actual table name/column name that we have in the DB. Put in the bug description that you change SQL script as a workaround.</w:t>
            </w:r>
          </w:p>
          <w:p w:rsidR="00000000" w:rsidDel="00000000" w:rsidP="00000000" w:rsidRDefault="00000000" w:rsidRPr="00000000" w14:paraId="000000C8">
            <w:pPr>
              <w:keepLines w:val="1"/>
              <w:widowControl w:val="1"/>
              <w:spacing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6.</w:t>
            </w:r>
            <w:r w:rsidDel="00000000" w:rsidR="00000000" w:rsidRPr="00000000">
              <w:rPr>
                <w:rFonts w:ascii="Trebuchet MS" w:cs="Trebuchet MS" w:eastAsia="Trebuchet MS" w:hAnsi="Trebuchet MS"/>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Be very careful with critical/high priority/severity, if you will put such values please justify within bug why you think so.</w:t>
            </w:r>
          </w:p>
          <w:p w:rsidR="00000000" w:rsidDel="00000000" w:rsidP="00000000" w:rsidRDefault="00000000" w:rsidRPr="00000000" w14:paraId="000000C9">
            <w:pPr>
              <w:keepLines w:val="1"/>
              <w:widowControl w:val="1"/>
              <w:spacing w:line="240" w:lineRule="auto"/>
              <w:ind w:left="0" w:firstLine="0"/>
              <w:jc w:val="both"/>
              <w:rPr>
                <w:rFonts w:ascii="Trebuchet MS" w:cs="Trebuchet MS" w:eastAsia="Trebuchet MS" w:hAnsi="Trebuchet MS"/>
                <w:b w:val="1"/>
                <w:color w:val="464547"/>
                <w:sz w:val="22"/>
                <w:szCs w:val="22"/>
                <w:highlight w:val="yellow"/>
              </w:rPr>
            </w:pPr>
            <w:r w:rsidDel="00000000" w:rsidR="00000000" w:rsidRPr="00000000">
              <w:rPr>
                <w:rFonts w:ascii="Trebuchet MS" w:cs="Trebuchet MS" w:eastAsia="Trebuchet MS" w:hAnsi="Trebuchet MS"/>
                <w:b w:val="1"/>
                <w:color w:val="464547"/>
                <w:sz w:val="22"/>
                <w:szCs w:val="22"/>
                <w:highlight w:val="yellow"/>
                <w:rtl w:val="0"/>
              </w:rPr>
              <w:t xml:space="preserve">7.</w:t>
            </w:r>
            <w:r w:rsidDel="00000000" w:rsidR="00000000" w:rsidRPr="00000000">
              <w:rPr>
                <w:rFonts w:ascii="Trebuchet MS" w:cs="Trebuchet MS" w:eastAsia="Trebuchet MS" w:hAnsi="Trebuchet MS"/>
                <w:b w:val="1"/>
                <w:color w:val="464547"/>
                <w:sz w:val="14"/>
                <w:szCs w:val="14"/>
                <w:highlight w:val="yellow"/>
                <w:rtl w:val="0"/>
              </w:rPr>
              <w:t xml:space="preserve">    </w:t>
            </w:r>
            <w:r w:rsidDel="00000000" w:rsidR="00000000" w:rsidRPr="00000000">
              <w:rPr>
                <w:rFonts w:ascii="Trebuchet MS" w:cs="Trebuchet MS" w:eastAsia="Trebuchet MS" w:hAnsi="Trebuchet MS"/>
                <w:b w:val="1"/>
                <w:color w:val="464547"/>
                <w:sz w:val="22"/>
                <w:szCs w:val="22"/>
                <w:highlight w:val="yellow"/>
                <w:rtl w:val="0"/>
              </w:rPr>
              <w:t xml:space="preserve">If bug was found out using Test Case – please, put the link to the test case in the bug description</w:t>
            </w:r>
          </w:p>
          <w:p w:rsidR="00000000" w:rsidDel="00000000" w:rsidP="00000000" w:rsidRDefault="00000000" w:rsidRPr="00000000" w14:paraId="000000CA">
            <w:pPr>
              <w:keepLines w:val="1"/>
              <w:widowControl w:val="1"/>
              <w:spacing w:after="240" w:before="240" w:line="240" w:lineRule="auto"/>
              <w:jc w:val="both"/>
              <w:rPr>
                <w:rFonts w:ascii="Trebuchet MS" w:cs="Trebuchet MS" w:eastAsia="Trebuchet MS" w:hAnsi="Trebuchet MS"/>
                <w:b w:val="1"/>
                <w:color w:val="464547"/>
                <w:sz w:val="22"/>
                <w:szCs w:val="22"/>
                <w:highlight w:val="white"/>
              </w:rPr>
            </w:pPr>
            <w:r w:rsidDel="00000000" w:rsidR="00000000" w:rsidRPr="00000000">
              <w:rPr>
                <w:rFonts w:ascii="Trebuchet MS" w:cs="Trebuchet MS" w:eastAsia="Trebuchet MS" w:hAnsi="Trebuchet MS"/>
                <w:b w:val="1"/>
                <w:color w:val="464547"/>
                <w:sz w:val="22"/>
                <w:szCs w:val="22"/>
                <w:highlight w:val="white"/>
                <w:rtl w:val="0"/>
              </w:rPr>
              <w:t xml:space="preserve">Here are the bugs I found. In addition, there may have been issues with column names that I haven’t listed here, as I had already corrected them when I began working with the database (e.g., </w:t>
            </w:r>
            <w:r w:rsidDel="00000000" w:rsidR="00000000" w:rsidRPr="00000000">
              <w:rPr>
                <w:rFonts w:ascii="Roboto Mono" w:cs="Roboto Mono" w:eastAsia="Roboto Mono" w:hAnsi="Roboto Mono"/>
                <w:b w:val="1"/>
                <w:color w:val="188038"/>
                <w:sz w:val="22"/>
                <w:szCs w:val="22"/>
                <w:highlight w:val="white"/>
                <w:rtl w:val="0"/>
              </w:rPr>
              <w:t xml:space="preserve">channellocation</w:t>
            </w:r>
            <w:r w:rsidDel="00000000" w:rsidR="00000000" w:rsidRPr="00000000">
              <w:rPr>
                <w:rFonts w:ascii="Trebuchet MS" w:cs="Trebuchet MS" w:eastAsia="Trebuchet MS" w:hAnsi="Trebuchet MS"/>
                <w:b w:val="1"/>
                <w:color w:val="464547"/>
                <w:sz w:val="22"/>
                <w:szCs w:val="22"/>
                <w:highlight w:val="white"/>
                <w:rtl w:val="0"/>
              </w:rPr>
              <w:t xml:space="preserve">, </w:t>
            </w:r>
            <w:r w:rsidDel="00000000" w:rsidR="00000000" w:rsidRPr="00000000">
              <w:rPr>
                <w:rFonts w:ascii="Roboto Mono" w:cs="Roboto Mono" w:eastAsia="Roboto Mono" w:hAnsi="Roboto Mono"/>
                <w:b w:val="1"/>
                <w:color w:val="188038"/>
                <w:sz w:val="22"/>
                <w:szCs w:val="22"/>
                <w:highlight w:val="white"/>
                <w:rtl w:val="0"/>
              </w:rPr>
              <w:t xml:space="preserve">iast_name</w:t>
            </w:r>
            <w:r w:rsidDel="00000000" w:rsidR="00000000" w:rsidRPr="00000000">
              <w:rPr>
                <w:rFonts w:ascii="Trebuchet MS" w:cs="Trebuchet MS" w:eastAsia="Trebuchet MS" w:hAnsi="Trebuchet MS"/>
                <w:b w:val="1"/>
                <w:color w:val="464547"/>
                <w:sz w:val="22"/>
                <w:szCs w:val="22"/>
                <w:highlight w:val="white"/>
                <w:rtl w:val="0"/>
              </w:rPr>
              <w:t xml:space="preserve">).</w:t>
            </w:r>
          </w:p>
          <w:p w:rsidR="00000000" w:rsidDel="00000000" w:rsidP="00000000" w:rsidRDefault="00000000" w:rsidRPr="00000000" w14:paraId="000000CB">
            <w:pPr>
              <w:keepLines w:val="1"/>
              <w:widowControl w:val="1"/>
              <w:spacing w:after="240" w:before="240" w:line="240" w:lineRule="auto"/>
              <w:jc w:val="both"/>
              <w:rPr>
                <w:b w:val="1"/>
                <w:highlight w:val="white"/>
              </w:rPr>
            </w:pPr>
            <w:hyperlink r:id="rId32">
              <w:r w:rsidDel="00000000" w:rsidR="00000000" w:rsidRPr="00000000">
                <w:rPr>
                  <w:b w:val="1"/>
                  <w:color w:val="1155cc"/>
                  <w:highlight w:val="white"/>
                  <w:u w:val="single"/>
                  <w:rtl w:val="0"/>
                </w:rPr>
                <w:t xml:space="preserve">https://dq-team-1-mimlefokko.atlassian.net/browse/SCRUM-1724</w:t>
              </w:r>
            </w:hyperlink>
            <w:r w:rsidDel="00000000" w:rsidR="00000000" w:rsidRPr="00000000">
              <w:rPr>
                <w:rtl w:val="0"/>
              </w:rPr>
            </w:r>
          </w:p>
          <w:p w:rsidR="00000000" w:rsidDel="00000000" w:rsidP="00000000" w:rsidRDefault="00000000" w:rsidRPr="00000000" w14:paraId="000000CC">
            <w:pPr>
              <w:keepLines w:val="1"/>
              <w:widowControl w:val="1"/>
              <w:spacing w:after="240" w:before="240" w:line="240" w:lineRule="auto"/>
              <w:rPr>
                <w:b w:val="1"/>
                <w:highlight w:val="white"/>
              </w:rPr>
            </w:pPr>
            <w:hyperlink r:id="rId33">
              <w:r w:rsidDel="00000000" w:rsidR="00000000" w:rsidRPr="00000000">
                <w:rPr>
                  <w:b w:val="1"/>
                  <w:color w:val="1155cc"/>
                  <w:highlight w:val="white"/>
                  <w:u w:val="single"/>
                  <w:rtl w:val="0"/>
                </w:rPr>
                <w:t xml:space="preserve">https://dq-team-1-mimlefokko.atlassian.net/browse/SCRUM-1725</w:t>
              </w:r>
            </w:hyperlink>
            <w:r w:rsidDel="00000000" w:rsidR="00000000" w:rsidRPr="00000000">
              <w:rPr>
                <w:rtl w:val="0"/>
              </w:rPr>
            </w:r>
          </w:p>
          <w:p w:rsidR="00000000" w:rsidDel="00000000" w:rsidP="00000000" w:rsidRDefault="00000000" w:rsidRPr="00000000" w14:paraId="000000CD">
            <w:pPr>
              <w:keepLines w:val="1"/>
              <w:widowControl w:val="1"/>
              <w:spacing w:after="240" w:before="240" w:line="240" w:lineRule="auto"/>
              <w:rPr>
                <w:b w:val="1"/>
                <w:highlight w:val="white"/>
              </w:rPr>
            </w:pPr>
            <w:hyperlink r:id="rId34">
              <w:r w:rsidDel="00000000" w:rsidR="00000000" w:rsidRPr="00000000">
                <w:rPr>
                  <w:b w:val="1"/>
                  <w:color w:val="1155cc"/>
                  <w:highlight w:val="white"/>
                  <w:u w:val="single"/>
                  <w:rtl w:val="0"/>
                </w:rPr>
                <w:t xml:space="preserve">https://dq-team-1-mimlefokko.atlassian.net/browse/SCRUM-1726</w:t>
              </w:r>
            </w:hyperlink>
            <w:r w:rsidDel="00000000" w:rsidR="00000000" w:rsidRPr="00000000">
              <w:rPr>
                <w:rtl w:val="0"/>
              </w:rPr>
            </w:r>
          </w:p>
          <w:p w:rsidR="00000000" w:rsidDel="00000000" w:rsidP="00000000" w:rsidRDefault="00000000" w:rsidRPr="00000000" w14:paraId="000000CE">
            <w:pPr>
              <w:keepLines w:val="1"/>
              <w:widowControl w:val="1"/>
              <w:spacing w:after="240" w:before="240" w:line="240" w:lineRule="auto"/>
              <w:rPr>
                <w:b w:val="1"/>
                <w:highlight w:val="white"/>
              </w:rPr>
            </w:pPr>
            <w:hyperlink r:id="rId35">
              <w:r w:rsidDel="00000000" w:rsidR="00000000" w:rsidRPr="00000000">
                <w:rPr>
                  <w:b w:val="1"/>
                  <w:color w:val="1155cc"/>
                  <w:highlight w:val="white"/>
                  <w:u w:val="single"/>
                  <w:rtl w:val="0"/>
                </w:rPr>
                <w:t xml:space="preserve">https://dq-team-1-mimlefokko.atlassian.net/browse/SCRUM-1727</w:t>
              </w:r>
            </w:hyperlink>
            <w:r w:rsidDel="00000000" w:rsidR="00000000" w:rsidRPr="00000000">
              <w:rPr>
                <w:rtl w:val="0"/>
              </w:rPr>
            </w:r>
          </w:p>
          <w:p w:rsidR="00000000" w:rsidDel="00000000" w:rsidP="00000000" w:rsidRDefault="00000000" w:rsidRPr="00000000" w14:paraId="000000CF">
            <w:pPr>
              <w:keepLines w:val="1"/>
              <w:widowControl w:val="1"/>
              <w:spacing w:after="240" w:before="240" w:line="240" w:lineRule="auto"/>
              <w:rPr>
                <w:b w:val="1"/>
                <w:highlight w:val="white"/>
              </w:rPr>
            </w:pPr>
            <w:hyperlink r:id="rId36">
              <w:r w:rsidDel="00000000" w:rsidR="00000000" w:rsidRPr="00000000">
                <w:rPr>
                  <w:b w:val="1"/>
                  <w:color w:val="1155cc"/>
                  <w:highlight w:val="white"/>
                  <w:u w:val="single"/>
                  <w:rtl w:val="0"/>
                </w:rPr>
                <w:t xml:space="preserve">https://dq-team-1-mimlefokko.atlassian.net/browse/SCRUM-1747</w:t>
              </w:r>
            </w:hyperlink>
            <w:r w:rsidDel="00000000" w:rsidR="00000000" w:rsidRPr="00000000">
              <w:rPr>
                <w:rtl w:val="0"/>
              </w:rPr>
            </w:r>
          </w:p>
          <w:p w:rsidR="00000000" w:rsidDel="00000000" w:rsidP="00000000" w:rsidRDefault="00000000" w:rsidRPr="00000000" w14:paraId="000000D0">
            <w:pPr>
              <w:keepLines w:val="1"/>
              <w:widowControl w:val="1"/>
              <w:spacing w:after="240" w:before="240" w:line="240" w:lineRule="auto"/>
              <w:rPr>
                <w:b w:val="1"/>
                <w:highlight w:val="white"/>
              </w:rPr>
            </w:pPr>
            <w:hyperlink r:id="rId37">
              <w:r w:rsidDel="00000000" w:rsidR="00000000" w:rsidRPr="00000000">
                <w:rPr>
                  <w:b w:val="1"/>
                  <w:color w:val="1155cc"/>
                  <w:highlight w:val="white"/>
                  <w:u w:val="single"/>
                  <w:rtl w:val="0"/>
                </w:rPr>
                <w:t xml:space="preserve">https://dq-team-1-mimlefokko.atlassian.net/browse/SCRUM-1748</w:t>
              </w:r>
            </w:hyperlink>
            <w:r w:rsidDel="00000000" w:rsidR="00000000" w:rsidRPr="00000000">
              <w:rPr>
                <w:rtl w:val="0"/>
              </w:rPr>
            </w:r>
          </w:p>
          <w:p w:rsidR="00000000" w:rsidDel="00000000" w:rsidP="00000000" w:rsidRDefault="00000000" w:rsidRPr="00000000" w14:paraId="000000D1">
            <w:pPr>
              <w:keepLines w:val="1"/>
              <w:widowControl w:val="1"/>
              <w:spacing w:after="240" w:before="240" w:line="240" w:lineRule="auto"/>
              <w:rPr>
                <w:b w:val="1"/>
                <w:highlight w:val="white"/>
              </w:rPr>
            </w:pPr>
            <w:hyperlink r:id="rId38">
              <w:r w:rsidDel="00000000" w:rsidR="00000000" w:rsidRPr="00000000">
                <w:rPr>
                  <w:b w:val="1"/>
                  <w:color w:val="1155cc"/>
                  <w:highlight w:val="white"/>
                  <w:u w:val="single"/>
                  <w:rtl w:val="0"/>
                </w:rPr>
                <w:t xml:space="preserve">https://dq-team-1-mimlefokko.atlassian.net/browse/SCRUM-1749</w:t>
              </w:r>
            </w:hyperlink>
            <w:r w:rsidDel="00000000" w:rsidR="00000000" w:rsidRPr="00000000">
              <w:rPr>
                <w:rtl w:val="0"/>
              </w:rPr>
            </w:r>
          </w:p>
          <w:p w:rsidR="00000000" w:rsidDel="00000000" w:rsidP="00000000" w:rsidRDefault="00000000" w:rsidRPr="00000000" w14:paraId="000000D2">
            <w:pPr>
              <w:keepLines w:val="1"/>
              <w:widowControl w:val="1"/>
              <w:spacing w:after="240" w:before="240" w:line="240" w:lineRule="auto"/>
              <w:rPr>
                <w:b w:val="1"/>
                <w:highlight w:val="white"/>
              </w:rPr>
            </w:pPr>
            <w:hyperlink r:id="rId39">
              <w:r w:rsidDel="00000000" w:rsidR="00000000" w:rsidRPr="00000000">
                <w:rPr>
                  <w:b w:val="1"/>
                  <w:color w:val="1155cc"/>
                  <w:highlight w:val="white"/>
                  <w:u w:val="single"/>
                  <w:rtl w:val="0"/>
                </w:rPr>
                <w:t xml:space="preserve">https://dq-team-1-mimlefokko.atlassian.net/browse/SCRUM-1750</w:t>
              </w:r>
            </w:hyperlink>
            <w:r w:rsidDel="00000000" w:rsidR="00000000" w:rsidRPr="00000000">
              <w:rPr>
                <w:rtl w:val="0"/>
              </w:rPr>
            </w:r>
          </w:p>
          <w:p w:rsidR="00000000" w:rsidDel="00000000" w:rsidP="00000000" w:rsidRDefault="00000000" w:rsidRPr="00000000" w14:paraId="000000D3">
            <w:pPr>
              <w:keepLines w:val="1"/>
              <w:widowControl w:val="1"/>
              <w:spacing w:after="240" w:before="240" w:line="240" w:lineRule="auto"/>
              <w:rPr>
                <w:b w:val="1"/>
                <w:highlight w:val="white"/>
              </w:rPr>
            </w:pPr>
            <w:hyperlink r:id="rId40">
              <w:r w:rsidDel="00000000" w:rsidR="00000000" w:rsidRPr="00000000">
                <w:rPr>
                  <w:b w:val="1"/>
                  <w:color w:val="1155cc"/>
                  <w:highlight w:val="white"/>
                  <w:u w:val="single"/>
                  <w:rtl w:val="0"/>
                </w:rPr>
                <w:t xml:space="preserve">https://dq-team-1-mimlefokko.atlassian.net/browse/SCRUM-1728</w:t>
              </w:r>
            </w:hyperlink>
            <w:r w:rsidDel="00000000" w:rsidR="00000000" w:rsidRPr="00000000">
              <w:rPr>
                <w:rtl w:val="0"/>
              </w:rPr>
            </w:r>
          </w:p>
          <w:p w:rsidR="00000000" w:rsidDel="00000000" w:rsidP="00000000" w:rsidRDefault="00000000" w:rsidRPr="00000000" w14:paraId="000000D4">
            <w:pPr>
              <w:keepLines w:val="1"/>
              <w:widowControl w:val="1"/>
              <w:spacing w:after="240" w:before="240" w:line="240" w:lineRule="auto"/>
              <w:rPr>
                <w:b w:val="1"/>
                <w:highlight w:val="white"/>
              </w:rPr>
            </w:pPr>
            <w:hyperlink r:id="rId41">
              <w:r w:rsidDel="00000000" w:rsidR="00000000" w:rsidRPr="00000000">
                <w:rPr>
                  <w:b w:val="1"/>
                  <w:color w:val="1155cc"/>
                  <w:highlight w:val="white"/>
                  <w:u w:val="single"/>
                  <w:rtl w:val="0"/>
                </w:rPr>
                <w:t xml:space="preserve">https://dq-team-1-mimlefokko.atlassian.net/browse/SCRUM-1729</w:t>
              </w:r>
            </w:hyperlink>
            <w:r w:rsidDel="00000000" w:rsidR="00000000" w:rsidRPr="00000000">
              <w:rPr>
                <w:rtl w:val="0"/>
              </w:rPr>
            </w:r>
          </w:p>
          <w:p w:rsidR="00000000" w:rsidDel="00000000" w:rsidP="00000000" w:rsidRDefault="00000000" w:rsidRPr="00000000" w14:paraId="000000D5">
            <w:pPr>
              <w:keepLines w:val="1"/>
              <w:widowControl w:val="1"/>
              <w:spacing w:after="240" w:before="240" w:line="240" w:lineRule="auto"/>
              <w:rPr>
                <w:b w:val="1"/>
                <w:highlight w:val="white"/>
              </w:rPr>
            </w:pPr>
            <w:hyperlink r:id="rId42">
              <w:r w:rsidDel="00000000" w:rsidR="00000000" w:rsidRPr="00000000">
                <w:rPr>
                  <w:b w:val="1"/>
                  <w:color w:val="1155cc"/>
                  <w:highlight w:val="white"/>
                  <w:u w:val="single"/>
                  <w:rtl w:val="0"/>
                </w:rPr>
                <w:t xml:space="preserve">https://dq-team-1-mimlefokko.atlassian.net/browse/SCRUM-1730</w:t>
              </w:r>
            </w:hyperlink>
            <w:r w:rsidDel="00000000" w:rsidR="00000000" w:rsidRPr="00000000">
              <w:rPr>
                <w:rtl w:val="0"/>
              </w:rPr>
            </w:r>
          </w:p>
          <w:p w:rsidR="00000000" w:rsidDel="00000000" w:rsidP="00000000" w:rsidRDefault="00000000" w:rsidRPr="00000000" w14:paraId="000000D6">
            <w:pPr>
              <w:keepLines w:val="1"/>
              <w:widowControl w:val="1"/>
              <w:spacing w:after="240" w:before="240" w:line="240" w:lineRule="auto"/>
              <w:rPr>
                <w:b w:val="1"/>
                <w:highlight w:val="white"/>
              </w:rPr>
            </w:pPr>
            <w:hyperlink r:id="rId43">
              <w:r w:rsidDel="00000000" w:rsidR="00000000" w:rsidRPr="00000000">
                <w:rPr>
                  <w:b w:val="1"/>
                  <w:color w:val="1155cc"/>
                  <w:highlight w:val="white"/>
                  <w:u w:val="single"/>
                  <w:rtl w:val="0"/>
                </w:rPr>
                <w:t xml:space="preserve">https://dq-team-1-mimlefokko.atlassian.net/browse/SCRUM-1731</w:t>
              </w:r>
            </w:hyperlink>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b w:val="1"/>
                <w:highlight w:val="white"/>
              </w:rPr>
            </w:pPr>
            <w:hyperlink r:id="rId44">
              <w:r w:rsidDel="00000000" w:rsidR="00000000" w:rsidRPr="00000000">
                <w:rPr>
                  <w:b w:val="1"/>
                  <w:color w:val="1155cc"/>
                  <w:highlight w:val="white"/>
                  <w:u w:val="single"/>
                  <w:rtl w:val="0"/>
                </w:rPr>
                <w:t xml:space="preserve">https://dq-team-1-mimlefokko.atlassian.net/browse/SCRUM-1732</w:t>
              </w:r>
            </w:hyperlink>
            <w:r w:rsidDel="00000000" w:rsidR="00000000" w:rsidRPr="00000000">
              <w:rPr>
                <w:rtl w:val="0"/>
              </w:rPr>
            </w:r>
          </w:p>
          <w:p w:rsidR="00000000" w:rsidDel="00000000" w:rsidP="00000000" w:rsidRDefault="00000000" w:rsidRPr="00000000" w14:paraId="000000D8">
            <w:pPr>
              <w:keepLines w:val="1"/>
              <w:widowControl w:val="1"/>
              <w:spacing w:after="240" w:before="240" w:line="240" w:lineRule="auto"/>
              <w:rPr>
                <w:b w:val="1"/>
                <w:highlight w:val="white"/>
              </w:rPr>
            </w:pPr>
            <w:hyperlink r:id="rId45">
              <w:r w:rsidDel="00000000" w:rsidR="00000000" w:rsidRPr="00000000">
                <w:rPr>
                  <w:b w:val="1"/>
                  <w:color w:val="1155cc"/>
                  <w:highlight w:val="white"/>
                  <w:u w:val="single"/>
                  <w:rtl w:val="0"/>
                </w:rPr>
                <w:t xml:space="preserve">https://dq-team-1-mimlefokko.atlassian.net/browse/SCRUM-1733</w:t>
              </w:r>
            </w:hyperlink>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b w:val="1"/>
                <w:highlight w:val="white"/>
              </w:rPr>
            </w:pPr>
            <w:hyperlink r:id="rId46">
              <w:r w:rsidDel="00000000" w:rsidR="00000000" w:rsidRPr="00000000">
                <w:rPr>
                  <w:b w:val="1"/>
                  <w:color w:val="1155cc"/>
                  <w:highlight w:val="white"/>
                  <w:u w:val="single"/>
                  <w:rtl w:val="0"/>
                </w:rPr>
                <w:t xml:space="preserve">https://dq-team-1-mimlefokko.atlassian.net/browse/SCRUM-1734</w:t>
              </w:r>
            </w:hyperlink>
            <w:r w:rsidDel="00000000" w:rsidR="00000000" w:rsidRPr="00000000">
              <w:rPr>
                <w:rtl w:val="0"/>
              </w:rPr>
            </w:r>
          </w:p>
          <w:p w:rsidR="00000000" w:rsidDel="00000000" w:rsidP="00000000" w:rsidRDefault="00000000" w:rsidRPr="00000000" w14:paraId="000000DA">
            <w:pPr>
              <w:keepLines w:val="1"/>
              <w:widowControl w:val="1"/>
              <w:spacing w:after="240" w:before="240" w:line="240" w:lineRule="auto"/>
              <w:rPr>
                <w:b w:val="1"/>
                <w:highlight w:val="white"/>
              </w:rPr>
            </w:pPr>
            <w:hyperlink r:id="rId47">
              <w:r w:rsidDel="00000000" w:rsidR="00000000" w:rsidRPr="00000000">
                <w:rPr>
                  <w:b w:val="1"/>
                  <w:color w:val="1155cc"/>
                  <w:highlight w:val="white"/>
                  <w:u w:val="single"/>
                  <w:rtl w:val="0"/>
                </w:rPr>
                <w:t xml:space="preserve">https://dq-team-1-mimlefokko.atlassian.net/browse/SCRUM-1735</w:t>
              </w:r>
            </w:hyperlink>
            <w:r w:rsidDel="00000000" w:rsidR="00000000" w:rsidRPr="00000000">
              <w:rPr>
                <w:rtl w:val="0"/>
              </w:rPr>
            </w:r>
          </w:p>
          <w:p w:rsidR="00000000" w:rsidDel="00000000" w:rsidP="00000000" w:rsidRDefault="00000000" w:rsidRPr="00000000" w14:paraId="000000DB">
            <w:pPr>
              <w:keepLines w:val="1"/>
              <w:widowControl w:val="1"/>
              <w:spacing w:after="240" w:before="240" w:line="240" w:lineRule="auto"/>
              <w:rPr>
                <w:b w:val="1"/>
                <w:highlight w:val="white"/>
              </w:rPr>
            </w:pPr>
            <w:hyperlink r:id="rId48">
              <w:r w:rsidDel="00000000" w:rsidR="00000000" w:rsidRPr="00000000">
                <w:rPr>
                  <w:b w:val="1"/>
                  <w:color w:val="1155cc"/>
                  <w:highlight w:val="white"/>
                  <w:u w:val="single"/>
                  <w:rtl w:val="0"/>
                </w:rPr>
                <w:t xml:space="preserve">https://dq-team-1-mimlefokko.atlassian.net/browse/SCRUM-1736</w:t>
              </w:r>
            </w:hyperlink>
            <w:r w:rsidDel="00000000" w:rsidR="00000000" w:rsidRPr="00000000">
              <w:rPr>
                <w:rtl w:val="0"/>
              </w:rPr>
            </w:r>
          </w:p>
          <w:p w:rsidR="00000000" w:rsidDel="00000000" w:rsidP="00000000" w:rsidRDefault="00000000" w:rsidRPr="00000000" w14:paraId="000000DC">
            <w:pPr>
              <w:keepLines w:val="1"/>
              <w:widowControl w:val="1"/>
              <w:spacing w:after="240" w:before="240" w:line="240" w:lineRule="auto"/>
              <w:rPr>
                <w:b w:val="1"/>
                <w:highlight w:val="white"/>
              </w:rPr>
            </w:pPr>
            <w:hyperlink r:id="rId49">
              <w:r w:rsidDel="00000000" w:rsidR="00000000" w:rsidRPr="00000000">
                <w:rPr>
                  <w:b w:val="1"/>
                  <w:color w:val="1155cc"/>
                  <w:highlight w:val="white"/>
                  <w:u w:val="single"/>
                  <w:rtl w:val="0"/>
                </w:rPr>
                <w:t xml:space="preserve">https://dq-team-1-mimlefokko.atlassian.net/browse/SCRUM-1737</w:t>
              </w:r>
            </w:hyperlink>
            <w:r w:rsidDel="00000000" w:rsidR="00000000" w:rsidRPr="00000000">
              <w:rPr>
                <w:rtl w:val="0"/>
              </w:rPr>
            </w:r>
          </w:p>
          <w:p w:rsidR="00000000" w:rsidDel="00000000" w:rsidP="00000000" w:rsidRDefault="00000000" w:rsidRPr="00000000" w14:paraId="000000DD">
            <w:pPr>
              <w:keepLines w:val="1"/>
              <w:widowControl w:val="1"/>
              <w:spacing w:after="240" w:before="240" w:line="240" w:lineRule="auto"/>
              <w:rPr>
                <w:b w:val="1"/>
                <w:highlight w:val="white"/>
              </w:rPr>
            </w:pPr>
            <w:hyperlink r:id="rId50">
              <w:r w:rsidDel="00000000" w:rsidR="00000000" w:rsidRPr="00000000">
                <w:rPr>
                  <w:b w:val="1"/>
                  <w:color w:val="1155cc"/>
                  <w:highlight w:val="white"/>
                  <w:u w:val="single"/>
                  <w:rtl w:val="0"/>
                </w:rPr>
                <w:t xml:space="preserve">https://dq-team-1-mimlefokko.atlassian.net/browse/SCRUM-1738</w:t>
              </w:r>
            </w:hyperlink>
            <w:r w:rsidDel="00000000" w:rsidR="00000000" w:rsidRPr="00000000">
              <w:rPr>
                <w:rtl w:val="0"/>
              </w:rPr>
            </w:r>
          </w:p>
          <w:p w:rsidR="00000000" w:rsidDel="00000000" w:rsidP="00000000" w:rsidRDefault="00000000" w:rsidRPr="00000000" w14:paraId="000000DE">
            <w:pPr>
              <w:keepLines w:val="1"/>
              <w:widowControl w:val="1"/>
              <w:spacing w:after="240" w:before="240" w:line="240" w:lineRule="auto"/>
              <w:rPr>
                <w:b w:val="1"/>
                <w:highlight w:val="white"/>
              </w:rPr>
            </w:pPr>
            <w:hyperlink r:id="rId51">
              <w:r w:rsidDel="00000000" w:rsidR="00000000" w:rsidRPr="00000000">
                <w:rPr>
                  <w:b w:val="1"/>
                  <w:color w:val="1155cc"/>
                  <w:highlight w:val="white"/>
                  <w:u w:val="single"/>
                  <w:rtl w:val="0"/>
                </w:rPr>
                <w:t xml:space="preserve">https://dq-team-1-mimlefokko.atlassian.net/browse/SCRUM-1739</w:t>
              </w:r>
            </w:hyperlink>
            <w:r w:rsidDel="00000000" w:rsidR="00000000" w:rsidRPr="00000000">
              <w:rPr>
                <w:rtl w:val="0"/>
              </w:rPr>
            </w:r>
          </w:p>
          <w:p w:rsidR="00000000" w:rsidDel="00000000" w:rsidP="00000000" w:rsidRDefault="00000000" w:rsidRPr="00000000" w14:paraId="000000DF">
            <w:pPr>
              <w:keepLines w:val="1"/>
              <w:widowControl w:val="1"/>
              <w:spacing w:after="240" w:before="240" w:line="240" w:lineRule="auto"/>
              <w:rPr>
                <w:b w:val="1"/>
                <w:highlight w:val="white"/>
              </w:rPr>
            </w:pPr>
            <w:hyperlink r:id="rId52">
              <w:r w:rsidDel="00000000" w:rsidR="00000000" w:rsidRPr="00000000">
                <w:rPr>
                  <w:b w:val="1"/>
                  <w:color w:val="1155cc"/>
                  <w:highlight w:val="white"/>
                  <w:u w:val="single"/>
                  <w:rtl w:val="0"/>
                </w:rPr>
                <w:t xml:space="preserve">https://dq-team-1-mimlefokko.atlassian.net/browse/SCRUM-1740</w:t>
              </w:r>
            </w:hyperlink>
            <w:r w:rsidDel="00000000" w:rsidR="00000000" w:rsidRPr="00000000">
              <w:rPr>
                <w:rtl w:val="0"/>
              </w:rPr>
            </w:r>
          </w:p>
          <w:p w:rsidR="00000000" w:rsidDel="00000000" w:rsidP="00000000" w:rsidRDefault="00000000" w:rsidRPr="00000000" w14:paraId="000000E0">
            <w:pPr>
              <w:keepLines w:val="1"/>
              <w:widowControl w:val="1"/>
              <w:spacing w:after="240" w:before="240" w:line="240" w:lineRule="auto"/>
              <w:rPr>
                <w:b w:val="1"/>
                <w:highlight w:val="white"/>
              </w:rPr>
            </w:pPr>
            <w:hyperlink r:id="rId53">
              <w:r w:rsidDel="00000000" w:rsidR="00000000" w:rsidRPr="00000000">
                <w:rPr>
                  <w:b w:val="1"/>
                  <w:color w:val="1155cc"/>
                  <w:highlight w:val="white"/>
                  <w:u w:val="single"/>
                  <w:rtl w:val="0"/>
                </w:rPr>
                <w:t xml:space="preserve">https://dq-team-1-mimlefokko.atlassian.net/browse/SCRUM-1741</w:t>
              </w:r>
            </w:hyperlink>
            <w:r w:rsidDel="00000000" w:rsidR="00000000" w:rsidRPr="00000000">
              <w:rPr>
                <w:rtl w:val="0"/>
              </w:rPr>
            </w:r>
          </w:p>
          <w:p w:rsidR="00000000" w:rsidDel="00000000" w:rsidP="00000000" w:rsidRDefault="00000000" w:rsidRPr="00000000" w14:paraId="000000E1">
            <w:pPr>
              <w:keepLines w:val="1"/>
              <w:widowControl w:val="1"/>
              <w:spacing w:after="240" w:before="240" w:line="240" w:lineRule="auto"/>
              <w:rPr>
                <w:b w:val="1"/>
                <w:highlight w:val="white"/>
              </w:rPr>
            </w:pPr>
            <w:hyperlink r:id="rId54">
              <w:r w:rsidDel="00000000" w:rsidR="00000000" w:rsidRPr="00000000">
                <w:rPr>
                  <w:b w:val="1"/>
                  <w:color w:val="1155cc"/>
                  <w:highlight w:val="white"/>
                  <w:u w:val="single"/>
                  <w:rtl w:val="0"/>
                </w:rPr>
                <w:t xml:space="preserve">https://dq-team-1-mimlefokko.atlassian.net/browse/SCRUM-1742</w:t>
              </w:r>
            </w:hyperlink>
            <w:r w:rsidDel="00000000" w:rsidR="00000000" w:rsidRPr="00000000">
              <w:rPr>
                <w:rtl w:val="0"/>
              </w:rPr>
            </w:r>
          </w:p>
          <w:p w:rsidR="00000000" w:rsidDel="00000000" w:rsidP="00000000" w:rsidRDefault="00000000" w:rsidRPr="00000000" w14:paraId="000000E2">
            <w:pPr>
              <w:keepLines w:val="1"/>
              <w:widowControl w:val="1"/>
              <w:spacing w:after="240" w:before="240" w:line="240" w:lineRule="auto"/>
              <w:rPr>
                <w:b w:val="1"/>
                <w:highlight w:val="white"/>
              </w:rPr>
            </w:pPr>
            <w:hyperlink r:id="rId55">
              <w:r w:rsidDel="00000000" w:rsidR="00000000" w:rsidRPr="00000000">
                <w:rPr>
                  <w:b w:val="1"/>
                  <w:color w:val="1155cc"/>
                  <w:highlight w:val="white"/>
                  <w:u w:val="single"/>
                  <w:rtl w:val="0"/>
                </w:rPr>
                <w:t xml:space="preserve">https://dq-team-1-mimlefokko.atlassian.net/browse/SCRUM-1743</w:t>
              </w:r>
            </w:hyperlink>
            <w:r w:rsidDel="00000000" w:rsidR="00000000" w:rsidRPr="00000000">
              <w:rPr>
                <w:rtl w:val="0"/>
              </w:rPr>
            </w:r>
          </w:p>
          <w:p w:rsidR="00000000" w:rsidDel="00000000" w:rsidP="00000000" w:rsidRDefault="00000000" w:rsidRPr="00000000" w14:paraId="000000E3">
            <w:pPr>
              <w:keepLines w:val="1"/>
              <w:widowControl w:val="1"/>
              <w:spacing w:after="240" w:before="240" w:line="240" w:lineRule="auto"/>
              <w:rPr>
                <w:b w:val="1"/>
                <w:highlight w:val="white"/>
              </w:rPr>
            </w:pPr>
            <w:hyperlink r:id="rId56">
              <w:r w:rsidDel="00000000" w:rsidR="00000000" w:rsidRPr="00000000">
                <w:rPr>
                  <w:b w:val="1"/>
                  <w:color w:val="1155cc"/>
                  <w:highlight w:val="white"/>
                  <w:u w:val="single"/>
                  <w:rtl w:val="0"/>
                </w:rPr>
                <w:t xml:space="preserve">https://dq-team-1-mimlefokko.atlassian.net/browse/SCRUM-1744</w:t>
              </w:r>
            </w:hyperlink>
            <w:r w:rsidDel="00000000" w:rsidR="00000000" w:rsidRPr="00000000">
              <w:rPr>
                <w:rtl w:val="0"/>
              </w:rPr>
            </w:r>
          </w:p>
          <w:p w:rsidR="00000000" w:rsidDel="00000000" w:rsidP="00000000" w:rsidRDefault="00000000" w:rsidRPr="00000000" w14:paraId="000000E4">
            <w:pPr>
              <w:keepLines w:val="1"/>
              <w:widowControl w:val="1"/>
              <w:spacing w:after="240" w:before="240" w:line="240" w:lineRule="auto"/>
              <w:rPr>
                <w:b w:val="1"/>
                <w:highlight w:val="white"/>
              </w:rPr>
            </w:pPr>
            <w:hyperlink r:id="rId57">
              <w:r w:rsidDel="00000000" w:rsidR="00000000" w:rsidRPr="00000000">
                <w:rPr>
                  <w:b w:val="1"/>
                  <w:color w:val="1155cc"/>
                  <w:highlight w:val="white"/>
                  <w:u w:val="single"/>
                  <w:rtl w:val="0"/>
                </w:rPr>
                <w:t xml:space="preserve">https://dq-team-1-mimlefokko.atlassian.net/browse/SCRUM-1745</w:t>
              </w:r>
            </w:hyperlink>
            <w:r w:rsidDel="00000000" w:rsidR="00000000" w:rsidRPr="00000000">
              <w:rPr>
                <w:rtl w:val="0"/>
              </w:rPr>
            </w:r>
          </w:p>
          <w:p w:rsidR="00000000" w:rsidDel="00000000" w:rsidP="00000000" w:rsidRDefault="00000000" w:rsidRPr="00000000" w14:paraId="000000E5">
            <w:pPr>
              <w:keepLines w:val="1"/>
              <w:widowControl w:val="1"/>
              <w:spacing w:after="240" w:before="240" w:line="240" w:lineRule="auto"/>
              <w:rPr>
                <w:b w:val="1"/>
                <w:highlight w:val="white"/>
              </w:rPr>
            </w:pPr>
            <w:hyperlink r:id="rId58">
              <w:r w:rsidDel="00000000" w:rsidR="00000000" w:rsidRPr="00000000">
                <w:rPr>
                  <w:b w:val="1"/>
                  <w:color w:val="1155cc"/>
                  <w:highlight w:val="white"/>
                  <w:u w:val="single"/>
                  <w:rtl w:val="0"/>
                </w:rPr>
                <w:t xml:space="preserve">https://dq-team-1-mimlefokko.atlassian.net/browse/SCRUM-1746</w:t>
              </w:r>
            </w:hyperlink>
            <w:r w:rsidDel="00000000" w:rsidR="00000000" w:rsidRPr="00000000">
              <w:rPr>
                <w:rtl w:val="0"/>
              </w:rPr>
            </w:r>
          </w:p>
          <w:p w:rsidR="00000000" w:rsidDel="00000000" w:rsidP="00000000" w:rsidRDefault="00000000" w:rsidRPr="00000000" w14:paraId="000000E6">
            <w:pPr>
              <w:keepLines w:val="1"/>
              <w:widowControl w:val="1"/>
              <w:spacing w:after="240" w:before="240" w:line="240" w:lineRule="auto"/>
              <w:ind w:left="0" w:firstLine="0"/>
              <w:rPr>
                <w:b w:val="1"/>
                <w:highlight w:val="white"/>
              </w:rPr>
            </w:pPr>
            <w:r w:rsidDel="00000000" w:rsidR="00000000" w:rsidRPr="00000000">
              <w:rPr>
                <w:rtl w:val="0"/>
              </w:rPr>
            </w:r>
          </w:p>
          <w:p w:rsidR="00000000" w:rsidDel="00000000" w:rsidP="00000000" w:rsidRDefault="00000000" w:rsidRPr="00000000" w14:paraId="000000E7">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8">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9">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A">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B">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C">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D">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EE">
            <w:pPr>
              <w:widowControl w:val="1"/>
              <w:spacing w:after="240" w:before="240" w:line="276" w:lineRule="auto"/>
              <w:jc w:val="left"/>
              <w:rPr>
                <w:rFonts w:ascii="Arial" w:cs="Arial" w:eastAsia="Arial" w:hAnsi="Arial"/>
                <w:b w:val="1"/>
                <w:color w:val="464547"/>
                <w:sz w:val="18"/>
                <w:szCs w:val="18"/>
              </w:rPr>
            </w:pPr>
            <w:r w:rsidDel="00000000" w:rsidR="00000000" w:rsidRPr="00000000">
              <w:rPr>
                <w:rtl w:val="0"/>
              </w:rPr>
            </w:r>
          </w:p>
          <w:p w:rsidR="00000000" w:rsidDel="00000000" w:rsidP="00000000" w:rsidRDefault="00000000" w:rsidRPr="00000000" w14:paraId="000000EF">
            <w:pPr>
              <w:widowControl w:val="1"/>
              <w:spacing w:after="240" w:before="240" w:line="276" w:lineRule="auto"/>
              <w:jc w:val="center"/>
              <w:rPr>
                <w:rFonts w:ascii="Arial" w:cs="Arial" w:eastAsia="Arial" w:hAnsi="Arial"/>
                <w:b w:val="1"/>
                <w:color w:val="464547"/>
                <w:sz w:val="18"/>
                <w:szCs w:val="18"/>
              </w:rPr>
            </w:pPr>
            <w:r w:rsidDel="00000000" w:rsidR="00000000" w:rsidRPr="00000000">
              <w:rPr>
                <w:rtl w:val="0"/>
              </w:rPr>
            </w:r>
          </w:p>
        </w:tc>
      </w:tr>
    </w:tbl>
    <w:p w:rsidR="00000000" w:rsidDel="00000000" w:rsidP="00000000" w:rsidRDefault="00000000" w:rsidRPr="00000000" w14:paraId="000000F0">
      <w:pPr>
        <w:spacing w:after="120" w:lineRule="auto"/>
        <w:ind w:left="0" w:firstLine="0"/>
        <w:jc w:val="both"/>
        <w:rPr/>
      </w:pPr>
      <w:r w:rsidDel="00000000" w:rsidR="00000000" w:rsidRPr="00000000">
        <w:rPr>
          <w:rtl w:val="0"/>
        </w:rPr>
      </w:r>
    </w:p>
    <w:sectPr>
      <w:headerReference r:id="rId59" w:type="default"/>
      <w:footerReference r:id="rId60" w:type="default"/>
      <w:footerReference r:id="rId61"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4"/>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-88893</wp:posOffset>
              </wp:positionH>
              <wp:positionV relativeFrom="paragraph">
                <wp:posOffset>0</wp:posOffset>
              </wp:positionV>
              <wp:extent cx="0" cy="25400"/>
              <wp:effectExtent b="0" l="0" r="0" t="0"/>
              <wp:wrapNone/>
              <wp:docPr id="51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-88893</wp:posOffset>
              </wp:positionH>
              <wp:positionV relativeFrom="paragraph">
                <wp:posOffset>0</wp:posOffset>
              </wp:positionV>
              <wp:extent cx="0" cy="25400"/>
              <wp:effectExtent b="0" l="0" r="0" t="0"/>
              <wp:wrapNone/>
              <wp:docPr id="51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5"/>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-63493</wp:posOffset>
              </wp:positionH>
              <wp:positionV relativeFrom="paragraph">
                <wp:posOffset>-266693</wp:posOffset>
              </wp:positionV>
              <wp:extent cx="0" cy="25400"/>
              <wp:effectExtent b="0" l="0" r="0" t="0"/>
              <wp:wrapNone/>
              <wp:docPr id="514"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-63493</wp:posOffset>
              </wp:positionH>
              <wp:positionV relativeFrom="paragraph">
                <wp:posOffset>-266693</wp:posOffset>
              </wp:positionV>
              <wp:extent cx="0" cy="25400"/>
              <wp:effectExtent b="0" l="0" r="0" t="0"/>
              <wp:wrapNone/>
              <wp:docPr id="514"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3"/>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534"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keepLines w:val="1"/>
      <w:widowControl w:val="1"/>
      <w:shd w:fill="ffffff" w:val="clear"/>
      <w:spacing w:line="240" w:lineRule="auto"/>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-63493</wp:posOffset>
              </wp:positionH>
              <wp:positionV relativeFrom="paragraph">
                <wp:posOffset>0</wp:posOffset>
              </wp:positionV>
              <wp:extent cx="0" cy="25400"/>
              <wp:effectExtent b="0" l="0" r="0" t="0"/>
              <wp:wrapNone/>
              <wp:docPr id="513"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-63493</wp:posOffset>
              </wp:positionH>
              <wp:positionV relativeFrom="paragraph">
                <wp:posOffset>0</wp:posOffset>
              </wp:positionV>
              <wp:extent cx="0" cy="25400"/>
              <wp:effectExtent b="0" l="0" r="0" t="0"/>
              <wp:wrapNone/>
              <wp:docPr id="513"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q-team-1-mimlefokko.atlassian.net/browse/SCRUM-1728" TargetMode="External"/><Relationship Id="rId42" Type="http://schemas.openxmlformats.org/officeDocument/2006/relationships/hyperlink" Target="https://dq-team-1-mimlefokko.atlassian.net/browse/SCRUM-1730" TargetMode="External"/><Relationship Id="rId41" Type="http://schemas.openxmlformats.org/officeDocument/2006/relationships/hyperlink" Target="https://dq-team-1-mimlefokko.atlassian.net/browse/SCRUM-1729" TargetMode="External"/><Relationship Id="rId44" Type="http://schemas.openxmlformats.org/officeDocument/2006/relationships/hyperlink" Target="https://dq-team-1-mimlefokko.atlassian.net/browse/SCRUM-1732" TargetMode="External"/><Relationship Id="rId43" Type="http://schemas.openxmlformats.org/officeDocument/2006/relationships/hyperlink" Target="https://dq-team-1-mimlefokko.atlassian.net/browse/SCRUM-1731" TargetMode="External"/><Relationship Id="rId46" Type="http://schemas.openxmlformats.org/officeDocument/2006/relationships/hyperlink" Target="https://dq-team-1-mimlefokko.atlassian.net/browse/SCRUM-1734" TargetMode="External"/><Relationship Id="rId45" Type="http://schemas.openxmlformats.org/officeDocument/2006/relationships/hyperlink" Target="https://dq-team-1-mimlefokko.atlassian.net/browse/SCRUM-173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dq-team-1-mimlefokko.atlassian.net/browse/SCRUM-1736" TargetMode="External"/><Relationship Id="rId47" Type="http://schemas.openxmlformats.org/officeDocument/2006/relationships/hyperlink" Target="https://dq-team-1-mimlefokko.atlassian.net/browse/SCRUM-1735" TargetMode="External"/><Relationship Id="rId49" Type="http://schemas.openxmlformats.org/officeDocument/2006/relationships/hyperlink" Target="https://dq-team-1-mimlefokko.atlassian.net/browse/SCRUM-173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15.png"/><Relationship Id="rId33" Type="http://schemas.openxmlformats.org/officeDocument/2006/relationships/hyperlink" Target="https://dq-team-1-mimlefokko.atlassian.net/browse/SCRUM-1725" TargetMode="External"/><Relationship Id="rId32" Type="http://schemas.openxmlformats.org/officeDocument/2006/relationships/hyperlink" Target="https://dq-team-1-mimlefokko.atlassian.net/browse/SCRUM-1724" TargetMode="External"/><Relationship Id="rId35" Type="http://schemas.openxmlformats.org/officeDocument/2006/relationships/hyperlink" Target="https://dq-team-1-mimlefokko.atlassian.net/browse/SCRUM-1727" TargetMode="External"/><Relationship Id="rId34" Type="http://schemas.openxmlformats.org/officeDocument/2006/relationships/hyperlink" Target="https://dq-team-1-mimlefokko.atlassian.net/browse/SCRUM-1726" TargetMode="External"/><Relationship Id="rId37" Type="http://schemas.openxmlformats.org/officeDocument/2006/relationships/hyperlink" Target="https://dq-team-1-mimlefokko.atlassian.net/browse/SCRUM-1748" TargetMode="External"/><Relationship Id="rId36" Type="http://schemas.openxmlformats.org/officeDocument/2006/relationships/hyperlink" Target="https://dq-team-1-mimlefokko.atlassian.net/browse/SCRUM-1747" TargetMode="External"/><Relationship Id="rId39" Type="http://schemas.openxmlformats.org/officeDocument/2006/relationships/hyperlink" Target="https://dq-team-1-mimlefokko.atlassian.net/browse/SCRUM-1750" TargetMode="External"/><Relationship Id="rId38" Type="http://schemas.openxmlformats.org/officeDocument/2006/relationships/hyperlink" Target="https://dq-team-1-mimlefokko.atlassian.net/browse/SCRUM-1749" TargetMode="External"/><Relationship Id="rId61" Type="http://schemas.openxmlformats.org/officeDocument/2006/relationships/footer" Target="footer2.xml"/><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1.png"/><Relationship Id="rId60" Type="http://schemas.openxmlformats.org/officeDocument/2006/relationships/footer" Target="footer1.xml"/><Relationship Id="rId26" Type="http://schemas.openxmlformats.org/officeDocument/2006/relationships/hyperlink" Target="https://www.anaconda.com/download/success" TargetMode="External"/><Relationship Id="rId25" Type="http://schemas.openxmlformats.org/officeDocument/2006/relationships/image" Target="media/image22.png"/><Relationship Id="rId28" Type="http://schemas.openxmlformats.org/officeDocument/2006/relationships/image" Target="media/image10.png"/><Relationship Id="rId27" Type="http://schemas.openxmlformats.org/officeDocument/2006/relationships/hyperlink" Target="http://anaconda.com" TargetMode="External"/><Relationship Id="rId29" Type="http://schemas.openxmlformats.org/officeDocument/2006/relationships/image" Target="media/image13.png"/><Relationship Id="rId51" Type="http://schemas.openxmlformats.org/officeDocument/2006/relationships/hyperlink" Target="https://dq-team-1-mimlefokko.atlassian.net/browse/SCRUM-1739" TargetMode="External"/><Relationship Id="rId50" Type="http://schemas.openxmlformats.org/officeDocument/2006/relationships/hyperlink" Target="https://dq-team-1-mimlefokko.atlassian.net/browse/SCRUM-1738" TargetMode="External"/><Relationship Id="rId53" Type="http://schemas.openxmlformats.org/officeDocument/2006/relationships/hyperlink" Target="https://dq-team-1-mimlefokko.atlassian.net/browse/SCRUM-1741" TargetMode="External"/><Relationship Id="rId52" Type="http://schemas.openxmlformats.org/officeDocument/2006/relationships/hyperlink" Target="https://dq-team-1-mimlefokko.atlassian.net/browse/SCRUM-1740" TargetMode="External"/><Relationship Id="rId11" Type="http://schemas.openxmlformats.org/officeDocument/2006/relationships/image" Target="media/image11.png"/><Relationship Id="rId55" Type="http://schemas.openxmlformats.org/officeDocument/2006/relationships/hyperlink" Target="https://dq-team-1-mimlefokko.atlassian.net/browse/SCRUM-1743" TargetMode="External"/><Relationship Id="rId10" Type="http://schemas.openxmlformats.org/officeDocument/2006/relationships/image" Target="media/image6.png"/><Relationship Id="rId54" Type="http://schemas.openxmlformats.org/officeDocument/2006/relationships/hyperlink" Target="https://dq-team-1-mimlefokko.atlassian.net/browse/SCRUM-1742" TargetMode="External"/><Relationship Id="rId13" Type="http://schemas.openxmlformats.org/officeDocument/2006/relationships/image" Target="media/image4.png"/><Relationship Id="rId57" Type="http://schemas.openxmlformats.org/officeDocument/2006/relationships/hyperlink" Target="https://dq-team-1-mimlefokko.atlassian.net/browse/SCRUM-1745" TargetMode="External"/><Relationship Id="rId12" Type="http://schemas.openxmlformats.org/officeDocument/2006/relationships/image" Target="media/image24.png"/><Relationship Id="rId56" Type="http://schemas.openxmlformats.org/officeDocument/2006/relationships/hyperlink" Target="https://dq-team-1-mimlefokko.atlassian.net/browse/SCRUM-1744" TargetMode="External"/><Relationship Id="rId15" Type="http://schemas.openxmlformats.org/officeDocument/2006/relationships/image" Target="media/image17.png"/><Relationship Id="rId59" Type="http://schemas.openxmlformats.org/officeDocument/2006/relationships/header" Target="header1.xml"/><Relationship Id="rId14" Type="http://schemas.openxmlformats.org/officeDocument/2006/relationships/image" Target="media/image20.png"/><Relationship Id="rId58" Type="http://schemas.openxmlformats.org/officeDocument/2006/relationships/hyperlink" Target="https://dq-team-1-mimlefokko.atlassian.net/browse/SCRUM-1746" TargetMode="External"/><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j9FnDfOy/zOXg2vFXUzDr3Blsw==">CgMxLjAaKwoBMBImCiQIB0IgCgxUcmVidWNoZXQgTVMSEEFyaWFsIFVuaWNvZGUgTVMyDmgucXUxc29zeGN5aDJ2Mg5oLjFwY3BlaHVwdzVmbzIOaC50OGFja3lpb2VhbHIyDmguNmZjOXlzb3RlMWczMg5oLmRkZGY3M2xwZG9rZDIOaC5lcHRiNDhqZ3cyemYyDmguc29lZHEyd3Q2aDcyOAByITFtM0V4YURwVWRjVjV5d2NOM2NFNUZWVDlSemgyamJWaQ==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