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Star vs Snowflake </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158691" cy="1781959"/>
                  <wp:effectExtent b="0" l="0" r="0" t="0"/>
                  <wp:docPr id="2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158691" cy="17819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viux8vnczrit"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1314063678"/>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3NF </w:t>
            </w:r>
          </w:hyperlink>
          <w:hyperlink w:anchor="_heading=h.e19xqlcb2hpk">
            <w:r w:rsidDel="00000000" w:rsidR="00000000" w:rsidRPr="00000000">
              <w:rPr>
                <w:b w:val="1"/>
                <w:rtl w:val="0"/>
              </w:rPr>
              <w:t xml:space="preserve">Schema</w:t>
            </w:r>
          </w:hyperlink>
          <w:hyperlink w:anchor="_heading=h.e19xqlcb2hpk">
            <w:r w:rsidDel="00000000" w:rsidR="00000000" w:rsidRPr="00000000">
              <w:rPr>
                <w:b w:val="1"/>
                <w:color w:val="000000"/>
                <w:u w:val="none"/>
                <w:rtl w:val="0"/>
              </w:rPr>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4-Step Dimensional Design Process</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go2ymkmn6tc0">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_heading=h.go2ymkmn6tc0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vetkmz7cm7k2">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_heading=h.vetkmz7cm7k2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dpbprqxqhc7r">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_heading=h.dpbprqxqhc7r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ytmhvkg1bknu">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_heading=h.ytmhvkg1bknu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rPr>
              <w:b w:val="1"/>
              <w:color w:val="000000"/>
              <w:u w:val="none"/>
            </w:rPr>
          </w:pPr>
          <w:hyperlink w:anchor="_heading=h.8w4wmx2sjpux">
            <w:r w:rsidDel="00000000" w:rsidR="00000000" w:rsidRPr="00000000">
              <w:rPr>
                <w:b w:val="1"/>
                <w:color w:val="000000"/>
                <w:u w:val="none"/>
                <w:rtl w:val="0"/>
              </w:rPr>
              <w:t xml:space="preserve">3   Denormalization</w:t>
              <w:tab/>
            </w:r>
          </w:hyperlink>
          <w:r w:rsidDel="00000000" w:rsidR="00000000" w:rsidRPr="00000000">
            <w:fldChar w:fldCharType="begin"/>
            <w:instrText xml:space="preserve"> PAGEREF _heading=h.8w4wmx2sjpux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360" w:firstLine="0"/>
            <w:rPr>
              <w:color w:val="000000"/>
              <w:u w:val="none"/>
            </w:rPr>
          </w:pPr>
          <w:hyperlink w:anchor="_heading=h.b18gfk4pricd">
            <w:r w:rsidDel="00000000" w:rsidR="00000000" w:rsidRPr="00000000">
              <w:rPr>
                <w:color w:val="000000"/>
                <w:u w:val="none"/>
                <w:rtl w:val="0"/>
              </w:rPr>
              <w:t xml:space="preserve">1. Flattening Dimensions</w:t>
              <w:tab/>
            </w:r>
          </w:hyperlink>
          <w:r w:rsidDel="00000000" w:rsidR="00000000" w:rsidRPr="00000000">
            <w:fldChar w:fldCharType="begin"/>
            <w:instrText xml:space="preserve"> PAGEREF _heading=h.b18gfk4pricd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360" w:firstLine="0"/>
            <w:rPr>
              <w:color w:val="000000"/>
              <w:u w:val="none"/>
            </w:rPr>
          </w:pPr>
          <w:hyperlink w:anchor="_heading=h.6uu7moxgocs9">
            <w:r w:rsidDel="00000000" w:rsidR="00000000" w:rsidRPr="00000000">
              <w:rPr>
                <w:color w:val="000000"/>
                <w:u w:val="none"/>
                <w:rtl w:val="0"/>
              </w:rPr>
              <w:t xml:space="preserve">2. Handling Relationships Between Dimensions</w:t>
              <w:tab/>
            </w:r>
          </w:hyperlink>
          <w:r w:rsidDel="00000000" w:rsidR="00000000" w:rsidRPr="00000000">
            <w:fldChar w:fldCharType="begin"/>
            <w:instrText xml:space="preserve"> PAGEREF _heading=h.6uu7moxgocs9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360" w:firstLine="0"/>
            <w:rPr>
              <w:color w:val="000000"/>
              <w:u w:val="none"/>
            </w:rPr>
          </w:pPr>
          <w:hyperlink w:anchor="_heading=h.yyg8cki1alsh">
            <w:r w:rsidDel="00000000" w:rsidR="00000000" w:rsidRPr="00000000">
              <w:rPr>
                <w:color w:val="000000"/>
                <w:u w:val="none"/>
                <w:rtl w:val="0"/>
              </w:rPr>
              <w:t xml:space="preserve">3. Flattening Hierarchies</w:t>
              <w:tab/>
            </w:r>
          </w:hyperlink>
          <w:r w:rsidDel="00000000" w:rsidR="00000000" w:rsidRPr="00000000">
            <w:fldChar w:fldCharType="begin"/>
            <w:instrText xml:space="preserve"> PAGEREF _heading=h.yyg8cki1alsh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1i405wujhtbh">
            <w:r w:rsidDel="00000000" w:rsidR="00000000" w:rsidRPr="00000000">
              <w:rPr>
                <w:b w:val="1"/>
                <w:color w:val="000000"/>
                <w:u w:val="none"/>
                <w:rtl w:val="0"/>
              </w:rPr>
              <w:t xml:space="preserve">3   Star Schema</w:t>
              <w:tab/>
            </w:r>
          </w:hyperlink>
          <w:r w:rsidDel="00000000" w:rsidR="00000000" w:rsidRPr="00000000">
            <w:fldChar w:fldCharType="begin"/>
            <w:instrText xml:space="preserve"> PAGEREF _heading=h.1i405wujhtbh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x4gdcqr0feq">
            <w:r w:rsidDel="00000000" w:rsidR="00000000" w:rsidRPr="00000000">
              <w:rPr>
                <w:b w:val="1"/>
                <w:color w:val="000000"/>
                <w:u w:val="none"/>
                <w:rtl w:val="0"/>
              </w:rPr>
              <w:t xml:space="preserve">3   Normalization</w:t>
              <w:tab/>
            </w:r>
          </w:hyperlink>
          <w:r w:rsidDel="00000000" w:rsidR="00000000" w:rsidRPr="00000000">
            <w:fldChar w:fldCharType="begin"/>
            <w:instrText xml:space="preserve"> PAGEREF _heading=h.x4gdcqr0feq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ind w:left="360" w:firstLine="0"/>
            <w:rPr>
              <w:color w:val="000000"/>
              <w:u w:val="none"/>
            </w:rPr>
          </w:pPr>
          <w:hyperlink w:anchor="_heading=h.8qrvoc61gv02">
            <w:r w:rsidDel="00000000" w:rsidR="00000000" w:rsidRPr="00000000">
              <w:rPr>
                <w:color w:val="000000"/>
                <w:u w:val="none"/>
                <w:rtl w:val="0"/>
              </w:rPr>
              <w:t xml:space="preserve">1. Identify hierarchies in dimension tables </w:t>
              <w:tab/>
            </w:r>
          </w:hyperlink>
          <w:r w:rsidDel="00000000" w:rsidR="00000000" w:rsidRPr="00000000">
            <w:fldChar w:fldCharType="begin"/>
            <w:instrText xml:space="preserve"> PAGEREF _heading=h.8qrvoc61gv02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ind w:left="360" w:firstLine="0"/>
            <w:rPr>
              <w:color w:val="000000"/>
              <w:u w:val="none"/>
            </w:rPr>
          </w:pPr>
          <w:hyperlink w:anchor="_heading=h.xpr6opigzzye">
            <w:r w:rsidDel="00000000" w:rsidR="00000000" w:rsidRPr="00000000">
              <w:rPr>
                <w:color w:val="000000"/>
                <w:u w:val="none"/>
                <w:rtl w:val="0"/>
              </w:rPr>
              <w:t xml:space="preserve">2. Normalize dimension tables</w:t>
              <w:tab/>
            </w:r>
          </w:hyperlink>
          <w:r w:rsidDel="00000000" w:rsidR="00000000" w:rsidRPr="00000000">
            <w:fldChar w:fldCharType="begin"/>
            <w:instrText xml:space="preserve"> PAGEREF _heading=h.xpr6opigzzye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jfkglwyd5vvg">
            <w:r w:rsidDel="00000000" w:rsidR="00000000" w:rsidRPr="00000000">
              <w:rPr>
                <w:b w:val="1"/>
                <w:color w:val="000000"/>
                <w:u w:val="none"/>
                <w:rtl w:val="0"/>
              </w:rPr>
              <w:t xml:space="preserve">4   Snowflake schema</w:t>
              <w:tab/>
            </w:r>
          </w:hyperlink>
          <w:r w:rsidDel="00000000" w:rsidR="00000000" w:rsidRPr="00000000">
            <w:fldChar w:fldCharType="begin"/>
            <w:instrText xml:space="preserve"> PAGEREF _heading=h.jfkglwyd5vvg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vrqemyi35wo9"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3"/>
        </w:numPr>
        <w:ind w:left="431" w:hanging="431"/>
      </w:pPr>
      <w:bookmarkStart w:colFirst="0" w:colLast="0" w:name="_heading=h.e19xqlcb2hpk" w:id="2"/>
      <w:bookmarkEnd w:id="2"/>
      <w:r w:rsidDel="00000000" w:rsidR="00000000" w:rsidRPr="00000000">
        <w:rPr>
          <w:rtl w:val="0"/>
        </w:rPr>
        <w:t xml:space="preserve">3NF Schema</w:t>
      </w:r>
    </w:p>
    <w:p w:rsidR="00000000" w:rsidDel="00000000" w:rsidP="00000000" w:rsidRDefault="00000000" w:rsidRPr="00000000" w14:paraId="00000024">
      <w:pPr>
        <w:pStyle w:val="Heading1"/>
        <w:ind w:left="0" w:firstLine="0"/>
        <w:rPr>
          <w:rFonts w:ascii="Arial" w:cs="Arial" w:eastAsia="Arial" w:hAnsi="Arial"/>
        </w:rPr>
      </w:pPr>
      <w:bookmarkStart w:colFirst="0" w:colLast="0" w:name="_heading=h.d1cdimbkmb5o" w:id="3"/>
      <w:bookmarkEnd w:id="3"/>
      <w:r w:rsidDel="00000000" w:rsidR="00000000" w:rsidRPr="00000000">
        <w:rPr>
          <w:rtl w:val="0"/>
        </w:rPr>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3875723" cy="6607789"/>
            <wp:effectExtent b="0" l="0" r="0" t="0"/>
            <wp:docPr id="2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75723" cy="660778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E">
      <w:pPr>
        <w:pStyle w:val="Heading1"/>
        <w:ind w:left="0" w:firstLine="0"/>
        <w:rPr>
          <w:rFonts w:ascii="Trebuchet MS" w:cs="Trebuchet MS" w:eastAsia="Trebuchet MS" w:hAnsi="Trebuchet MS"/>
          <w:color w:val="464547"/>
        </w:rPr>
      </w:pPr>
      <w:bookmarkStart w:colFirst="0" w:colLast="0" w:name="_heading=h.lo4oygxeb6ul" w:id="4"/>
      <w:bookmarkEnd w:id="4"/>
      <w:r w:rsidDel="00000000" w:rsidR="00000000" w:rsidRPr="00000000">
        <w:rPr>
          <w:rtl w:val="0"/>
        </w:rPr>
        <w:t xml:space="preserve">2   4-Step Dimensional Design Process</w:t>
      </w:r>
      <w:r w:rsidDel="00000000" w:rsidR="00000000" w:rsidRPr="00000000">
        <w:rPr>
          <w:rtl w:val="0"/>
        </w:rPr>
      </w:r>
    </w:p>
    <w:p w:rsidR="00000000" w:rsidDel="00000000" w:rsidP="00000000" w:rsidRDefault="00000000" w:rsidRPr="00000000" w14:paraId="0000002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deriving our star model starting from a 3NF Model, we first consider the following 4-Step Dimensional Process:</w:t>
      </w:r>
    </w:p>
    <w:p w:rsidR="00000000" w:rsidDel="00000000" w:rsidP="00000000" w:rsidRDefault="00000000" w:rsidRPr="00000000" w14:paraId="00000030">
      <w:pPr>
        <w:pStyle w:val="Heading2"/>
        <w:keepNext w:val="0"/>
        <w:keepLines w:val="1"/>
        <w:spacing w:after="80" w:before="280" w:lineRule="auto"/>
        <w:ind w:left="0" w:firstLine="0"/>
        <w:rPr/>
      </w:pPr>
      <w:bookmarkStart w:colFirst="0" w:colLast="0" w:name="_heading=h.go2ymkmn6tc0" w:id="5"/>
      <w:bookmarkEnd w:id="5"/>
      <w:r w:rsidDel="00000000" w:rsidR="00000000" w:rsidRPr="00000000">
        <w:rPr>
          <w:rtl w:val="0"/>
        </w:rPr>
        <w:t xml:space="preserve">1. Selecting the Business Process</w:t>
      </w:r>
    </w:p>
    <w:p w:rsidR="00000000" w:rsidDel="00000000" w:rsidP="00000000" w:rsidRDefault="00000000" w:rsidRPr="00000000" w14:paraId="0000003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br w:type="textWrapping"/>
      </w:r>
    </w:p>
    <w:p w:rsidR="00000000" w:rsidDel="00000000" w:rsidP="00000000" w:rsidRDefault="00000000" w:rsidRPr="00000000" w14:paraId="00000032">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t xml:space="preserve">      </w:t>
      </w:r>
      <w:r w:rsidDel="00000000" w:rsidR="00000000" w:rsidRPr="00000000">
        <w:rPr>
          <w:rFonts w:ascii="Trebuchet MS" w:cs="Trebuchet MS" w:eastAsia="Trebuchet MS" w:hAnsi="Trebuchet MS"/>
          <w:b w:val="1"/>
          <w:i w:val="1"/>
          <w:color w:val="464547"/>
          <w:rtl w:val="0"/>
        </w:rPr>
        <w:t xml:space="preserve">"How many products have been sold in terms of units for a single payment per sale in a day?"</w:t>
      </w:r>
    </w:p>
    <w:p w:rsidR="00000000" w:rsidDel="00000000" w:rsidP="00000000" w:rsidRDefault="00000000" w:rsidRPr="00000000" w14:paraId="0000003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br w:type="textWrapping"/>
      </w:r>
      <w:r w:rsidDel="00000000" w:rsidR="00000000" w:rsidRPr="00000000">
        <w:rPr>
          <w:rFonts w:ascii="Trebuchet MS" w:cs="Trebuchet MS" w:eastAsia="Trebuchet MS" w:hAnsi="Trebuchet MS"/>
          <w:color w:val="464547"/>
          <w:rtl w:val="0"/>
        </w:rPr>
        <w:t xml:space="preserve"> In this context, we are specifically interested in analyzing the payment made during a transaction.</w:t>
      </w:r>
    </w:p>
    <w:p w:rsidR="00000000" w:rsidDel="00000000" w:rsidP="00000000" w:rsidRDefault="00000000" w:rsidRPr="00000000" w14:paraId="00000034">
      <w:pPr>
        <w:pStyle w:val="Heading2"/>
        <w:keepNext w:val="0"/>
        <w:keepLines w:val="1"/>
        <w:spacing w:after="80" w:before="280" w:lineRule="auto"/>
        <w:ind w:left="0" w:firstLine="0"/>
        <w:rPr/>
      </w:pPr>
      <w:bookmarkStart w:colFirst="0" w:colLast="0" w:name="_heading=h.vetkmz7cm7k2" w:id="6"/>
      <w:bookmarkEnd w:id="6"/>
      <w:r w:rsidDel="00000000" w:rsidR="00000000" w:rsidRPr="00000000">
        <w:rPr>
          <w:rtl w:val="0"/>
        </w:rPr>
        <w:t xml:space="preserve">2. Declaring the Grain</w:t>
      </w:r>
    </w:p>
    <w:p w:rsidR="00000000" w:rsidDel="00000000" w:rsidP="00000000" w:rsidRDefault="00000000" w:rsidRPr="00000000" w14:paraId="0000003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define the grain of the fact table as a single payment of a specific sale by a customer, processed by an employee for a specific product at a specific store in a day.</w:t>
      </w:r>
    </w:p>
    <w:p w:rsidR="00000000" w:rsidDel="00000000" w:rsidP="00000000" w:rsidRDefault="00000000" w:rsidRPr="00000000" w14:paraId="0000003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Since there is a one-to-many relationship between the sales table (our fact table) and the payment table, this violates the star schema principle that each fact record must correspond to a unique combination of dimension keys. To resolve this, we treat </w:t>
      </w:r>
      <w:r w:rsidDel="00000000" w:rsidR="00000000" w:rsidRPr="00000000">
        <w:rPr>
          <w:rFonts w:ascii="Roboto Mono" w:cs="Roboto Mono" w:eastAsia="Roboto Mono" w:hAnsi="Roboto Mono"/>
          <w:b w:val="1"/>
          <w:color w:val="188038"/>
          <w:rtl w:val="0"/>
        </w:rPr>
        <w:t xml:space="preserve">payment_id</w:t>
      </w:r>
      <w:r w:rsidDel="00000000" w:rsidR="00000000" w:rsidRPr="00000000">
        <w:rPr>
          <w:rFonts w:ascii="Trebuchet MS" w:cs="Trebuchet MS" w:eastAsia="Trebuchet MS" w:hAnsi="Trebuchet MS"/>
          <w:b w:val="1"/>
          <w:color w:val="464547"/>
          <w:rtl w:val="0"/>
        </w:rPr>
        <w:t xml:space="preserve"> as a degenerate dimension and PK</w:t>
      </w:r>
      <w:r w:rsidDel="00000000" w:rsidR="00000000" w:rsidRPr="00000000">
        <w:rPr>
          <w:rFonts w:ascii="Trebuchet MS" w:cs="Trebuchet MS" w:eastAsia="Trebuchet MS" w:hAnsi="Trebuchet MS"/>
          <w:color w:val="464547"/>
          <w:rtl w:val="0"/>
        </w:rPr>
        <w:t xml:space="preserve"> within the sales fact table. A degenerate dimension is an identifier stored in the fact table without a corresponding dimension table because it carries no descriptive attributes.</w:t>
      </w:r>
    </w:p>
    <w:p w:rsidR="00000000" w:rsidDel="00000000" w:rsidP="00000000" w:rsidRDefault="00000000" w:rsidRPr="00000000" w14:paraId="0000003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embedding </w:t>
      </w:r>
      <w:r w:rsidDel="00000000" w:rsidR="00000000" w:rsidRPr="00000000">
        <w:rPr>
          <w:rFonts w:ascii="Roboto Mono" w:cs="Roboto Mono" w:eastAsia="Roboto Mono" w:hAnsi="Roboto Mono"/>
          <w:color w:val="188038"/>
          <w:rtl w:val="0"/>
        </w:rPr>
        <w:t xml:space="preserve">payment_id</w:t>
      </w:r>
      <w:r w:rsidDel="00000000" w:rsidR="00000000" w:rsidRPr="00000000">
        <w:rPr>
          <w:rFonts w:ascii="Trebuchet MS" w:cs="Trebuchet MS" w:eastAsia="Trebuchet MS" w:hAnsi="Trebuchet MS"/>
          <w:color w:val="464547"/>
          <w:rtl w:val="0"/>
        </w:rPr>
        <w:t xml:space="preserve"> directly in the fact table and defining the composite key (</w:t>
      </w:r>
      <w:r w:rsidDel="00000000" w:rsidR="00000000" w:rsidRPr="00000000">
        <w:rPr>
          <w:rFonts w:ascii="Roboto Mono" w:cs="Roboto Mono" w:eastAsia="Roboto Mono" w:hAnsi="Roboto Mono"/>
          <w:color w:val="188038"/>
          <w:rtl w:val="0"/>
        </w:rPr>
        <w:t xml:space="preserve">sale_id,payment_id)</w:t>
      </w:r>
      <w:r w:rsidDel="00000000" w:rsidR="00000000" w:rsidRPr="00000000">
        <w:rPr>
          <w:rFonts w:ascii="Trebuchet MS" w:cs="Trebuchet MS" w:eastAsia="Trebuchet MS" w:hAnsi="Trebuchet MS"/>
          <w:color w:val="464547"/>
          <w:rtl w:val="0"/>
        </w:rPr>
        <w:t xml:space="preserve">, the grain shifts to the payment-sales level. The grain is now uniquely identified by the foreign keys: </w:t>
      </w:r>
      <w:r w:rsidDel="00000000" w:rsidR="00000000" w:rsidRPr="00000000">
        <w:rPr>
          <w:rFonts w:ascii="Roboto Mono" w:cs="Roboto Mono" w:eastAsia="Roboto Mono" w:hAnsi="Roboto Mono"/>
          <w:color w:val="188038"/>
          <w:rtl w:val="0"/>
        </w:rPr>
        <w:t xml:space="preserve">customer_id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product_id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employee_id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plus the composite key dimension (</w:t>
      </w:r>
      <w:r w:rsidDel="00000000" w:rsidR="00000000" w:rsidRPr="00000000">
        <w:rPr>
          <w:rFonts w:ascii="Roboto Mono" w:cs="Roboto Mono" w:eastAsia="Roboto Mono" w:hAnsi="Roboto Mono"/>
          <w:color w:val="188038"/>
          <w:rtl w:val="0"/>
        </w:rPr>
        <w:t xml:space="preserve">sale_id,payment_id)</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3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denormalization procedure preserves transactional granularity and simplifies the schema, following Kimball’s dimensional modeling best practices.</w:t>
      </w:r>
    </w:p>
    <w:p w:rsidR="00000000" w:rsidDel="00000000" w:rsidP="00000000" w:rsidRDefault="00000000" w:rsidRPr="00000000" w14:paraId="00000039">
      <w:pPr>
        <w:pStyle w:val="Heading2"/>
        <w:keepNext w:val="0"/>
        <w:keepLines w:val="1"/>
        <w:spacing w:after="80" w:before="280" w:lineRule="auto"/>
        <w:ind w:left="0" w:firstLine="0"/>
        <w:rPr/>
      </w:pPr>
      <w:bookmarkStart w:colFirst="0" w:colLast="0" w:name="_heading=h.dpbprqxqhc7r" w:id="7"/>
      <w:bookmarkEnd w:id="7"/>
      <w:r w:rsidDel="00000000" w:rsidR="00000000" w:rsidRPr="00000000">
        <w:rPr>
          <w:rtl w:val="0"/>
        </w:rPr>
        <w:t xml:space="preserve">3. Identifying the Dimensions</w:t>
      </w:r>
    </w:p>
    <w:p w:rsidR="00000000" w:rsidDel="00000000" w:rsidP="00000000" w:rsidRDefault="00000000" w:rsidRPr="00000000" w14:paraId="0000003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br w:type="textWrapping"/>
      </w:r>
    </w:p>
    <w:p w:rsidR="00000000" w:rsidDel="00000000" w:rsidP="00000000" w:rsidRDefault="00000000" w:rsidRPr="00000000" w14:paraId="0000003B">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3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w:t>
      </w:r>
    </w:p>
    <w:p w:rsidR="00000000" w:rsidDel="00000000" w:rsidP="00000000" w:rsidRDefault="00000000" w:rsidRPr="00000000" w14:paraId="0000003D">
      <w:pPr>
        <w:keepLines w:val="1"/>
        <w:widowControl w:val="1"/>
        <w:numPr>
          <w:ilvl w:val="0"/>
          <w:numId w:val="2"/>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Customer Dimension (Who buys?)</w:t>
        <w:br w:type="textWrapping"/>
      </w:r>
      <w:r w:rsidDel="00000000" w:rsidR="00000000" w:rsidRPr="00000000">
        <w:rPr>
          <w:rFonts w:ascii="Trebuchet MS" w:cs="Trebuchet MS" w:eastAsia="Trebuchet MS" w:hAnsi="Trebuchet MS"/>
          <w:color w:val="464547"/>
          <w:rtl w:val="0"/>
        </w:rPr>
        <w:t xml:space="preserve"> Includes information about customers such as first name, last name, email, phone,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3E">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Employee Dimension (Who sells?)</w:t>
        <w:br w:type="textWrapping"/>
      </w:r>
      <w:r w:rsidDel="00000000" w:rsidR="00000000" w:rsidRPr="00000000">
        <w:rPr>
          <w:rFonts w:ascii="Trebuchet MS" w:cs="Trebuchet MS" w:eastAsia="Trebuchet MS" w:hAnsi="Trebuchet MS"/>
          <w:color w:val="464547"/>
          <w:rtl w:val="0"/>
        </w:rPr>
        <w:t xml:space="preserve"> Includes information about employees such as first name, last name, email, phone,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3F">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Store Dimension (Where?)</w:t>
        <w:br w:type="textWrapping"/>
      </w:r>
      <w:r w:rsidDel="00000000" w:rsidR="00000000" w:rsidRPr="00000000">
        <w:rPr>
          <w:rFonts w:ascii="Trebuchet MS" w:cs="Trebuchet MS" w:eastAsia="Trebuchet MS" w:hAnsi="Trebuchet MS"/>
          <w:color w:val="464547"/>
          <w:rtl w:val="0"/>
        </w:rPr>
        <w:t xml:space="preserve"> Includes information about stores such as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manager_id</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40">
      <w:pPr>
        <w:keepLines w:val="1"/>
        <w:widowControl w:val="1"/>
        <w:numPr>
          <w:ilvl w:val="0"/>
          <w:numId w:val="2"/>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Product Dimension (What?)</w:t>
        <w:br w:type="textWrapping"/>
      </w:r>
      <w:r w:rsidDel="00000000" w:rsidR="00000000" w:rsidRPr="00000000">
        <w:rPr>
          <w:rFonts w:ascii="Trebuchet MS" w:cs="Trebuchet MS" w:eastAsia="Trebuchet MS" w:hAnsi="Trebuchet MS"/>
          <w:color w:val="464547"/>
          <w:rtl w:val="0"/>
        </w:rPr>
        <w:t xml:space="preserve"> Includes information about products such as </w:t>
      </w:r>
      <w:r w:rsidDel="00000000" w:rsidR="00000000" w:rsidRPr="00000000">
        <w:rPr>
          <w:rFonts w:ascii="Roboto Mono" w:cs="Roboto Mono" w:eastAsia="Roboto Mono" w:hAnsi="Roboto Mono"/>
          <w:color w:val="188038"/>
          <w:rtl w:val="0"/>
        </w:rPr>
        <w:t xml:space="preserve">product_id</w:t>
      </w:r>
      <w:r w:rsidDel="00000000" w:rsidR="00000000" w:rsidRPr="00000000">
        <w:rPr>
          <w:rFonts w:ascii="Trebuchet MS" w:cs="Trebuchet MS" w:eastAsia="Trebuchet MS" w:hAnsi="Trebuchet MS"/>
          <w:color w:val="464547"/>
          <w:rtl w:val="0"/>
        </w:rPr>
        <w:t xml:space="preserve">, product description, </w:t>
      </w:r>
      <w:r w:rsidDel="00000000" w:rsidR="00000000" w:rsidRPr="00000000">
        <w:rPr>
          <w:rFonts w:ascii="Roboto Mono" w:cs="Roboto Mono" w:eastAsia="Roboto Mono" w:hAnsi="Roboto Mono"/>
          <w:color w:val="188038"/>
          <w:rtl w:val="0"/>
        </w:rPr>
        <w:t xml:space="preserve">category_id</w:t>
      </w:r>
      <w:r w:rsidDel="00000000" w:rsidR="00000000" w:rsidRPr="00000000">
        <w:rPr>
          <w:rFonts w:ascii="Trebuchet MS" w:cs="Trebuchet MS" w:eastAsia="Trebuchet MS" w:hAnsi="Trebuchet MS"/>
          <w:color w:val="464547"/>
          <w:rtl w:val="0"/>
        </w:rPr>
        <w:t xml:space="preserve">, and category name.</w:t>
        <w:br w:type="textWrapping"/>
      </w:r>
    </w:p>
    <w:p w:rsidR="00000000" w:rsidDel="00000000" w:rsidP="00000000" w:rsidRDefault="00000000" w:rsidRPr="00000000" w14:paraId="00000041">
      <w:pPr>
        <w:pStyle w:val="Heading2"/>
        <w:keepNext w:val="0"/>
        <w:keepLines w:val="1"/>
        <w:spacing w:after="80" w:before="280" w:lineRule="auto"/>
        <w:ind w:left="0" w:firstLine="0"/>
        <w:rPr/>
      </w:pPr>
      <w:bookmarkStart w:colFirst="0" w:colLast="0" w:name="_heading=h.ytmhvkg1bknu" w:id="8"/>
      <w:bookmarkEnd w:id="8"/>
      <w:r w:rsidDel="00000000" w:rsidR="00000000" w:rsidRPr="00000000">
        <w:rPr>
          <w:rtl w:val="0"/>
        </w:rPr>
        <w:t xml:space="preserve">4. Identifying the Facts</w:t>
      </w:r>
    </w:p>
    <w:p w:rsidR="00000000" w:rsidDel="00000000" w:rsidP="00000000" w:rsidRDefault="00000000" w:rsidRPr="00000000" w14:paraId="0000004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43">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4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Additive facts (aggregatable) include:</w:t>
      </w:r>
    </w:p>
    <w:p w:rsidR="00000000" w:rsidDel="00000000" w:rsidP="00000000" w:rsidRDefault="00000000" w:rsidRPr="00000000" w14:paraId="00000045">
      <w:pPr>
        <w:keepLines w:val="1"/>
        <w:widowControl w:val="1"/>
        <w:numPr>
          <w:ilvl w:val="0"/>
          <w:numId w:val="1"/>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Amount:</w:t>
      </w:r>
      <w:r w:rsidDel="00000000" w:rsidR="00000000" w:rsidRPr="00000000">
        <w:rPr>
          <w:rFonts w:ascii="Trebuchet MS" w:cs="Trebuchet MS" w:eastAsia="Trebuchet MS" w:hAnsi="Trebuchet MS"/>
          <w:color w:val="464547"/>
          <w:rtl w:val="0"/>
        </w:rPr>
        <w:t xml:space="preserve"> number of units sold(i.e. Recovered from the payment table)</w:t>
        <w:br w:type="textWrapping"/>
      </w:r>
    </w:p>
    <w:p w:rsidR="00000000" w:rsidDel="00000000" w:rsidP="00000000" w:rsidRDefault="00000000" w:rsidRPr="00000000" w14:paraId="00000046">
      <w:pPr>
        <w:pStyle w:val="Heading1"/>
        <w:ind w:left="0" w:firstLine="0"/>
        <w:rPr>
          <w:rFonts w:ascii="Trebuchet MS" w:cs="Trebuchet MS" w:eastAsia="Trebuchet MS" w:hAnsi="Trebuchet MS"/>
        </w:rPr>
      </w:pPr>
      <w:bookmarkStart w:colFirst="0" w:colLast="0" w:name="_heading=h.8w4wmx2sjpux" w:id="9"/>
      <w:bookmarkEnd w:id="9"/>
      <w:r w:rsidDel="00000000" w:rsidR="00000000" w:rsidRPr="00000000">
        <w:rPr>
          <w:rtl w:val="0"/>
        </w:rPr>
        <w:t xml:space="preserve">3   Denormalization</w:t>
      </w:r>
      <w:r w:rsidDel="00000000" w:rsidR="00000000" w:rsidRPr="00000000">
        <w:rPr>
          <w:rtl w:val="0"/>
        </w:rPr>
      </w:r>
    </w:p>
    <w:p w:rsidR="00000000" w:rsidDel="00000000" w:rsidP="00000000" w:rsidRDefault="00000000" w:rsidRPr="00000000" w14:paraId="0000004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convert our normalized schema into a star schema suitable for analytical querying, we apply several denormalization steps. These include flattening dimensions, resolving inter-dimensional relationships, and managing attribute hierarchies.</w:t>
      </w:r>
    </w:p>
    <w:p w:rsidR="00000000" w:rsidDel="00000000" w:rsidP="00000000" w:rsidRDefault="00000000" w:rsidRPr="00000000" w14:paraId="00000048">
      <w:pPr>
        <w:pStyle w:val="Heading2"/>
        <w:keepNext w:val="0"/>
        <w:keepLines w:val="1"/>
        <w:spacing w:after="40" w:before="240" w:lineRule="auto"/>
        <w:ind w:left="0" w:firstLine="0"/>
        <w:rPr/>
      </w:pPr>
      <w:bookmarkStart w:colFirst="0" w:colLast="0" w:name="_heading=h.b18gfk4pricd" w:id="10"/>
      <w:bookmarkEnd w:id="10"/>
      <w:r w:rsidDel="00000000" w:rsidR="00000000" w:rsidRPr="00000000">
        <w:rPr>
          <w:rtl w:val="0"/>
        </w:rPr>
        <w:t xml:space="preserve">1. Flattening Dimensions</w:t>
      </w:r>
    </w:p>
    <w:p w:rsidR="00000000" w:rsidDel="00000000" w:rsidP="00000000" w:rsidRDefault="00000000" w:rsidRPr="00000000" w14:paraId="0000004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first step is to </w:t>
      </w:r>
      <w:r w:rsidDel="00000000" w:rsidR="00000000" w:rsidRPr="00000000">
        <w:rPr>
          <w:rFonts w:ascii="Trebuchet MS" w:cs="Trebuchet MS" w:eastAsia="Trebuchet MS" w:hAnsi="Trebuchet MS"/>
          <w:b w:val="1"/>
          <w:color w:val="464547"/>
          <w:rtl w:val="0"/>
        </w:rPr>
        <w:t xml:space="preserve">flatten sub-dimensions</w:t>
      </w:r>
      <w:r w:rsidDel="00000000" w:rsidR="00000000" w:rsidRPr="00000000">
        <w:rPr>
          <w:rFonts w:ascii="Trebuchet MS" w:cs="Trebuchet MS" w:eastAsia="Trebuchet MS" w:hAnsi="Trebuchet MS"/>
          <w:color w:val="464547"/>
          <w:rtl w:val="0"/>
        </w:rPr>
        <w:t xml:space="preserve"> into their respective core dimensions. This involves identifying related tables that can be merged, thereby simplifying the model and reducing the number of joins required.</w:t>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 instance, the </w:t>
      </w:r>
      <w:r w:rsidDel="00000000" w:rsidR="00000000" w:rsidRPr="00000000">
        <w:rPr>
          <w:rFonts w:ascii="Trebuchet MS" w:cs="Trebuchet MS" w:eastAsia="Trebuchet MS" w:hAnsi="Trebuchet MS"/>
          <w:b w:val="1"/>
          <w:color w:val="464547"/>
          <w:rtl w:val="0"/>
        </w:rPr>
        <w:t xml:space="preserve">product category</w:t>
      </w:r>
      <w:r w:rsidDel="00000000" w:rsidR="00000000" w:rsidRPr="00000000">
        <w:rPr>
          <w:rFonts w:ascii="Trebuchet MS" w:cs="Trebuchet MS" w:eastAsia="Trebuchet MS" w:hAnsi="Trebuchet MS"/>
          <w:color w:val="464547"/>
          <w:rtl w:val="0"/>
        </w:rPr>
        <w:t xml:space="preserve"> table, which was separate in the normalized model, is now merged into the </w:t>
      </w:r>
      <w:r w:rsidDel="00000000" w:rsidR="00000000" w:rsidRPr="00000000">
        <w:rPr>
          <w:rFonts w:ascii="Trebuchet MS" w:cs="Trebuchet MS" w:eastAsia="Trebuchet MS" w:hAnsi="Trebuchet MS"/>
          <w:b w:val="1"/>
          <w:color w:val="464547"/>
          <w:rtl w:val="0"/>
        </w:rPr>
        <w:t xml:space="preserve">product dimension</w:t>
      </w:r>
      <w:r w:rsidDel="00000000" w:rsidR="00000000" w:rsidRPr="00000000">
        <w:rPr>
          <w:rFonts w:ascii="Trebuchet MS" w:cs="Trebuchet MS" w:eastAsia="Trebuchet MS" w:hAnsi="Trebuchet MS"/>
          <w:color w:val="464547"/>
          <w:rtl w:val="0"/>
        </w:rPr>
        <w:t xml:space="preserve">. As a result, attributes like </w:t>
      </w:r>
      <w:r w:rsidDel="00000000" w:rsidR="00000000" w:rsidRPr="00000000">
        <w:rPr>
          <w:rFonts w:ascii="Roboto Mono" w:cs="Roboto Mono" w:eastAsia="Roboto Mono" w:hAnsi="Roboto Mono"/>
          <w:color w:val="188038"/>
          <w:rtl w:val="0"/>
        </w:rPr>
        <w:t xml:space="preserve">category_id</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category_name</w:t>
      </w:r>
      <w:r w:rsidDel="00000000" w:rsidR="00000000" w:rsidRPr="00000000">
        <w:rPr>
          <w:rFonts w:ascii="Trebuchet MS" w:cs="Trebuchet MS" w:eastAsia="Trebuchet MS" w:hAnsi="Trebuchet MS"/>
          <w:color w:val="464547"/>
          <w:rtl w:val="0"/>
        </w:rPr>
        <w:t xml:space="preserve"> are stored directly in the product dimension table.</w:t>
      </w:r>
    </w:p>
    <w:p w:rsidR="00000000" w:rsidDel="00000000" w:rsidP="00000000" w:rsidRDefault="00000000" w:rsidRPr="00000000" w14:paraId="0000004B">
      <w:pPr>
        <w:pStyle w:val="Heading2"/>
        <w:keepNext w:val="0"/>
        <w:keepLines w:val="1"/>
        <w:spacing w:after="40" w:before="240" w:lineRule="auto"/>
        <w:ind w:left="0" w:firstLine="0"/>
        <w:rPr/>
      </w:pPr>
      <w:bookmarkStart w:colFirst="0" w:colLast="0" w:name="_heading=h.6uu7moxgocs9" w:id="11"/>
      <w:bookmarkEnd w:id="11"/>
      <w:r w:rsidDel="00000000" w:rsidR="00000000" w:rsidRPr="00000000">
        <w:rPr>
          <w:rtl w:val="0"/>
        </w:rPr>
        <w:t xml:space="preserve">2. Handling Relationships Between Dimensions</w:t>
      </w:r>
    </w:p>
    <w:p w:rsidR="00000000" w:rsidDel="00000000" w:rsidP="00000000" w:rsidRDefault="00000000" w:rsidRPr="00000000" w14:paraId="0000004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dimensional modeling, we focus on the relationships between facts and dimensions. Direct relationships between dimensions—especially many-to-one or hierarchical ones—are generally avoided or simplified.</w:t>
      </w:r>
    </w:p>
    <w:p w:rsidR="00000000" w:rsidDel="00000000" w:rsidP="00000000" w:rsidRDefault="00000000" w:rsidRPr="00000000" w14:paraId="0000004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normalized model, there is a one-to-many relationship from stores to employees: each store has multiple employees, and each employee is assigned to one store. In the dimensional model, this relationship becomes redundant because the store associated with each employee involved in a transaction can be inferred through the fact table. Therefore, we eliminate this direct relationship and instead treat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as a regular attribute in the employee dimension.</w:t>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include information about </w:t>
      </w:r>
      <w:r w:rsidDel="00000000" w:rsidR="00000000" w:rsidRPr="00000000">
        <w:rPr>
          <w:rFonts w:ascii="Trebuchet MS" w:cs="Trebuchet MS" w:eastAsia="Trebuchet MS" w:hAnsi="Trebuchet MS"/>
          <w:b w:val="1"/>
          <w:color w:val="464547"/>
          <w:rtl w:val="0"/>
        </w:rPr>
        <w:t xml:space="preserve">store managers</w:t>
      </w:r>
      <w:r w:rsidDel="00000000" w:rsidR="00000000" w:rsidRPr="00000000">
        <w:rPr>
          <w:rFonts w:ascii="Trebuchet MS" w:cs="Trebuchet MS" w:eastAsia="Trebuchet MS" w:hAnsi="Trebuchet MS"/>
          <w:color w:val="464547"/>
          <w:rtl w:val="0"/>
        </w:rPr>
        <w:t xml:space="preserve">, we assume that </w:t>
      </w:r>
      <w:r w:rsidDel="00000000" w:rsidR="00000000" w:rsidRPr="00000000">
        <w:rPr>
          <w:rFonts w:ascii="Trebuchet MS" w:cs="Trebuchet MS" w:eastAsia="Trebuchet MS" w:hAnsi="Trebuchet MS"/>
          <w:b w:val="1"/>
          <w:color w:val="464547"/>
          <w:rtl w:val="0"/>
        </w:rPr>
        <w:t xml:space="preserve">each store has exactly one manager</w:t>
      </w:r>
      <w:r w:rsidDel="00000000" w:rsidR="00000000" w:rsidRPr="00000000">
        <w:rPr>
          <w:rFonts w:ascii="Trebuchet MS" w:cs="Trebuchet MS" w:eastAsia="Trebuchet MS" w:hAnsi="Trebuchet MS"/>
          <w:color w:val="464547"/>
          <w:rtl w:val="0"/>
        </w:rPr>
        <w:t xml:space="preserve">, and that the manager is also an employee. This introduces a </w:t>
      </w:r>
      <w:r w:rsidDel="00000000" w:rsidR="00000000" w:rsidRPr="00000000">
        <w:rPr>
          <w:rFonts w:ascii="Trebuchet MS" w:cs="Trebuchet MS" w:eastAsia="Trebuchet MS" w:hAnsi="Trebuchet MS"/>
          <w:b w:val="1"/>
          <w:color w:val="464547"/>
          <w:rtl w:val="0"/>
        </w:rPr>
        <w:t xml:space="preserve">one-to-one relationship between </w:t>
      </w:r>
      <w:r w:rsidDel="00000000" w:rsidR="00000000" w:rsidRPr="00000000">
        <w:rPr>
          <w:rFonts w:ascii="Roboto Mono" w:cs="Roboto Mono" w:eastAsia="Roboto Mono" w:hAnsi="Roboto Mono"/>
          <w:b w:val="1"/>
          <w:color w:val="188038"/>
          <w:rtl w:val="0"/>
        </w:rPr>
        <w:t xml:space="preserve">manager_id</w:t>
      </w:r>
      <w:r w:rsidDel="00000000" w:rsidR="00000000" w:rsidRPr="00000000">
        <w:rPr>
          <w:rFonts w:ascii="Trebuchet MS" w:cs="Trebuchet MS" w:eastAsia="Trebuchet MS" w:hAnsi="Trebuchet MS"/>
          <w:b w:val="1"/>
          <w:color w:val="464547"/>
          <w:rtl w:val="0"/>
        </w:rPr>
        <w:t xml:space="preserve"> and an existing </w:t>
      </w:r>
      <w:r w:rsidDel="00000000" w:rsidR="00000000" w:rsidRPr="00000000">
        <w:rPr>
          <w:rFonts w:ascii="Roboto Mono" w:cs="Roboto Mono" w:eastAsia="Roboto Mono" w:hAnsi="Roboto Mono"/>
          <w:b w:val="1"/>
          <w:color w:val="188038"/>
          <w:rtl w:val="0"/>
        </w:rPr>
        <w:t xml:space="preserve">employee_id</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Instead of creating a separate link table or one-to-one relationship, we simply store </w:t>
      </w:r>
      <w:r w:rsidDel="00000000" w:rsidR="00000000" w:rsidRPr="00000000">
        <w:rPr>
          <w:rFonts w:ascii="Roboto Mono" w:cs="Roboto Mono" w:eastAsia="Roboto Mono" w:hAnsi="Roboto Mono"/>
          <w:color w:val="188038"/>
          <w:rtl w:val="0"/>
        </w:rPr>
        <w:t xml:space="preserve">manager_id</w:t>
      </w:r>
      <w:r w:rsidDel="00000000" w:rsidR="00000000" w:rsidRPr="00000000">
        <w:rPr>
          <w:rFonts w:ascii="Trebuchet MS" w:cs="Trebuchet MS" w:eastAsia="Trebuchet MS" w:hAnsi="Trebuchet MS"/>
          <w:color w:val="464547"/>
          <w:rtl w:val="0"/>
        </w:rPr>
        <w:t xml:space="preserve"> as a </w:t>
      </w:r>
      <w:r w:rsidDel="00000000" w:rsidR="00000000" w:rsidRPr="00000000">
        <w:rPr>
          <w:rFonts w:ascii="Trebuchet MS" w:cs="Trebuchet MS" w:eastAsia="Trebuchet MS" w:hAnsi="Trebuchet MS"/>
          <w:b w:val="1"/>
          <w:color w:val="464547"/>
          <w:rtl w:val="0"/>
        </w:rPr>
        <w:t xml:space="preserve">foreign key turned attribute in the store dimension</w:t>
      </w:r>
      <w:r w:rsidDel="00000000" w:rsidR="00000000" w:rsidRPr="00000000">
        <w:rPr>
          <w:rFonts w:ascii="Trebuchet MS" w:cs="Trebuchet MS" w:eastAsia="Trebuchet MS" w:hAnsi="Trebuchet MS"/>
          <w:color w:val="464547"/>
          <w:rtl w:val="0"/>
        </w:rPr>
        <w:t xml:space="preserve">, and retrieve the manager’s attributes by joining with the </w:t>
      </w:r>
      <w:r w:rsidDel="00000000" w:rsidR="00000000" w:rsidRPr="00000000">
        <w:rPr>
          <w:rFonts w:ascii="Trebuchet MS" w:cs="Trebuchet MS" w:eastAsia="Trebuchet MS" w:hAnsi="Trebuchet MS"/>
          <w:b w:val="1"/>
          <w:color w:val="464547"/>
          <w:rtl w:val="0"/>
        </w:rPr>
        <w:t xml:space="preserve">employee dimension</w:t>
      </w:r>
      <w:r w:rsidDel="00000000" w:rsidR="00000000" w:rsidRPr="00000000">
        <w:rPr>
          <w:rFonts w:ascii="Trebuchet MS" w:cs="Trebuchet MS" w:eastAsia="Trebuchet MS" w:hAnsi="Trebuchet MS"/>
          <w:color w:val="464547"/>
          <w:rtl w:val="0"/>
        </w:rPr>
        <w:t xml:space="preserve">. This keeps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as the primary key in the store dimension and avoids unnecessary complexity.</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1">
      <w:pPr>
        <w:pStyle w:val="Heading2"/>
        <w:keepNext w:val="0"/>
        <w:keepLines w:val="1"/>
        <w:spacing w:after="40" w:before="240" w:lineRule="auto"/>
        <w:ind w:left="0" w:firstLine="0"/>
        <w:rPr/>
      </w:pPr>
      <w:bookmarkStart w:colFirst="0" w:colLast="0" w:name="_heading=h.yyg8cki1alsh" w:id="12"/>
      <w:bookmarkEnd w:id="12"/>
      <w:r w:rsidDel="00000000" w:rsidR="00000000" w:rsidRPr="00000000">
        <w:rPr>
          <w:rtl w:val="0"/>
        </w:rPr>
        <w:t xml:space="preserve">3. Flattening Hierarchies</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address </w:t>
      </w:r>
      <w:r w:rsidDel="00000000" w:rsidR="00000000" w:rsidRPr="00000000">
        <w:rPr>
          <w:rFonts w:ascii="Trebuchet MS" w:cs="Trebuchet MS" w:eastAsia="Trebuchet MS" w:hAnsi="Trebuchet MS"/>
          <w:b w:val="1"/>
          <w:color w:val="464547"/>
          <w:rtl w:val="0"/>
        </w:rPr>
        <w:t xml:space="preserve">attribute hierarchies</w:t>
      </w:r>
      <w:r w:rsidDel="00000000" w:rsidR="00000000" w:rsidRPr="00000000">
        <w:rPr>
          <w:rFonts w:ascii="Trebuchet MS" w:cs="Trebuchet MS" w:eastAsia="Trebuchet MS" w:hAnsi="Trebuchet MS"/>
          <w:color w:val="464547"/>
          <w:rtl w:val="0"/>
        </w:rPr>
        <w:t xml:space="preserve">. In our case, we have a </w:t>
      </w:r>
      <w:r w:rsidDel="00000000" w:rsidR="00000000" w:rsidRPr="00000000">
        <w:rPr>
          <w:rFonts w:ascii="Trebuchet MS" w:cs="Trebuchet MS" w:eastAsia="Trebuchet MS" w:hAnsi="Trebuchet MS"/>
          <w:b w:val="1"/>
          <w:color w:val="464547"/>
          <w:rtl w:val="0"/>
        </w:rPr>
        <w:t xml:space="preserve">location hierarchy</w:t>
      </w:r>
      <w:r w:rsidDel="00000000" w:rsidR="00000000" w:rsidRPr="00000000">
        <w:rPr>
          <w:rFonts w:ascii="Trebuchet MS" w:cs="Trebuchet MS" w:eastAsia="Trebuchet MS" w:hAnsi="Trebuchet MS"/>
          <w:color w:val="464547"/>
          <w:rtl w:val="0"/>
        </w:rPr>
        <w:t xml:space="preserve"> consisting of levels such as </w:t>
      </w:r>
      <w:r w:rsidDel="00000000" w:rsidR="00000000" w:rsidRPr="00000000">
        <w:rPr>
          <w:rFonts w:ascii="Roboto Mono" w:cs="Roboto Mono" w:eastAsia="Roboto Mono" w:hAnsi="Roboto Mono"/>
          <w:color w:val="188038"/>
          <w:rtl w:val="0"/>
        </w:rPr>
        <w:t xml:space="preserve">city</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state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country</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Rather than modeling this as a separate normalized location table, we </w:t>
      </w:r>
      <w:r w:rsidDel="00000000" w:rsidR="00000000" w:rsidRPr="00000000">
        <w:rPr>
          <w:rFonts w:ascii="Trebuchet MS" w:cs="Trebuchet MS" w:eastAsia="Trebuchet MS" w:hAnsi="Trebuchet MS"/>
          <w:b w:val="1"/>
          <w:color w:val="464547"/>
          <w:rtl w:val="0"/>
        </w:rPr>
        <w:t xml:space="preserve">flatten the location hierarchy directly into the relevant dimensions</w:t>
      </w: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customer</w:t>
      </w: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store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Trebuchet MS" w:cs="Trebuchet MS" w:eastAsia="Trebuchet MS" w:hAnsi="Trebuchet MS"/>
          <w:b w:val="1"/>
          <w:color w:val="464547"/>
          <w:rtl w:val="0"/>
        </w:rPr>
        <w:t xml:space="preserve">employee</w:t>
      </w:r>
      <w:r w:rsidDel="00000000" w:rsidR="00000000" w:rsidRPr="00000000">
        <w:rPr>
          <w:rFonts w:ascii="Trebuchet MS" w:cs="Trebuchet MS" w:eastAsia="Trebuchet MS" w:hAnsi="Trebuchet MS"/>
          <w:color w:val="464547"/>
          <w:rtl w:val="0"/>
        </w:rPr>
        <w:t xml:space="preserve">. This allows for flexible geographic analysis (e.g., sales by city or region) without additional joins or lookups.</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br w:type="textWrapping"/>
      </w:r>
    </w:p>
    <w:p w:rsidR="00000000" w:rsidDel="00000000" w:rsidP="00000000" w:rsidRDefault="00000000" w:rsidRPr="00000000" w14:paraId="00000055">
      <w:pPr>
        <w:pStyle w:val="Heading1"/>
        <w:ind w:left="0" w:firstLine="0"/>
        <w:rPr>
          <w:rFonts w:ascii="Trebuchet MS" w:cs="Trebuchet MS" w:eastAsia="Trebuchet MS" w:hAnsi="Trebuchet MS"/>
        </w:rPr>
      </w:pPr>
      <w:bookmarkStart w:colFirst="0" w:colLast="0" w:name="_heading=h.1i405wujhtbh" w:id="13"/>
      <w:bookmarkEnd w:id="13"/>
      <w:r w:rsidDel="00000000" w:rsidR="00000000" w:rsidRPr="00000000">
        <w:rPr>
          <w:rtl w:val="0"/>
        </w:rPr>
        <w:t xml:space="preserve">3   Star Schema</w:t>
      </w:r>
      <w:r w:rsidDel="00000000" w:rsidR="00000000" w:rsidRPr="00000000">
        <w:rPr>
          <w:rtl w:val="0"/>
        </w:rPr>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4927600"/>
            <wp:effectExtent b="0" l="0" r="0" t="0"/>
            <wp:docPr id="2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29952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heading=h.x4gdcqr0feq" w:id="14"/>
      <w:bookmarkEnd w:id="14"/>
      <w:r w:rsidDel="00000000" w:rsidR="00000000" w:rsidRPr="00000000">
        <w:rPr>
          <w:rtl w:val="0"/>
        </w:rPr>
        <w:t xml:space="preserve">3   Normalization</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t xml:space="preserve">    </w:t>
      </w:r>
      <w:r w:rsidDel="00000000" w:rsidR="00000000" w:rsidRPr="00000000">
        <w:rPr>
          <w:rFonts w:ascii="Trebuchet MS" w:cs="Trebuchet MS" w:eastAsia="Trebuchet MS" w:hAnsi="Trebuchet MS"/>
          <w:color w:val="464547"/>
          <w:rtl w:val="0"/>
        </w:rPr>
        <w:t xml:space="preserve">To convert our denormalized star schema into a snowflake schema suitable for analytical querying, we apply several normalization steps. The principle of snowflaking is to normalize dimension tables by removing low cardinality attributes and forming separate related tables. The steps we follow are:</w:t>
      </w:r>
    </w:p>
    <w:p w:rsidR="00000000" w:rsidDel="00000000" w:rsidP="00000000" w:rsidRDefault="00000000" w:rsidRPr="00000000" w14:paraId="0000005E">
      <w:pPr>
        <w:pStyle w:val="Heading2"/>
        <w:keepNext w:val="0"/>
        <w:keepLines w:val="1"/>
        <w:spacing w:after="40" w:before="240" w:lineRule="auto"/>
        <w:ind w:left="0" w:firstLine="0"/>
        <w:rPr/>
      </w:pPr>
      <w:bookmarkStart w:colFirst="0" w:colLast="0" w:name="_heading=h.8qrvoc61gv02" w:id="15"/>
      <w:bookmarkEnd w:id="15"/>
      <w:r w:rsidDel="00000000" w:rsidR="00000000" w:rsidRPr="00000000">
        <w:rPr>
          <w:rtl w:val="0"/>
        </w:rPr>
        <w:t xml:space="preserve">1. Identify hierarchies in dimension tables</w:t>
      </w:r>
    </w:p>
    <w:p w:rsidR="00000000" w:rsidDel="00000000" w:rsidP="00000000" w:rsidRDefault="00000000" w:rsidRPr="00000000" w14:paraId="0000005F">
      <w:pPr>
        <w:keepLines w:val="1"/>
        <w:widowControl w:val="1"/>
        <w:spacing w:after="240" w:before="240" w:line="240" w:lineRule="auto"/>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For example, one such hierarchy is the location hierarchy that we also identified during the denormalization steps. This hierarchy needs to be restored to its initial state (3NF), but this time it is related to each different table it comes from separately through a one-to-many relationship.</w:t>
        <w:br w:type="textWrapping"/>
      </w:r>
    </w:p>
    <w:p w:rsidR="00000000" w:rsidDel="00000000" w:rsidP="00000000" w:rsidRDefault="00000000" w:rsidRPr="00000000" w14:paraId="00000060">
      <w:pPr>
        <w:pStyle w:val="Heading2"/>
        <w:keepNext w:val="0"/>
        <w:keepLines w:val="1"/>
        <w:spacing w:after="40" w:before="240" w:lineRule="auto"/>
        <w:ind w:left="0" w:firstLine="0"/>
        <w:rPr/>
      </w:pPr>
      <w:bookmarkStart w:colFirst="0" w:colLast="0" w:name="_heading=h.xpr6opigzzye" w:id="16"/>
      <w:bookmarkEnd w:id="16"/>
      <w:r w:rsidDel="00000000" w:rsidR="00000000" w:rsidRPr="00000000">
        <w:rPr>
          <w:rtl w:val="0"/>
        </w:rPr>
        <w:t xml:space="preserve">2. Normalize dimension tables</w:t>
      </w:r>
    </w:p>
    <w:p w:rsidR="00000000" w:rsidDel="00000000" w:rsidP="00000000" w:rsidRDefault="00000000" w:rsidRPr="00000000" w14:paraId="00000061">
      <w:pPr>
        <w:keepLines w:val="1"/>
        <w:widowControl w:val="1"/>
        <w:spacing w:after="240" w:before="240" w:line="240" w:lineRule="auto"/>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After identifying hierarchies and normalizing each dimension, we further normalize them by identifying other subdimensions or relationships that were previously denormalized.</w:t>
        <w:br w:type="textWrapping"/>
        <w:t xml:space="preserve">    For example, the Product dimension can be normalized further into a Product dimension and a Product Category subdimension. Similarly, the Store dimension can be further normalized into a Store dimension and a Manager subdimension. Within the Manager subdimension, the location hierarchy will also be further normalized. We also append foreign keys that will connect the dimension to its subdimeansions.</w:t>
        <w:br w:type="textWrapping"/>
        <w:t xml:space="preserve">    This process results in a snowflake schema as follows.</w:t>
        <w:br w:type="textWrapping"/>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9">
      <w:pPr>
        <w:pStyle w:val="Heading1"/>
        <w:ind w:left="0" w:firstLine="0"/>
        <w:rPr/>
      </w:pPr>
      <w:bookmarkStart w:colFirst="0" w:colLast="0" w:name="_heading=h.jfkglwyd5vvg" w:id="17"/>
      <w:bookmarkEnd w:id="17"/>
      <w:r w:rsidDel="00000000" w:rsidR="00000000" w:rsidRPr="00000000">
        <w:rPr>
          <w:rtl w:val="0"/>
        </w:rPr>
        <w:t xml:space="preserve">4   Snowflake schema</w:t>
      </w:r>
    </w:p>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4419600"/>
            <wp:effectExtent b="0" l="0" r="0" t="0"/>
            <wp:docPr id="2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99525" cy="4419600"/>
                    </a:xfrm>
                    <a:prstGeom prst="rect"/>
                    <a:ln/>
                  </pic:spPr>
                </pic:pic>
              </a:graphicData>
            </a:graphic>
          </wp:inline>
        </w:drawing>
      </w:r>
      <w:r w:rsidDel="00000000" w:rsidR="00000000" w:rsidRPr="00000000">
        <w:rPr>
          <w:rtl w:val="0"/>
        </w:rPr>
      </w:r>
    </w:p>
    <w:sectPr>
      <w:headerReference r:id="rId12" w:type="default"/>
      <w:footerReference r:id="rId13" w:type="default"/>
      <w:footerReference r:id="rId14"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3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720"/>
      </w:pPr>
      <w:rPr>
        <w:u w:val="none"/>
      </w:rPr>
    </w:lvl>
    <w:lvl w:ilvl="1">
      <w:start w:val="1"/>
      <w:numFmt w:val="decimal"/>
      <w:lvlText w:val="%1.%2"/>
      <w:lvlJc w:val="left"/>
      <w:pPr>
        <w:ind w:left="216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517" w:hanging="1077"/>
      </w:pPr>
      <w:rPr>
        <w:u w:val="none"/>
      </w:rPr>
    </w:lvl>
    <w:lvl w:ilvl="4">
      <w:start w:val="1"/>
      <w:numFmt w:val="decimal"/>
      <w:lvlText w:val="%1.%2.%3.%4.%5"/>
      <w:lvlJc w:val="left"/>
      <w:pPr>
        <w:ind w:left="2448" w:hanging="1008"/>
      </w:pPr>
      <w:rPr>
        <w:u w:val="none"/>
      </w:rPr>
    </w:lvl>
    <w:lvl w:ilvl="5">
      <w:start w:val="1"/>
      <w:numFmt w:val="decimal"/>
      <w:lvlText w:val="%1.%2.%3.%4.%5.%6"/>
      <w:lvlJc w:val="left"/>
      <w:pPr>
        <w:ind w:left="2592" w:hanging="1152"/>
      </w:pPr>
      <w:rPr>
        <w:u w:val="none"/>
      </w:rPr>
    </w:lvl>
    <w:lvl w:ilvl="6">
      <w:start w:val="1"/>
      <w:numFmt w:val="decimal"/>
      <w:lvlText w:val="%1.%2.%3.%4.%5.%6.%7"/>
      <w:lvlJc w:val="left"/>
      <w:pPr>
        <w:ind w:left="2736" w:hanging="1295.9999999999998"/>
      </w:pPr>
      <w:rPr>
        <w:u w:val="none"/>
      </w:rPr>
    </w:lvl>
    <w:lvl w:ilvl="7">
      <w:start w:val="1"/>
      <w:numFmt w:val="decimal"/>
      <w:lvlText w:val="%1.%2.%3.%4.%5.%6.%7.%8"/>
      <w:lvlJc w:val="left"/>
      <w:pPr>
        <w:ind w:left="2880" w:hanging="1440"/>
      </w:pPr>
      <w:rPr>
        <w:u w:val="none"/>
      </w:rPr>
    </w:lvl>
    <w:lvl w:ilvl="8">
      <w:start w:val="1"/>
      <w:numFmt w:val="decimal"/>
      <w:lvlText w:val="%1.%2.%3.%4.%5.%6.%7.%8.%9"/>
      <w:lvlJc w:val="left"/>
      <w:pPr>
        <w:ind w:left="3024" w:hanging="1584.0000000000002"/>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7x1T7Ehc1gWlr9u2aN2QgXLJ0Q==">CgMxLjAyDmgudml1eDh2bmN6cml0Mg5oLnZycWVteWkzNXdvOTIOaC5lMTl4cWxjYjJocGsyDmguZDFjZGltYmttYjVvMg5oLmxvNG95Z3hlYjZ1bDIOaC5nbzJ5bWttbjZ0YzAyDmgudmV0a216N2NtN2syMg5oLmRwYnBycXhxaGM3cjIOaC55dG1odmtnMWJrbnUyDmguOHc0d214MnNqcHV4Mg5oLmIxOGdmazRwcmljZDIOaC42dXU3bW94Z29jczkyDmgueXlnOGNraTFhbHNoMg5oLjFpNDA1d3VqaHRiaDINaC54NGdkY3FyMGZlcTIOaC44cXJ2b2M2MWd2MDIyDmgueHByNm9waWd6enllMg5oLmpma2dsd3lkNXZ2ZzgAciExSm9zeHRFMkRXTTRhQXlMbXRJc1BBU290cWxUTzJHM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MEN’S  </vt:lpwstr>
  </property>
</Properties>
</file>