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wp:posOffset>
            </wp:positionH>
            <wp:positionV relativeFrom="paragraph">
              <wp:posOffset>0</wp:posOffset>
            </wp:positionV>
            <wp:extent cx="914400" cy="323850"/>
            <wp:effectExtent b="0" l="0" r="0" t="0"/>
            <wp:wrapNone/>
            <wp:docPr id="134"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Data Access and Query Optimizer</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2589006" cy="2124859"/>
                  <wp:effectExtent b="0" l="0" r="0" t="0"/>
                  <wp:docPr id="1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89006" cy="21248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0">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1">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2">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3">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4">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5">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6">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7">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8">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9">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A">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B">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C">
      <w:pPr>
        <w:rPr>
          <w:rFonts w:ascii="Trebuchet MS" w:cs="Trebuchet MS" w:eastAsia="Trebuchet MS" w:hAnsi="Trebuchet MS"/>
          <w:color w:val="464547"/>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ind w:left="0" w:firstLine="0"/>
        <w:rPr>
          <w:color w:val="ff00ff"/>
        </w:rPr>
      </w:pPr>
      <w:bookmarkStart w:colFirst="0" w:colLast="0" w:name="_heading=h.ymeck0nf6aeo" w:id="0"/>
      <w:bookmarkEnd w:id="0"/>
      <w:r w:rsidDel="00000000" w:rsidR="00000000" w:rsidRPr="00000000">
        <w:rPr>
          <w:b w:val="0"/>
          <w:smallCaps w:val="1"/>
          <w:rtl w:val="0"/>
        </w:rPr>
        <w:t xml:space="preserve"> 1. Reading the Plan</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101"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25400" cy="25400"/>
                <wp:effectExtent b="0" l="0" r="0" t="0"/>
                <wp:wrapNone/>
                <wp:docPr id="101" name="image33.png"/>
                <a:graphic>
                  <a:graphicData uri="http://schemas.openxmlformats.org/drawingml/2006/picture">
                    <pic:pic>
                      <pic:nvPicPr>
                        <pic:cNvPr id="0" name="image33.png"/>
                        <pic:cNvPicPr preferRelativeResize="0"/>
                      </pic:nvPicPr>
                      <pic:blipFill>
                        <a:blip r:embed="rId9"/>
                        <a:srcRect/>
                        <a:stretch>
                          <a:fillRect/>
                        </a:stretch>
                      </pic:blipFill>
                      <pic:spPr>
                        <a:xfrm>
                          <a:off x="0" y="0"/>
                          <a:ext cx="25400" cy="25400"/>
                        </a:xfrm>
                        <a:prstGeom prst="rect"/>
                        <a:ln/>
                      </pic:spPr>
                    </pic:pic>
                  </a:graphicData>
                </a:graphic>
              </wp:anchor>
            </w:drawing>
          </mc:Fallback>
        </mc:AlternateContent>
      </w:r>
    </w:p>
    <w:p w:rsidR="00000000" w:rsidDel="00000000" w:rsidP="00000000" w:rsidRDefault="00000000" w:rsidRPr="00000000" w14:paraId="0000001F">
      <w:pPr>
        <w:pStyle w:val="Heading3"/>
        <w:ind w:left="0" w:firstLine="0"/>
        <w:rPr>
          <w:color w:val="ff00ff"/>
        </w:rPr>
      </w:pPr>
      <w:bookmarkStart w:colFirst="0" w:colLast="0" w:name="_heading=h.pgivkkqoi3v1" w:id="1"/>
      <w:bookmarkEnd w:id="1"/>
      <w:r w:rsidDel="00000000" w:rsidR="00000000" w:rsidRPr="00000000">
        <w:rPr>
          <w:color w:val="ff00ff"/>
          <w:rtl w:val="0"/>
        </w:rPr>
        <w:t xml:space="preserve">1.1 Task 1 – Table Without Index</w:t>
      </w:r>
    </w:p>
    <w:p w:rsidR="00000000" w:rsidDel="00000000" w:rsidP="00000000" w:rsidRDefault="00000000" w:rsidRPr="00000000" w14:paraId="00000020">
      <w:pPr>
        <w:spacing w:after="240" w:before="240" w:lineRule="auto"/>
        <w:rPr/>
      </w:pPr>
      <w:r w:rsidDel="00000000" w:rsidR="00000000" w:rsidRPr="00000000">
        <w:rPr>
          <w:b w:val="1"/>
          <w:rtl w:val="0"/>
        </w:rPr>
        <w:t xml:space="preserve">🎯 Task Objective</w:t>
      </w:r>
      <w:r w:rsidDel="00000000" w:rsidR="00000000" w:rsidRPr="00000000">
        <w:rPr>
          <w:rtl w:val="0"/>
        </w:rPr>
        <w:t xml:space="preserve">:</w:t>
        <w:br w:type="textWrapping"/>
        <w:t xml:space="preserve"> Read the execution plan and describe </w:t>
      </w:r>
      <w:r w:rsidDel="00000000" w:rsidR="00000000" w:rsidRPr="00000000">
        <w:rPr>
          <w:b w:val="1"/>
          <w:rtl w:val="0"/>
        </w:rPr>
        <w:t xml:space="preserve">what happened</w:t>
      </w:r>
      <w:r w:rsidDel="00000000" w:rsidR="00000000" w:rsidRPr="00000000">
        <w:rPr>
          <w:rtl w:val="0"/>
        </w:rPr>
        <w:t xml:space="preserve"> and </w:t>
      </w:r>
      <w:r w:rsidDel="00000000" w:rsidR="00000000" w:rsidRPr="00000000">
        <w:rPr>
          <w:b w:val="1"/>
          <w:rtl w:val="0"/>
        </w:rPr>
        <w:t xml:space="preserve">why</w:t>
      </w:r>
      <w:r w:rsidDel="00000000" w:rsidR="00000000" w:rsidRPr="00000000">
        <w:rPr>
          <w:rtl w:val="0"/>
        </w:rPr>
        <w:t xml:space="preserve">, including </w:t>
      </w:r>
      <w:r w:rsidDel="00000000" w:rsidR="00000000" w:rsidRPr="00000000">
        <w:rPr>
          <w:b w:val="1"/>
          <w:rtl w:val="0"/>
        </w:rPr>
        <w:t xml:space="preserve">screenshots where needed</w:t>
      </w:r>
      <w:r w:rsidDel="00000000" w:rsidR="00000000" w:rsidRPr="00000000">
        <w:rPr>
          <w:rtl w:val="0"/>
        </w:rPr>
        <w:t xml:space="preserve">.</w:t>
      </w:r>
    </w:p>
    <w:p w:rsidR="00000000" w:rsidDel="00000000" w:rsidP="00000000" w:rsidRDefault="00000000" w:rsidRPr="00000000" w14:paraId="00000021">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2472vtguy3l8" w:id="2"/>
      <w:bookmarkEnd w:id="2"/>
      <w:r w:rsidDel="00000000" w:rsidR="00000000" w:rsidRPr="00000000">
        <w:rPr>
          <w:rFonts w:ascii="Times New Roman" w:cs="Times New Roman" w:eastAsia="Times New Roman" w:hAnsi="Times New Roman"/>
          <w:color w:val="000000"/>
          <w:sz w:val="26"/>
          <w:szCs w:val="26"/>
          <w:rtl w:val="0"/>
        </w:rPr>
        <w:t xml:space="preserve"> Compare Execution Plans</w:t>
      </w:r>
    </w:p>
    <w:p w:rsidR="00000000" w:rsidDel="00000000" w:rsidP="00000000" w:rsidRDefault="00000000" w:rsidRPr="00000000" w14:paraId="00000022">
      <w:pPr>
        <w:spacing w:after="240" w:before="240" w:lineRule="auto"/>
        <w:rPr/>
      </w:pPr>
      <w:r w:rsidDel="00000000" w:rsidR="00000000" w:rsidRPr="00000000">
        <w:rPr>
          <w:rtl w:val="0"/>
        </w:rPr>
        <w:t xml:space="preserve">Check and understand the differences between the following PostgreSQL commands:</w:t>
      </w:r>
    </w:p>
    <w:p w:rsidR="00000000" w:rsidDel="00000000" w:rsidP="00000000" w:rsidRDefault="00000000" w:rsidRPr="00000000" w14:paraId="00000023">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EXPLAIN</w:t>
        <w:br w:type="textWrapping"/>
      </w:r>
    </w:p>
    <w:p w:rsidR="00000000" w:rsidDel="00000000" w:rsidP="00000000" w:rsidRDefault="00000000" w:rsidRPr="00000000" w14:paraId="00000024">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EXPLAIN ANALYZE</w:t>
        <w:br w:type="textWrapping"/>
      </w:r>
    </w:p>
    <w:p w:rsidR="00000000" w:rsidDel="00000000" w:rsidP="00000000" w:rsidRDefault="00000000" w:rsidRPr="00000000" w14:paraId="00000025">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EXPLAIN (ANALYZE, BUFFERS)</w:t>
        <w:br w:type="textWrapping"/>
      </w:r>
      <w:r w:rsidDel="00000000" w:rsidR="00000000" w:rsidRPr="00000000">
        <w:rPr>
          <w:rtl w:val="0"/>
        </w:rPr>
      </w:r>
    </w:p>
    <w:p w:rsidR="00000000" w:rsidDel="00000000" w:rsidP="00000000" w:rsidRDefault="00000000" w:rsidRPr="00000000" w14:paraId="00000026">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lgymhjjt1tv9" w:id="3"/>
      <w:bookmarkEnd w:id="3"/>
      <w:r w:rsidDel="00000000" w:rsidR="00000000" w:rsidRPr="00000000">
        <w:rPr>
          <w:rFonts w:ascii="Times New Roman" w:cs="Times New Roman" w:eastAsia="Times New Roman" w:hAnsi="Times New Roman"/>
          <w:b w:val="1"/>
          <w:color w:val="000000"/>
          <w:rtl w:val="0"/>
        </w:rPr>
        <w:t xml:space="preserve"> Step 1: Create the Table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2294837" cy="1793851"/>
            <wp:effectExtent b="0" l="0" r="0" t="0"/>
            <wp:docPr id="1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294837" cy="179385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fhwj24tt9phf" w:id="4"/>
      <w:bookmarkEnd w:id="4"/>
      <w:r w:rsidDel="00000000" w:rsidR="00000000" w:rsidRPr="00000000">
        <w:rPr>
          <w:rFonts w:ascii="Times New Roman" w:cs="Times New Roman" w:eastAsia="Times New Roman" w:hAnsi="Times New Roman"/>
          <w:b w:val="1"/>
          <w:color w:val="000000"/>
          <w:rtl w:val="0"/>
        </w:rPr>
        <w:t xml:space="preserve"> Step 2: Insert Test Data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831045" cy="1691774"/>
            <wp:effectExtent b="0" l="0" r="0" t="0"/>
            <wp:docPr id="13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2831045" cy="16917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4"/>
        <w:keepNext w:val="0"/>
        <w:widowControl w:val="0"/>
        <w:spacing w:after="40" w:before="240" w:line="259" w:lineRule="auto"/>
        <w:ind w:left="0" w:firstLine="0"/>
        <w:rPr>
          <w:rFonts w:ascii="Times New Roman" w:cs="Times New Roman" w:eastAsia="Times New Roman" w:hAnsi="Times New Roman"/>
          <w:b w:val="1"/>
          <w:color w:val="000000"/>
        </w:rPr>
      </w:pPr>
      <w:bookmarkStart w:colFirst="0" w:colLast="0" w:name="_heading=h.fatzv4fhd7s2" w:id="5"/>
      <w:bookmarkEnd w:id="5"/>
      <w:r w:rsidDel="00000000" w:rsidR="00000000" w:rsidRPr="00000000">
        <w:rPr>
          <w:rFonts w:ascii="Times New Roman" w:cs="Times New Roman" w:eastAsia="Times New Roman" w:hAnsi="Times New Roman"/>
          <w:b w:val="1"/>
          <w:color w:val="000000"/>
          <w:rtl w:val="0"/>
        </w:rPr>
        <w:t xml:space="preserve"> Step 3: Analyze the Execution Plan</w:t>
      </w:r>
    </w:p>
    <w:p w:rsidR="00000000" w:rsidDel="00000000" w:rsidP="00000000" w:rsidRDefault="00000000" w:rsidRPr="00000000" w14:paraId="0000002F">
      <w:pPr>
        <w:rPr/>
      </w:pPr>
      <w:r w:rsidDel="00000000" w:rsidR="00000000" w:rsidRPr="00000000">
        <w:rPr/>
        <w:drawing>
          <wp:inline distB="114300" distT="114300" distL="114300" distR="114300">
            <wp:extent cx="2537149" cy="1729874"/>
            <wp:effectExtent b="0" l="0" r="0" t="0"/>
            <wp:docPr id="11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37149" cy="1729874"/>
                    </a:xfrm>
                    <a:prstGeom prst="rect"/>
                    <a:ln/>
                  </pic:spPr>
                </pic:pic>
              </a:graphicData>
            </a:graphic>
          </wp:inline>
        </w:drawing>
      </w:r>
      <w:r w:rsidDel="00000000" w:rsidR="00000000" w:rsidRPr="00000000">
        <w:rPr/>
        <w:drawing>
          <wp:inline distB="114300" distT="114300" distL="114300" distR="114300">
            <wp:extent cx="2942273" cy="1772180"/>
            <wp:effectExtent b="0" l="0" r="0" t="0"/>
            <wp:docPr id="12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942273" cy="17721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t xml:space="preserve">When we </w:t>
      </w:r>
      <w:r w:rsidDel="00000000" w:rsidR="00000000" w:rsidRPr="00000000">
        <w:rPr>
          <w:b w:val="1"/>
          <w:rtl w:val="0"/>
        </w:rPr>
        <w:t xml:space="preserve">disable parallel query planning</w:t>
      </w:r>
      <w:r w:rsidDel="00000000" w:rsidR="00000000" w:rsidRPr="00000000">
        <w:rPr>
          <w:rtl w:val="0"/>
        </w:rPr>
        <w:t xml:space="preserve">, the </w:t>
      </w:r>
      <w:r w:rsidDel="00000000" w:rsidR="00000000" w:rsidRPr="00000000">
        <w:rPr>
          <w:b w:val="1"/>
          <w:rtl w:val="0"/>
        </w:rPr>
        <w:t xml:space="preserve">cost of the </w:t>
      </w:r>
      <w:r w:rsidDel="00000000" w:rsidR="00000000" w:rsidRPr="00000000">
        <w:rPr>
          <w:rFonts w:ascii="Roboto Mono" w:cs="Roboto Mono" w:eastAsia="Roboto Mono" w:hAnsi="Roboto Mono"/>
          <w:b w:val="1"/>
          <w:color w:val="188038"/>
          <w:rtl w:val="0"/>
        </w:rPr>
        <w:t xml:space="preserve">SORT (ORDER BY 1)</w:t>
      </w:r>
      <w:r w:rsidDel="00000000" w:rsidR="00000000" w:rsidRPr="00000000">
        <w:rPr>
          <w:b w:val="1"/>
          <w:rtl w:val="0"/>
        </w:rPr>
        <w:t xml:space="preserve"> operation increases significantly—almost doubling</w:t>
      </w:r>
      <w:r w:rsidDel="00000000" w:rsidR="00000000" w:rsidRPr="00000000">
        <w:rPr>
          <w:rtl w:val="0"/>
        </w:rPr>
        <w:t xml:space="preserve">. This makes sense because </w:t>
      </w:r>
      <w:r w:rsidDel="00000000" w:rsidR="00000000" w:rsidRPr="00000000">
        <w:rPr>
          <w:b w:val="1"/>
          <w:rtl w:val="0"/>
        </w:rPr>
        <w:t xml:space="preserve">parallel execution helps optimize expensive operations</w:t>
      </w:r>
      <w:r w:rsidDel="00000000" w:rsidR="00000000" w:rsidRPr="00000000">
        <w:rPr>
          <w:rtl w:val="0"/>
        </w:rPr>
        <w:t xml:space="preserve"> like sorting large datasets.</w:t>
      </w:r>
    </w:p>
    <w:p w:rsidR="00000000" w:rsidDel="00000000" w:rsidP="00000000" w:rsidRDefault="00000000" w:rsidRPr="00000000" w14:paraId="00000031">
      <w:pPr>
        <w:spacing w:after="240" w:before="240" w:lineRule="auto"/>
        <w:rPr/>
      </w:pPr>
      <w:r w:rsidDel="00000000" w:rsidR="00000000" w:rsidRPr="00000000">
        <w:rPr>
          <w:rtl w:val="0"/>
        </w:rPr>
        <w:t xml:space="preserve">When </w:t>
      </w:r>
      <w:r w:rsidDel="00000000" w:rsidR="00000000" w:rsidRPr="00000000">
        <w:rPr>
          <w:b w:val="1"/>
          <w:rtl w:val="0"/>
        </w:rPr>
        <w:t xml:space="preserve">parallelism is enabled</w:t>
      </w:r>
      <w:r w:rsidDel="00000000" w:rsidR="00000000" w:rsidRPr="00000000">
        <w:rPr>
          <w:rtl w:val="0"/>
        </w:rPr>
        <w:t xml:space="preserve">, the query planner chooses a more efficient execution plan, such as </w:t>
      </w:r>
      <w:r w:rsidDel="00000000" w:rsidR="00000000" w:rsidRPr="00000000">
        <w:rPr>
          <w:rFonts w:ascii="Roboto Mono" w:cs="Roboto Mono" w:eastAsia="Roboto Mono" w:hAnsi="Roboto Mono"/>
          <w:b w:val="1"/>
          <w:color w:val="188038"/>
          <w:rtl w:val="0"/>
        </w:rPr>
        <w:t xml:space="preserve">Parallel Seq Scan</w:t>
      </w:r>
      <w:r w:rsidDel="00000000" w:rsidR="00000000" w:rsidRPr="00000000">
        <w:rPr>
          <w:rtl w:val="0"/>
        </w:rPr>
        <w:t xml:space="preserve">, which distributes the workload across multiple CPU cores. This is beneficial for performance.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2908408" cy="2579247"/>
            <wp:effectExtent b="0" l="0" r="0" t="0"/>
            <wp:docPr id="1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08408" cy="2579247"/>
                    </a:xfrm>
                    <a:prstGeom prst="rect"/>
                    <a:ln/>
                  </pic:spPr>
                </pic:pic>
              </a:graphicData>
            </a:graphic>
          </wp:inline>
        </w:drawing>
      </w:r>
      <w:r w:rsidDel="00000000" w:rsidR="00000000" w:rsidRPr="00000000">
        <w:rPr/>
        <w:drawing>
          <wp:inline distB="114300" distT="114300" distL="114300" distR="114300">
            <wp:extent cx="3180398" cy="2647267"/>
            <wp:effectExtent b="0" l="0" r="0" t="0"/>
            <wp:docPr id="12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180398" cy="264726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Now, when we run </w:t>
      </w:r>
      <w:r w:rsidDel="00000000" w:rsidR="00000000" w:rsidRPr="00000000">
        <w:rPr>
          <w:rFonts w:ascii="Roboto Mono" w:cs="Roboto Mono" w:eastAsia="Roboto Mono" w:hAnsi="Roboto Mono"/>
          <w:color w:val="188038"/>
          <w:rtl w:val="0"/>
        </w:rPr>
        <w:t xml:space="preserve">EXPLAIN ANALYZE</w:t>
      </w:r>
      <w:r w:rsidDel="00000000" w:rsidR="00000000" w:rsidRPr="00000000">
        <w:rPr>
          <w:rtl w:val="0"/>
        </w:rPr>
        <w:t xml:space="preserve">, we can see a detailed breakdown of the </w:t>
      </w:r>
      <w:r w:rsidDel="00000000" w:rsidR="00000000" w:rsidRPr="00000000">
        <w:rPr>
          <w:b w:val="1"/>
          <w:rtl w:val="0"/>
        </w:rPr>
        <w:t xml:space="preserve">time taken by each step</w:t>
      </w:r>
      <w:r w:rsidDel="00000000" w:rsidR="00000000" w:rsidRPr="00000000">
        <w:rPr>
          <w:rtl w:val="0"/>
        </w:rPr>
        <w:t xml:space="preserve"> in the execution. With parallel planning </w:t>
      </w:r>
      <w:r w:rsidDel="00000000" w:rsidR="00000000" w:rsidRPr="00000000">
        <w:rPr>
          <w:b w:val="1"/>
          <w:rtl w:val="0"/>
        </w:rPr>
        <w:t xml:space="preserve">enabled</w:t>
      </w:r>
      <w:r w:rsidDel="00000000" w:rsidR="00000000" w:rsidRPr="00000000">
        <w:rPr>
          <w:rtl w:val="0"/>
        </w:rPr>
        <w:t xml:space="preserve">, the </w:t>
      </w:r>
      <w:r w:rsidDel="00000000" w:rsidR="00000000" w:rsidRPr="00000000">
        <w:rPr>
          <w:b w:val="1"/>
          <w:rtl w:val="0"/>
        </w:rPr>
        <w:t xml:space="preserve">execution time is lower</w:t>
      </w:r>
      <w:r w:rsidDel="00000000" w:rsidR="00000000" w:rsidRPr="00000000">
        <w:rPr>
          <w:rtl w:val="0"/>
        </w:rPr>
        <w:t xml:space="preserve">, although the </w:t>
      </w:r>
      <w:r w:rsidDel="00000000" w:rsidR="00000000" w:rsidRPr="00000000">
        <w:rPr>
          <w:b w:val="1"/>
          <w:rtl w:val="0"/>
        </w:rPr>
        <w:t xml:space="preserve">planning time is slightly higher</w:t>
      </w:r>
      <w:r w:rsidDel="00000000" w:rsidR="00000000" w:rsidRPr="00000000">
        <w:rPr>
          <w:rtl w:val="0"/>
        </w:rPr>
        <w:t xml:space="preserve"> due to the added complexity of evaluating parallel strategies.</w:t>
      </w:r>
    </w:p>
    <w:p w:rsidR="00000000" w:rsidDel="00000000" w:rsidP="00000000" w:rsidRDefault="00000000" w:rsidRPr="00000000" w14:paraId="00000035">
      <w:pPr>
        <w:spacing w:after="240" w:before="240" w:lineRule="auto"/>
        <w:rPr/>
      </w:pPr>
      <w:r w:rsidDel="00000000" w:rsidR="00000000" w:rsidRPr="00000000">
        <w:rPr>
          <w:rtl w:val="0"/>
        </w:rPr>
        <w:t xml:space="preserve">However, when we </w:t>
      </w:r>
      <w:r w:rsidDel="00000000" w:rsidR="00000000" w:rsidRPr="00000000">
        <w:rPr>
          <w:b w:val="1"/>
          <w:rtl w:val="0"/>
        </w:rPr>
        <w:t xml:space="preserve">set the parallel workers to 0</w:t>
      </w:r>
      <w:r w:rsidDel="00000000" w:rsidR="00000000" w:rsidRPr="00000000">
        <w:rPr>
          <w:rtl w:val="0"/>
        </w:rPr>
        <w:t xml:space="preserve"> (effectively disabling parallel processing), the planner chooses a different plan, such as a </w:t>
      </w:r>
      <w:r w:rsidDel="00000000" w:rsidR="00000000" w:rsidRPr="00000000">
        <w:rPr>
          <w:b w:val="1"/>
          <w:rtl w:val="0"/>
        </w:rPr>
        <w:t xml:space="preserve">simple sequential scan</w:t>
      </w:r>
      <w:r w:rsidDel="00000000" w:rsidR="00000000" w:rsidRPr="00000000">
        <w:rPr>
          <w:rtl w:val="0"/>
        </w:rPr>
        <w:t xml:space="preserve"> on the </w:t>
      </w:r>
      <w:r w:rsidDel="00000000" w:rsidR="00000000" w:rsidRPr="00000000">
        <w:rPr>
          <w:rFonts w:ascii="Roboto Mono" w:cs="Roboto Mono" w:eastAsia="Roboto Mono" w:hAnsi="Roboto Mono"/>
          <w:color w:val="188038"/>
          <w:rtl w:val="0"/>
        </w:rPr>
        <w:t xml:space="preserve">test</w:t>
      </w:r>
      <w:r w:rsidDel="00000000" w:rsidR="00000000" w:rsidRPr="00000000">
        <w:rPr>
          <w:rtl w:val="0"/>
        </w:rPr>
        <w:t xml:space="preserve"> table. While the </w:t>
      </w:r>
      <w:r w:rsidDel="00000000" w:rsidR="00000000" w:rsidRPr="00000000">
        <w:rPr>
          <w:b w:val="1"/>
          <w:rtl w:val="0"/>
        </w:rPr>
        <w:t xml:space="preserve">planning time is slightly reduced</w:t>
      </w:r>
      <w:r w:rsidDel="00000000" w:rsidR="00000000" w:rsidRPr="00000000">
        <w:rPr>
          <w:rtl w:val="0"/>
        </w:rPr>
        <w:t xml:space="preserve">, the </w:t>
      </w:r>
      <w:r w:rsidDel="00000000" w:rsidR="00000000" w:rsidRPr="00000000">
        <w:rPr>
          <w:b w:val="1"/>
          <w:rtl w:val="0"/>
        </w:rPr>
        <w:t xml:space="preserve">overall execution time increases by nearly 50%</w:t>
      </w:r>
      <w:r w:rsidDel="00000000" w:rsidR="00000000" w:rsidRPr="00000000">
        <w:rPr>
          <w:rtl w:val="0"/>
        </w:rPr>
        <w:t xml:space="preserve">, showing that the lack of parallelism significantly impacts performance.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2437448" cy="1068362"/>
            <wp:effectExtent b="0" l="0" r="0" t="0"/>
            <wp:docPr id="12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437448" cy="1068362"/>
                    </a:xfrm>
                    <a:prstGeom prst="rect"/>
                    <a:ln/>
                  </pic:spPr>
                </pic:pic>
              </a:graphicData>
            </a:graphic>
          </wp:inline>
        </w:drawing>
      </w:r>
      <w:r w:rsidDel="00000000" w:rsidR="00000000" w:rsidRPr="00000000">
        <w:rPr/>
        <w:drawing>
          <wp:inline distB="114300" distT="114300" distL="114300" distR="114300">
            <wp:extent cx="3497137" cy="2005167"/>
            <wp:effectExtent b="0" l="0" r="0" t="0"/>
            <wp:docPr id="13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497137" cy="200516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tbl>
      <w:tblPr>
        <w:tblStyle w:val="Table2"/>
        <w:tblW w:w="66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20"/>
        <w:gridCol w:w="1550"/>
        <w:gridCol w:w="2060"/>
        <w:gridCol w:w="1550"/>
        <w:tblGridChange w:id="0">
          <w:tblGrid>
            <w:gridCol w:w="1520"/>
            <w:gridCol w:w="1550"/>
            <w:gridCol w:w="2060"/>
            <w:gridCol w:w="15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pPr>
            <w:r w:rsidDel="00000000" w:rsidR="00000000" w:rsidRPr="00000000">
              <w:rPr>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b w:val="1"/>
                <w:rtl w:val="0"/>
              </w:rPr>
              <w:t xml:space="preserve">Parallel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b w:val="1"/>
                <w:rtl w:val="0"/>
              </w:rPr>
              <w:t xml:space="preserve">Non-Parallel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jc w:val="center"/>
              <w:rPr/>
            </w:pPr>
            <w:r w:rsidDel="00000000" w:rsidR="00000000" w:rsidRPr="00000000">
              <w:rPr>
                <w:b w:val="1"/>
                <w:rtl w:val="0"/>
              </w:rPr>
              <w:t xml:space="preserve">Difference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Fonts w:ascii="Roboto Mono" w:cs="Roboto Mono" w:eastAsia="Roboto Mono" w:hAnsi="Roboto Mono"/>
                <w:color w:val="188038"/>
                <w:rtl w:val="0"/>
              </w:rPr>
              <w:t xml:space="preserve">shared hit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16,101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16,048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+53 (parallel)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Fonts w:ascii="Roboto Mono" w:cs="Roboto Mono" w:eastAsia="Roboto Mono" w:hAnsi="Roboto Mono"/>
                <w:color w:val="188038"/>
                <w:rtl w:val="0"/>
              </w:rPr>
              <w:t xml:space="preserve">shared read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69,293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69,232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+61 (parallel)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Fonts w:ascii="Roboto Mono" w:cs="Roboto Mono" w:eastAsia="Roboto Mono" w:hAnsi="Roboto Mono"/>
                <w:color w:val="188038"/>
                <w:rtl w:val="0"/>
              </w:rPr>
              <w:t xml:space="preserve">temp read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1,667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1,665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+2 (parallel)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Fonts w:ascii="Roboto Mono" w:cs="Roboto Mono" w:eastAsia="Roboto Mono" w:hAnsi="Roboto Mono"/>
                <w:color w:val="188038"/>
                <w:rtl w:val="0"/>
              </w:rPr>
              <w:t xml:space="preserve">temp written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1,673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1,672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+1 (parallel)</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The </w:t>
      </w:r>
      <w:r w:rsidDel="00000000" w:rsidR="00000000" w:rsidRPr="00000000">
        <w:rPr>
          <w:b w:val="1"/>
          <w:rtl w:val="0"/>
        </w:rPr>
        <w:t xml:space="preserve">buffer usage is almost identical</w:t>
      </w:r>
      <w:r w:rsidDel="00000000" w:rsidR="00000000" w:rsidRPr="00000000">
        <w:rPr>
          <w:rtl w:val="0"/>
        </w:rPr>
        <w:t xml:space="preserve">, suggesting that </w:t>
      </w:r>
      <w:r w:rsidDel="00000000" w:rsidR="00000000" w:rsidRPr="00000000">
        <w:rPr>
          <w:b w:val="1"/>
          <w:rtl w:val="0"/>
        </w:rPr>
        <w:t xml:space="preserve">both plans read roughly the same amount of data</w:t>
      </w:r>
      <w:r w:rsidDel="00000000" w:rsidR="00000000" w:rsidRPr="00000000">
        <w:rPr>
          <w:rtl w:val="0"/>
        </w:rPr>
        <w:t xml:space="preserve">; no major difference in how much data was cached or spilled to disk. The main advantage of parallel processing isn t in I/O reduction, but in CPU-bound processing. Parallel workers(Worker 0 and Worker 1) can split the workload(scan, filter, sort) leading to faster execution time even if I/O is similar. While we see lower execution time in the parallel processing case, the buffer stats are similar because we read data from the same disk, the same data is processed, the amount of disk and memory usage doesn’t drastically change.</w:t>
        <w:br w:type="textWrapping"/>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b w:val="1"/>
          <w:rtl w:val="0"/>
        </w:rPr>
        <w:t xml:space="preserve">Note</w:t>
      </w:r>
      <w:r w:rsidDel="00000000" w:rsidR="00000000" w:rsidRPr="00000000">
        <w:rPr>
          <w:rtl w:val="0"/>
        </w:rPr>
        <w:t xml:space="preserve">:</w:t>
        <w:br w:type="textWrapping"/>
        <w:t xml:space="preserve"> Capture screenshots of each plan and include observations about:</w:t>
      </w:r>
    </w:p>
    <w:p w:rsidR="00000000" w:rsidDel="00000000" w:rsidP="00000000" w:rsidRDefault="00000000" w:rsidRPr="00000000" w14:paraId="00000052">
      <w:pPr>
        <w:numPr>
          <w:ilvl w:val="0"/>
          <w:numId w:val="6"/>
        </w:numPr>
        <w:spacing w:after="0" w:afterAutospacing="0" w:before="240" w:lineRule="auto"/>
        <w:ind w:left="720" w:hanging="360"/>
      </w:pPr>
      <w:r w:rsidDel="00000000" w:rsidR="00000000" w:rsidRPr="00000000">
        <w:rPr>
          <w:rtl w:val="0"/>
        </w:rPr>
        <w:t xml:space="preserve">Execution time</w:t>
        <w:br w:type="textWrapping"/>
      </w:r>
    </w:p>
    <w:p w:rsidR="00000000" w:rsidDel="00000000" w:rsidP="00000000" w:rsidRDefault="00000000" w:rsidRPr="00000000" w14:paraId="00000053">
      <w:pPr>
        <w:numPr>
          <w:ilvl w:val="0"/>
          <w:numId w:val="6"/>
        </w:numPr>
        <w:spacing w:after="0" w:afterAutospacing="0" w:before="0" w:beforeAutospacing="0" w:lineRule="auto"/>
        <w:ind w:left="720" w:hanging="360"/>
      </w:pPr>
      <w:r w:rsidDel="00000000" w:rsidR="00000000" w:rsidRPr="00000000">
        <w:rPr>
          <w:rtl w:val="0"/>
        </w:rPr>
        <w:t xml:space="preserve">Planning method</w:t>
        <w:br w:type="textWrapping"/>
      </w:r>
    </w:p>
    <w:p w:rsidR="00000000" w:rsidDel="00000000" w:rsidP="00000000" w:rsidRDefault="00000000" w:rsidRPr="00000000" w14:paraId="00000054">
      <w:pPr>
        <w:numPr>
          <w:ilvl w:val="0"/>
          <w:numId w:val="6"/>
        </w:numPr>
        <w:spacing w:after="240" w:before="0" w:beforeAutospacing="0" w:lineRule="auto"/>
        <w:ind w:left="720" w:hanging="360"/>
      </w:pPr>
      <w:r w:rsidDel="00000000" w:rsidR="00000000" w:rsidRPr="00000000">
        <w:rPr>
          <w:rtl w:val="0"/>
        </w:rPr>
        <w:t xml:space="preserve">Any buffer usage (in </w:t>
      </w:r>
      <w:r w:rsidDel="00000000" w:rsidR="00000000" w:rsidRPr="00000000">
        <w:rPr>
          <w:rFonts w:ascii="Roboto Mono" w:cs="Roboto Mono" w:eastAsia="Roboto Mono" w:hAnsi="Roboto Mono"/>
          <w:color w:val="188038"/>
          <w:rtl w:val="0"/>
        </w:rPr>
        <w:t xml:space="preserve">EXPLAIN (ANALYZE, BUFFERS)</w:t>
      </w:r>
      <w:r w:rsidDel="00000000" w:rsidR="00000000" w:rsidRPr="00000000">
        <w:rPr>
          <w:rtl w:val="0"/>
        </w:rPr>
        <w:t xml:space="preserve">)</w:t>
        <w:br w:type="textWrapping"/>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3"/>
        <w:keepNext w:val="0"/>
        <w:widowControl w:val="0"/>
        <w:spacing w:after="80" w:before="360" w:line="259" w:lineRule="auto"/>
        <w:ind w:left="0" w:firstLine="0"/>
        <w:rPr>
          <w:color w:val="ff00ff"/>
        </w:rPr>
      </w:pPr>
      <w:bookmarkStart w:colFirst="0" w:colLast="0" w:name="_heading=h.kwgvo7a1v19u" w:id="6"/>
      <w:bookmarkEnd w:id="6"/>
      <w:r w:rsidDel="00000000" w:rsidR="00000000" w:rsidRPr="00000000">
        <w:rPr>
          <w:rtl w:val="0"/>
        </w:rPr>
      </w:r>
    </w:p>
    <w:p w:rsidR="00000000" w:rsidDel="00000000" w:rsidP="00000000" w:rsidRDefault="00000000" w:rsidRPr="00000000" w14:paraId="00000059">
      <w:pPr>
        <w:pStyle w:val="Heading3"/>
        <w:keepNext w:val="0"/>
        <w:widowControl w:val="0"/>
        <w:spacing w:after="80" w:before="360" w:line="259" w:lineRule="auto"/>
        <w:ind w:left="0" w:firstLine="0"/>
        <w:rPr>
          <w:color w:val="ff00ff"/>
        </w:rPr>
      </w:pPr>
      <w:bookmarkStart w:colFirst="0" w:colLast="0" w:name="_heading=h.mrkjiidnahyj" w:id="7"/>
      <w:bookmarkEnd w:id="7"/>
      <w:r w:rsidDel="00000000" w:rsidR="00000000" w:rsidRPr="00000000">
        <w:rPr>
          <w:color w:val="ff00ff"/>
          <w:rtl w:val="0"/>
        </w:rPr>
        <w:t xml:space="preserve">1.2 Task 2 – Adding index</w:t>
      </w:r>
    </w:p>
    <w:p w:rsidR="00000000" w:rsidDel="00000000" w:rsidP="00000000" w:rsidRDefault="00000000" w:rsidRPr="00000000" w14:paraId="0000005A">
      <w:pPr>
        <w:spacing w:after="240" w:before="240" w:lineRule="auto"/>
        <w:rPr/>
      </w:pPr>
      <w:r w:rsidDel="00000000" w:rsidR="00000000" w:rsidRPr="00000000">
        <w:rPr>
          <w:b w:val="1"/>
          <w:rtl w:val="0"/>
        </w:rPr>
        <w:t xml:space="preserve">🔍 Task Result</w:t>
      </w:r>
      <w:r w:rsidDel="00000000" w:rsidR="00000000" w:rsidRPr="00000000">
        <w:rPr>
          <w:rtl w:val="0"/>
        </w:rPr>
        <w:t xml:space="preserve">:</w:t>
        <w:br w:type="textWrapping"/>
        <w:t xml:space="preserve"> Read the plan and describe </w:t>
      </w:r>
      <w:r w:rsidDel="00000000" w:rsidR="00000000" w:rsidRPr="00000000">
        <w:rPr>
          <w:b w:val="1"/>
          <w:rtl w:val="0"/>
        </w:rPr>
        <w:t xml:space="preserve">what happened and why</w:t>
      </w:r>
      <w:r w:rsidDel="00000000" w:rsidR="00000000" w:rsidRPr="00000000">
        <w:rPr>
          <w:rtl w:val="0"/>
        </w:rPr>
        <w:t xml:space="preserve">, including </w:t>
      </w:r>
      <w:r w:rsidDel="00000000" w:rsidR="00000000" w:rsidRPr="00000000">
        <w:rPr>
          <w:b w:val="1"/>
          <w:rtl w:val="0"/>
        </w:rPr>
        <w:t xml:space="preserve">screenshots where needed</w:t>
      </w:r>
      <w:r w:rsidDel="00000000" w:rsidR="00000000" w:rsidRPr="00000000">
        <w:rPr>
          <w:rtl w:val="0"/>
        </w:rPr>
        <w:t xml:space="preserve">.</w:t>
      </w:r>
    </w:p>
    <w:p w:rsidR="00000000" w:rsidDel="00000000" w:rsidP="00000000" w:rsidRDefault="00000000" w:rsidRPr="00000000" w14:paraId="0000005B">
      <w:pPr>
        <w:spacing w:after="240" w:before="240" w:lineRule="auto"/>
        <w:rPr/>
      </w:pPr>
      <w:r w:rsidDel="00000000" w:rsidR="00000000" w:rsidRPr="00000000">
        <w:rPr>
          <w:rtl w:val="0"/>
        </w:rPr>
        <w:t xml:space="preserve">Check the difference between execution plans generated by the following commands:</w:t>
      </w:r>
    </w:p>
    <w:p w:rsidR="00000000" w:rsidDel="00000000" w:rsidP="00000000" w:rsidRDefault="00000000" w:rsidRPr="00000000" w14:paraId="0000005C">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EXPLAIN</w:t>
        <w:br w:type="textWrapping"/>
      </w:r>
    </w:p>
    <w:p w:rsidR="00000000" w:rsidDel="00000000" w:rsidP="00000000" w:rsidRDefault="00000000" w:rsidRPr="00000000" w14:paraId="0000005D">
      <w:pPr>
        <w:numPr>
          <w:ilvl w:val="0"/>
          <w:numId w:val="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EXPLAIN ANALYZE</w:t>
        <w:br w:type="textWrapping"/>
      </w:r>
    </w:p>
    <w:p w:rsidR="00000000" w:rsidDel="00000000" w:rsidP="00000000" w:rsidRDefault="00000000" w:rsidRPr="00000000" w14:paraId="0000005E">
      <w:pPr>
        <w:numPr>
          <w:ilvl w:val="0"/>
          <w:numId w:val="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EXPLAIN (ANALYZE, BUFFERS)</w:t>
        <w:br w:type="textWrapping"/>
      </w:r>
    </w:p>
    <w:p w:rsidR="00000000" w:rsidDel="00000000" w:rsidP="00000000" w:rsidRDefault="00000000" w:rsidRPr="00000000" w14:paraId="0000005F">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dzjxf23sybcq" w:id="8"/>
      <w:bookmarkEnd w:id="8"/>
      <w:r w:rsidDel="00000000" w:rsidR="00000000" w:rsidRPr="00000000">
        <w:rPr>
          <w:rFonts w:ascii="Times New Roman" w:cs="Times New Roman" w:eastAsia="Times New Roman" w:hAnsi="Times New Roman"/>
          <w:color w:val="000000"/>
          <w:sz w:val="26"/>
          <w:szCs w:val="26"/>
          <w:rtl w:val="0"/>
        </w:rPr>
        <w:t xml:space="preserve">Step 1: Create a B-Tree Index</w:t>
      </w:r>
    </w:p>
    <w:p w:rsidR="00000000" w:rsidDel="00000000" w:rsidP="00000000" w:rsidRDefault="00000000" w:rsidRPr="00000000" w14:paraId="00000060">
      <w:pPr>
        <w:spacing w:after="240" w:before="240" w:lineRule="auto"/>
        <w:rPr/>
      </w:pPr>
      <w:r w:rsidDel="00000000" w:rsidR="00000000" w:rsidRPr="00000000">
        <w:rPr>
          <w:rtl w:val="0"/>
        </w:rPr>
        <w:t xml:space="preserve">Create a B-Tree index on the </w:t>
      </w:r>
      <w:r w:rsidDel="00000000" w:rsidR="00000000" w:rsidRPr="00000000">
        <w:rPr>
          <w:rFonts w:ascii="Roboto Mono" w:cs="Roboto Mono" w:eastAsia="Roboto Mono" w:hAnsi="Roboto Mono"/>
          <w:color w:val="188038"/>
          <w:rtl w:val="0"/>
        </w:rPr>
        <w:t xml:space="preserve">load_date</w:t>
      </w:r>
      <w:r w:rsidDel="00000000" w:rsidR="00000000" w:rsidRPr="00000000">
        <w:rPr>
          <w:rtl w:val="0"/>
        </w:rPr>
        <w:t xml:space="preserve"> column of the </w:t>
      </w:r>
      <w:r w:rsidDel="00000000" w:rsidR="00000000" w:rsidRPr="00000000">
        <w:rPr>
          <w:rFonts w:ascii="Roboto Mono" w:cs="Roboto Mono" w:eastAsia="Roboto Mono" w:hAnsi="Roboto Mono"/>
          <w:color w:val="188038"/>
          <w:rtl w:val="0"/>
        </w:rPr>
        <w:t xml:space="preserve">test_index_plan</w:t>
      </w:r>
      <w:r w:rsidDel="00000000" w:rsidR="00000000" w:rsidRPr="00000000">
        <w:rPr>
          <w:rtl w:val="0"/>
        </w:rPr>
        <w:t xml:space="preserve"> table:</w:t>
      </w:r>
    </w:p>
    <w:p w:rsidR="00000000" w:rsidDel="00000000" w:rsidP="00000000" w:rsidRDefault="00000000" w:rsidRPr="00000000" w14:paraId="00000061">
      <w:pPr>
        <w:spacing w:after="240" w:before="240" w:lineRule="auto"/>
        <w:rPr/>
      </w:pPr>
      <w:r w:rsidDel="00000000" w:rsidR="00000000" w:rsidRPr="00000000">
        <w:rPr/>
        <w:drawing>
          <wp:inline distB="114300" distT="114300" distL="114300" distR="114300">
            <wp:extent cx="5209223" cy="1828350"/>
            <wp:effectExtent b="0" l="0" r="0" t="0"/>
            <wp:docPr id="13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209223" cy="18283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qefnotcmic3h" w:id="9"/>
      <w:bookmarkEnd w:id="9"/>
      <w:r w:rsidDel="00000000" w:rsidR="00000000" w:rsidRPr="00000000">
        <w:rPr>
          <w:rtl w:val="0"/>
        </w:rPr>
      </w:r>
    </w:p>
    <w:p w:rsidR="00000000" w:rsidDel="00000000" w:rsidP="00000000" w:rsidRDefault="00000000" w:rsidRPr="00000000" w14:paraId="00000063">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er73bced5jne" w:id="10"/>
      <w:bookmarkEnd w:id="10"/>
      <w:r w:rsidDel="00000000" w:rsidR="00000000" w:rsidRPr="00000000">
        <w:rPr>
          <w:rtl w:val="0"/>
        </w:rPr>
      </w:r>
    </w:p>
    <w:p w:rsidR="00000000" w:rsidDel="00000000" w:rsidP="00000000" w:rsidRDefault="00000000" w:rsidRPr="00000000" w14:paraId="00000064">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btw5kpwf9ak" w:id="11"/>
      <w:bookmarkEnd w:id="11"/>
      <w:r w:rsidDel="00000000" w:rsidR="00000000" w:rsidRPr="00000000">
        <w:rPr>
          <w:rtl w:val="0"/>
        </w:rPr>
      </w:r>
    </w:p>
    <w:p w:rsidR="00000000" w:rsidDel="00000000" w:rsidP="00000000" w:rsidRDefault="00000000" w:rsidRPr="00000000" w14:paraId="00000065">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vvjeqio9yabv" w:id="12"/>
      <w:bookmarkEnd w:id="12"/>
      <w:r w:rsidDel="00000000" w:rsidR="00000000" w:rsidRPr="00000000">
        <w:rPr>
          <w:rtl w:val="0"/>
        </w:rPr>
      </w:r>
    </w:p>
    <w:p w:rsidR="00000000" w:rsidDel="00000000" w:rsidP="00000000" w:rsidRDefault="00000000" w:rsidRPr="00000000" w14:paraId="00000066">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64trhc9wsqt0" w:id="13"/>
      <w:bookmarkEnd w:id="13"/>
      <w:r w:rsidDel="00000000" w:rsidR="00000000" w:rsidRPr="00000000">
        <w:rPr>
          <w:rtl w:val="0"/>
        </w:rPr>
      </w:r>
    </w:p>
    <w:p w:rsidR="00000000" w:rsidDel="00000000" w:rsidP="00000000" w:rsidRDefault="00000000" w:rsidRPr="00000000" w14:paraId="00000067">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c8b86sytmsu" w:id="14"/>
      <w:bookmarkEnd w:id="14"/>
      <w:r w:rsidDel="00000000" w:rsidR="00000000" w:rsidRPr="00000000">
        <w:rPr>
          <w:rtl w:val="0"/>
        </w:rPr>
      </w:r>
    </w:p>
    <w:p w:rsidR="00000000" w:rsidDel="00000000" w:rsidP="00000000" w:rsidRDefault="00000000" w:rsidRPr="00000000" w14:paraId="00000068">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aqh4icqew3xk" w:id="15"/>
      <w:bookmarkEnd w:id="15"/>
      <w:r w:rsidDel="00000000" w:rsidR="00000000" w:rsidRPr="00000000">
        <w:rPr>
          <w:rtl w:val="0"/>
        </w:rPr>
      </w:r>
    </w:p>
    <w:p w:rsidR="00000000" w:rsidDel="00000000" w:rsidP="00000000" w:rsidRDefault="00000000" w:rsidRPr="00000000" w14:paraId="00000069">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8ytzy0z267e7" w:id="16"/>
      <w:bookmarkEnd w:id="16"/>
      <w:r w:rsidDel="00000000" w:rsidR="00000000" w:rsidRPr="00000000">
        <w:rPr>
          <w:rFonts w:ascii="Times New Roman" w:cs="Times New Roman" w:eastAsia="Times New Roman" w:hAnsi="Times New Roman"/>
          <w:color w:val="000000"/>
          <w:sz w:val="26"/>
          <w:szCs w:val="26"/>
          <w:rtl w:val="0"/>
        </w:rPr>
        <w:t xml:space="preserve"> Step 2: Check the Execution Plan (At Least Twice)</w:t>
      </w:r>
    </w:p>
    <w:p w:rsidR="00000000" w:rsidDel="00000000" w:rsidP="00000000" w:rsidRDefault="00000000" w:rsidRPr="00000000" w14:paraId="0000006A">
      <w:pPr>
        <w:spacing w:after="240" w:before="240" w:lineRule="auto"/>
        <w:rPr/>
      </w:pPr>
      <w:r w:rsidDel="00000000" w:rsidR="00000000" w:rsidRPr="00000000">
        <w:rPr>
          <w:rtl w:val="0"/>
        </w:rPr>
        <w:t xml:space="preserve">If needed, disable parallel query planning SET max_parallel_workers_per_gather = 0; Compare the plans with and without the index, using the three forms of </w:t>
      </w: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w:t>
      </w:r>
    </w:p>
    <w:p w:rsidR="00000000" w:rsidDel="00000000" w:rsidP="00000000" w:rsidRDefault="00000000" w:rsidRPr="00000000" w14:paraId="0000006B">
      <w:pPr>
        <w:spacing w:after="240" w:before="240" w:lineRule="auto"/>
        <w:rPr/>
      </w:pPr>
      <w:r w:rsidDel="00000000" w:rsidR="00000000" w:rsidRPr="00000000">
        <w:rPr/>
        <w:drawing>
          <wp:inline distB="114300" distT="114300" distL="114300" distR="114300">
            <wp:extent cx="4971098" cy="1390920"/>
            <wp:effectExtent b="0" l="0" r="0" t="0"/>
            <wp:docPr id="1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971098" cy="1390920"/>
                    </a:xfrm>
                    <a:prstGeom prst="rect"/>
                    <a:ln/>
                  </pic:spPr>
                </pic:pic>
              </a:graphicData>
            </a:graphic>
          </wp:inline>
        </w:drawing>
      </w:r>
      <w:r w:rsidDel="00000000" w:rsidR="00000000" w:rsidRPr="00000000">
        <w:rPr/>
        <w:drawing>
          <wp:inline distB="114300" distT="114300" distL="114300" distR="114300">
            <wp:extent cx="3885248" cy="1428313"/>
            <wp:effectExtent b="0" l="0" r="0" t="0"/>
            <wp:docPr id="12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885248" cy="142831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drawing>
          <wp:inline distB="114300" distT="114300" distL="114300" distR="114300">
            <wp:extent cx="6299525" cy="2527300"/>
            <wp:effectExtent b="0" l="0" r="0" t="0"/>
            <wp:docPr id="10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9952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rPr/>
      </w:pPr>
      <w:r w:rsidDel="00000000" w:rsidR="00000000" w:rsidRPr="00000000">
        <w:rPr>
          <w:rtl w:val="0"/>
        </w:rPr>
      </w:r>
    </w:p>
    <w:p w:rsidR="00000000" w:rsidDel="00000000" w:rsidP="00000000" w:rsidRDefault="00000000" w:rsidRPr="00000000" w14:paraId="0000006E">
      <w:pPr>
        <w:spacing w:after="240" w:before="240" w:lineRule="auto"/>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r>
    </w:p>
    <w:tbl>
      <w:tblPr>
        <w:tblStyle w:val="Table3"/>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5"/>
        <w:gridCol w:w="1310"/>
        <w:gridCol w:w="6245"/>
        <w:tblGridChange w:id="0">
          <w:tblGrid>
            <w:gridCol w:w="1775"/>
            <w:gridCol w:w="1310"/>
            <w:gridCol w:w="62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jc w:val="center"/>
              <w:rPr/>
            </w:pPr>
            <w:r w:rsidDel="00000000" w:rsidR="00000000" w:rsidRPr="00000000">
              <w:rPr>
                <w:b w:val="1"/>
                <w:rtl w:val="0"/>
              </w:rPr>
              <w:t xml:space="preserve">Metric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jc w:val="center"/>
              <w:rPr/>
            </w:pPr>
            <w:r w:rsidDel="00000000" w:rsidR="00000000" w:rsidRPr="00000000">
              <w:rPr>
                <w:b w:val="1"/>
                <w:rtl w:val="0"/>
              </w:rPr>
              <w:t xml:space="preserve">Value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jc w:val="center"/>
              <w:rPr/>
            </w:pPr>
            <w:r w:rsidDel="00000000" w:rsidR="00000000" w:rsidRPr="00000000">
              <w:rPr>
                <w:b w:val="1"/>
                <w:rtl w:val="0"/>
              </w:rPr>
              <w:t xml:space="preserve">Interpretation</w:t>
            </w:r>
            <w:r w:rsidDel="00000000" w:rsidR="00000000" w:rsidRPr="00000000">
              <w:rPr>
                <w:rtl w:val="0"/>
              </w:rPr>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b w:val="1"/>
                <w:rtl w:val="0"/>
              </w:rPr>
              <w:t xml:space="preserve">Execution 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rFonts w:ascii="Roboto Mono" w:cs="Roboto Mono" w:eastAsia="Roboto Mono" w:hAnsi="Roboto Mono"/>
                <w:color w:val="188038"/>
                <w:rtl w:val="0"/>
              </w:rPr>
              <w:t xml:space="preserve">318 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sdt>
              <w:sdtPr>
                <w:id w:val="855497698"/>
                <w:tag w:val="goog_rdk_0"/>
              </w:sdtPr>
              <w:sdtContent>
                <w:r w:rsidDel="00000000" w:rsidR="00000000" w:rsidRPr="00000000">
                  <w:rPr>
                    <w:rFonts w:ascii="Arial Unicode MS" w:cs="Arial Unicode MS" w:eastAsia="Arial Unicode MS" w:hAnsi="Arial Unicode MS"/>
                    <w:rtl w:val="0"/>
                  </w:rPr>
                  <w:t xml:space="preserve">✅ Much faster than before </w:t>
                </w:r>
              </w:sdtContent>
            </w:sdt>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b w:val="1"/>
                <w:rtl w:val="0"/>
              </w:rPr>
              <w:t xml:space="preserve">Planning 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Fonts w:ascii="Roboto Mono" w:cs="Roboto Mono" w:eastAsia="Roboto Mono" w:hAnsi="Roboto Mono"/>
                <w:color w:val="188038"/>
                <w:rtl w:val="0"/>
              </w:rPr>
              <w:t xml:space="preserve">2.088 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pPr>
            <w:r w:rsidDel="00000000" w:rsidR="00000000" w:rsidRPr="00000000">
              <w:rPr>
                <w:rtl w:val="0"/>
              </w:rPr>
              <w:t xml:space="preserve">⚡ Still fast, negligible increase</w:t>
            </w:r>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pPr>
            <w:r w:rsidDel="00000000" w:rsidR="00000000" w:rsidRPr="00000000">
              <w:rPr>
                <w:b w:val="1"/>
                <w:rtl w:val="0"/>
              </w:rPr>
              <w:t xml:space="preserve">shared hit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Fonts w:ascii="Roboto Mono" w:cs="Roboto Mono" w:eastAsia="Roboto Mono" w:hAnsi="Roboto Mono"/>
                <w:color w:val="188038"/>
                <w:rtl w:val="0"/>
              </w:rPr>
              <w:t xml:space="preserve">4,260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pPr>
            <w:sdt>
              <w:sdtPr>
                <w:id w:val="-1133380482"/>
                <w:tag w:val="goog_rdk_1"/>
              </w:sdtPr>
              <w:sdtContent>
                <w:r w:rsidDel="00000000" w:rsidR="00000000" w:rsidRPr="00000000">
                  <w:rPr>
                    <w:rFonts w:ascii="Arial Unicode MS" w:cs="Arial Unicode MS" w:eastAsia="Arial Unicode MS" w:hAnsi="Arial Unicode MS"/>
                    <w:rtl w:val="0"/>
                  </w:rPr>
                  <w:t xml:space="preserve">✅ Pages read from memory (cached)</w:t>
                </w:r>
              </w:sdtContent>
            </w:sdt>
          </w:p>
        </w:tc>
      </w:tr>
      <w:tr>
        <w:trPr>
          <w:cantSplit w:val="0"/>
          <w:trHeight w:val="5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b w:val="1"/>
                <w:rtl w:val="0"/>
              </w:rPr>
              <w:t xml:space="preserve">shared read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i w:val="1"/>
                <w:rtl w:val="0"/>
              </w:rPr>
              <w:t xml:space="preserve">(none)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sdt>
              <w:sdtPr>
                <w:id w:val="1956666523"/>
                <w:tag w:val="goog_rdk_2"/>
              </w:sdtPr>
              <w:sdtContent>
                <w:r w:rsidDel="00000000" w:rsidR="00000000" w:rsidRPr="00000000">
                  <w:rPr>
                    <w:rFonts w:ascii="Arial Unicode MS" w:cs="Arial Unicode MS" w:eastAsia="Arial Unicode MS" w:hAnsi="Arial Unicode MS"/>
                    <w:rtl w:val="0"/>
                  </w:rPr>
                  <w:t xml:space="preserve">✅ No disk reads — everything was served from cache</w:t>
                </w:r>
              </w:sdtContent>
            </w:sdt>
          </w:p>
        </w:tc>
      </w:tr>
      <w:tr>
        <w:trPr>
          <w:cantSplit w:val="0"/>
          <w:trHeight w:val="8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b w:val="1"/>
                <w:rtl w:val="0"/>
              </w:rPr>
              <w:t xml:space="preserve">temp read/write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Fonts w:ascii="Roboto Mono" w:cs="Roboto Mono" w:eastAsia="Roboto Mono" w:hAnsi="Roboto Mono"/>
                <w:color w:val="188038"/>
                <w:rtl w:val="0"/>
              </w:rPr>
              <w:t xml:space="preserve">1665 / 1672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sdt>
              <w:sdtPr>
                <w:id w:val="270994035"/>
                <w:tag w:val="goog_rdk_3"/>
              </w:sdtPr>
              <w:sdtContent>
                <w:r w:rsidDel="00000000" w:rsidR="00000000" w:rsidRPr="00000000">
                  <w:rPr>
                    <w:rFonts w:ascii="Arial Unicode MS" w:cs="Arial Unicode MS" w:eastAsia="Arial Unicode MS" w:hAnsi="Arial Unicode MS"/>
                    <w:rtl w:val="0"/>
                  </w:rPr>
                  <w:t xml:space="preserve">❗ Temp files still used — likely due to sorting, joining, or aggregation</w:t>
                </w:r>
              </w:sdtContent>
            </w:sdt>
          </w:p>
        </w:tc>
      </w:tr>
    </w:tbl>
    <w:p w:rsidR="00000000" w:rsidDel="00000000" w:rsidP="00000000" w:rsidRDefault="00000000" w:rsidRPr="00000000" w14:paraId="00000083">
      <w:pPr>
        <w:spacing w:after="240" w:before="240" w:lineRule="auto"/>
        <w:rPr/>
      </w:pPr>
      <w:r w:rsidDel="00000000" w:rsidR="00000000" w:rsidRPr="00000000">
        <w:rPr>
          <w:rtl w:val="0"/>
        </w:rPr>
        <w:t xml:space="preserve">In addition to the improvements brought by using a B-tree index—compared to previous executions that used sequential or parallel sequential scans—we also observed that during the second run (when using </w:t>
      </w:r>
      <w:r w:rsidDel="00000000" w:rsidR="00000000" w:rsidRPr="00000000">
        <w:rPr>
          <w:rFonts w:ascii="Roboto Mono" w:cs="Roboto Mono" w:eastAsia="Roboto Mono" w:hAnsi="Roboto Mono"/>
          <w:color w:val="188038"/>
          <w:rtl w:val="0"/>
        </w:rPr>
        <w:t xml:space="preserve">EXPLAIN (ANALYZE, BUFFERS)</w:t>
      </w:r>
      <w:r w:rsidDel="00000000" w:rsidR="00000000" w:rsidRPr="00000000">
        <w:rPr>
          <w:rtl w:val="0"/>
        </w:rPr>
        <w:t xml:space="preserve">), both planning and execution times were noticeably shorter. This is likely due to PostgreSQL's internal caching mechanisms. After the first run, much of the necessary data (e.g., table pages, index pages, and execution plan metadata) is cached in memory. Therefore, the second execution benefits from:</w:t>
      </w:r>
    </w:p>
    <w:p w:rsidR="00000000" w:rsidDel="00000000" w:rsidP="00000000" w:rsidRDefault="00000000" w:rsidRPr="00000000" w14:paraId="00000084">
      <w:pPr>
        <w:numPr>
          <w:ilvl w:val="0"/>
          <w:numId w:val="4"/>
        </w:numPr>
        <w:spacing w:after="0" w:afterAutospacing="0" w:before="240" w:lineRule="auto"/>
        <w:ind w:left="720" w:hanging="360"/>
      </w:pPr>
      <w:r w:rsidDel="00000000" w:rsidR="00000000" w:rsidRPr="00000000">
        <w:rPr>
          <w:b w:val="1"/>
          <w:rtl w:val="0"/>
        </w:rPr>
        <w:t xml:space="preserve">Buffer cache</w:t>
      </w:r>
      <w:r w:rsidDel="00000000" w:rsidR="00000000" w:rsidRPr="00000000">
        <w:rPr>
          <w:rtl w:val="0"/>
        </w:rPr>
        <w:t xml:space="preserve">: Data already loaded from disk is served from memory, reducing I/O.</w:t>
        <w:br w:type="textWrapping"/>
      </w:r>
    </w:p>
    <w:p w:rsidR="00000000" w:rsidDel="00000000" w:rsidP="00000000" w:rsidRDefault="00000000" w:rsidRPr="00000000" w14:paraId="00000085">
      <w:pPr>
        <w:numPr>
          <w:ilvl w:val="0"/>
          <w:numId w:val="4"/>
        </w:numPr>
        <w:spacing w:after="240" w:before="0" w:beforeAutospacing="0" w:lineRule="auto"/>
        <w:ind w:left="720" w:hanging="360"/>
      </w:pPr>
      <w:r w:rsidDel="00000000" w:rsidR="00000000" w:rsidRPr="00000000">
        <w:rPr>
          <w:b w:val="1"/>
          <w:rtl w:val="0"/>
        </w:rPr>
        <w:t xml:space="preserve">Plan cache effects</w:t>
      </w:r>
      <w:r w:rsidDel="00000000" w:rsidR="00000000" w:rsidRPr="00000000">
        <w:rPr>
          <w:rtl w:val="0"/>
        </w:rPr>
        <w:t xml:space="preserve"> (in some cases): PostgreSQL may avoid recomputing parts of the plan if the same query is run repeatedly in a prepared statement or similar context.</w:t>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liz21s51aoej" w:id="17"/>
      <w:bookmarkEnd w:id="17"/>
      <w:r w:rsidDel="00000000" w:rsidR="00000000" w:rsidRPr="00000000">
        <w:rPr>
          <w:rFonts w:ascii="Times New Roman" w:cs="Times New Roman" w:eastAsia="Times New Roman" w:hAnsi="Times New Roman"/>
          <w:color w:val="000000"/>
          <w:sz w:val="26"/>
          <w:szCs w:val="26"/>
          <w:rtl w:val="0"/>
        </w:rPr>
        <w:t xml:space="preserve"> Step 3: Optimize for INDEX ONLY SCAN</w:t>
      </w:r>
    </w:p>
    <w:p w:rsidR="00000000" w:rsidDel="00000000" w:rsidP="00000000" w:rsidRDefault="00000000" w:rsidRPr="00000000" w14:paraId="00000089">
      <w:pPr>
        <w:spacing w:after="240" w:before="240" w:lineRule="auto"/>
        <w:rPr>
          <w:b w:val="1"/>
        </w:rPr>
      </w:pPr>
      <w:sdt>
        <w:sdtPr>
          <w:id w:val="294565616"/>
          <w:tag w:val="goog_rdk_4"/>
        </w:sdtPr>
        <w:sdtContent>
          <w:r w:rsidDel="00000000" w:rsidR="00000000" w:rsidRPr="00000000">
            <w:rPr>
              <w:rFonts w:ascii="Arial Unicode MS" w:cs="Arial Unicode MS" w:eastAsia="Arial Unicode MS" w:hAnsi="Arial Unicode MS"/>
              <w:b w:val="1"/>
              <w:rtl w:val="0"/>
            </w:rPr>
            <w:t xml:space="preserve">❓ What can be done to enable an </w:t>
          </w:r>
        </w:sdtContent>
      </w:sdt>
      <w:r w:rsidDel="00000000" w:rsidR="00000000" w:rsidRPr="00000000">
        <w:rPr>
          <w:rFonts w:ascii="Roboto Mono" w:cs="Roboto Mono" w:eastAsia="Roboto Mono" w:hAnsi="Roboto Mono"/>
          <w:b w:val="1"/>
          <w:color w:val="188038"/>
          <w:rtl w:val="0"/>
        </w:rPr>
        <w:t xml:space="preserve">INDEX ONLY SCAN</w:t>
      </w:r>
      <w:r w:rsidDel="00000000" w:rsidR="00000000" w:rsidRPr="00000000">
        <w:rPr>
          <w:b w:val="1"/>
          <w:rtl w:val="0"/>
        </w:rPr>
        <w:t xml:space="preserve">?</w:t>
      </w:r>
    </w:p>
    <w:p w:rsidR="00000000" w:rsidDel="00000000" w:rsidP="00000000" w:rsidRDefault="00000000" w:rsidRPr="00000000" w14:paraId="0000008A">
      <w:pPr>
        <w:spacing w:after="240" w:before="240" w:lineRule="auto"/>
        <w:rPr/>
      </w:pPr>
      <w:r w:rsidDel="00000000" w:rsidR="00000000" w:rsidRPr="00000000">
        <w:rPr>
          <w:rtl w:val="0"/>
        </w:rPr>
        <w:t xml:space="preserve">To enable an Index Only Scan, the query must </w:t>
      </w:r>
      <w:r w:rsidDel="00000000" w:rsidR="00000000" w:rsidRPr="00000000">
        <w:rPr>
          <w:b w:val="1"/>
          <w:rtl w:val="0"/>
        </w:rPr>
        <w:t xml:space="preserve">reference only the columns that are included in the index</w:t>
      </w:r>
      <w:r w:rsidDel="00000000" w:rsidR="00000000" w:rsidRPr="00000000">
        <w:rPr>
          <w:rtl w:val="0"/>
        </w:rPr>
        <w:t xml:space="preserve">. If the query needs columns that are not in the index, PostgreSQL will have to access the actual table (heap), and it will fall back to a regular Index Scan or Sequential Scan.</w:t>
      </w:r>
    </w:p>
    <w:p w:rsidR="00000000" w:rsidDel="00000000" w:rsidP="00000000" w:rsidRDefault="00000000" w:rsidRPr="00000000" w14:paraId="0000008B">
      <w:pPr>
        <w:spacing w:after="240" w:before="240" w:lineRule="auto"/>
        <w:rPr/>
      </w:pPr>
      <w:r w:rsidDel="00000000" w:rsidR="00000000" w:rsidRPr="00000000">
        <w:rPr>
          <w:rtl w:val="0"/>
        </w:rPr>
        <w:t xml:space="preserve">Additionally, PostgreSQL must be able to confirm the visibility of rows using the </w:t>
      </w:r>
      <w:r w:rsidDel="00000000" w:rsidR="00000000" w:rsidRPr="00000000">
        <w:rPr>
          <w:b w:val="1"/>
          <w:rtl w:val="0"/>
        </w:rPr>
        <w:t xml:space="preserve">visibility map</w:t>
      </w:r>
      <w:r w:rsidDel="00000000" w:rsidR="00000000" w:rsidRPr="00000000">
        <w:rPr>
          <w:rtl w:val="0"/>
        </w:rPr>
        <w:t xml:space="preserve">. If the table hasn’t been vacuumed recently, PostgreSQL may still need to check the heap even if all columns are in the index, which would prevent a true Index Only Scan.</w:t>
      </w:r>
    </w:p>
    <w:p w:rsidR="00000000" w:rsidDel="00000000" w:rsidP="00000000" w:rsidRDefault="00000000" w:rsidRPr="00000000" w14:paraId="0000008C">
      <w:pPr>
        <w:spacing w:after="240" w:before="240" w:lineRule="auto"/>
        <w:ind w:left="0" w:right="600" w:firstLine="0"/>
        <w:rPr/>
      </w:pP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r>
    </w:p>
    <w:p w:rsidR="00000000" w:rsidDel="00000000" w:rsidP="00000000" w:rsidRDefault="00000000" w:rsidRPr="00000000" w14:paraId="0000008E">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owabkbjkvcr7" w:id="18"/>
      <w:bookmarkEnd w:id="18"/>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8F">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wxu8mcerrgrv" w:id="19"/>
      <w:bookmarkEnd w:id="19"/>
      <w:r w:rsidDel="00000000" w:rsidR="00000000" w:rsidRPr="00000000">
        <w:rPr>
          <w:rFonts w:ascii="Times New Roman" w:cs="Times New Roman" w:eastAsia="Times New Roman" w:hAnsi="Times New Roman"/>
          <w:color w:val="000000"/>
          <w:sz w:val="26"/>
          <w:szCs w:val="26"/>
          <w:rtl w:val="0"/>
        </w:rPr>
        <w:t xml:space="preserve">Step 4: Replace B-Tree with BRIN Index</w:t>
      </w:r>
    </w:p>
    <w:p w:rsidR="00000000" w:rsidDel="00000000" w:rsidP="00000000" w:rsidRDefault="00000000" w:rsidRPr="00000000" w14:paraId="00000090">
      <w:pPr>
        <w:spacing w:after="240" w:before="240" w:lineRule="auto"/>
        <w:rPr/>
      </w:pPr>
      <w:r w:rsidDel="00000000" w:rsidR="00000000" w:rsidRPr="00000000">
        <w:rPr>
          <w:rtl w:val="0"/>
        </w:rPr>
        <w:t xml:space="preserve">1)Drop the existing B-Tree index:</w:t>
      </w:r>
    </w:p>
    <w:p w:rsidR="00000000" w:rsidDel="00000000" w:rsidP="00000000" w:rsidRDefault="00000000" w:rsidRPr="00000000" w14:paraId="00000091">
      <w:pPr>
        <w:spacing w:after="240" w:before="240" w:lineRule="auto"/>
        <w:rPr/>
      </w:pPr>
      <w:r w:rsidDel="00000000" w:rsidR="00000000" w:rsidRPr="00000000">
        <w:rPr/>
        <w:drawing>
          <wp:inline distB="114300" distT="114300" distL="114300" distR="114300">
            <wp:extent cx="6299525" cy="1435100"/>
            <wp:effectExtent b="0" l="0" r="0" t="0"/>
            <wp:docPr id="10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2995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2)Create a </w:t>
      </w:r>
      <w:r w:rsidDel="00000000" w:rsidR="00000000" w:rsidRPr="00000000">
        <w:rPr>
          <w:b w:val="1"/>
          <w:rtl w:val="0"/>
        </w:rPr>
        <w:t xml:space="preserve">BRIN</w:t>
      </w:r>
      <w:r w:rsidDel="00000000" w:rsidR="00000000" w:rsidRPr="00000000">
        <w:rPr>
          <w:rtl w:val="0"/>
        </w:rPr>
        <w:t xml:space="preserve"> index on the </w:t>
      </w:r>
      <w:r w:rsidDel="00000000" w:rsidR="00000000" w:rsidRPr="00000000">
        <w:rPr>
          <w:rFonts w:ascii="Roboto Mono" w:cs="Roboto Mono" w:eastAsia="Roboto Mono" w:hAnsi="Roboto Mono"/>
          <w:color w:val="188038"/>
          <w:rtl w:val="0"/>
        </w:rPr>
        <w:t xml:space="preserve">load_date</w:t>
      </w:r>
      <w:r w:rsidDel="00000000" w:rsidR="00000000" w:rsidRPr="00000000">
        <w:rPr>
          <w:rtl w:val="0"/>
        </w:rPr>
        <w:t xml:space="preserve"> column:</w:t>
      </w:r>
    </w:p>
    <w:p w:rsidR="00000000" w:rsidDel="00000000" w:rsidP="00000000" w:rsidRDefault="00000000" w:rsidRPr="00000000" w14:paraId="00000093">
      <w:pPr>
        <w:spacing w:after="240" w:before="240" w:lineRule="auto"/>
        <w:rPr/>
      </w:pPr>
      <w:r w:rsidDel="00000000" w:rsidR="00000000" w:rsidRPr="00000000">
        <w:rPr/>
        <w:drawing>
          <wp:inline distB="114300" distT="114300" distL="114300" distR="114300">
            <wp:extent cx="6299525" cy="2032000"/>
            <wp:effectExtent b="0" l="0" r="0" t="0"/>
            <wp:docPr id="11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2995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rPr/>
      </w:pPr>
      <w:r w:rsidDel="00000000" w:rsidR="00000000" w:rsidRPr="00000000">
        <w:rPr>
          <w:rtl w:val="0"/>
        </w:rPr>
        <w:t xml:space="preserve">3)Check the plan again (twice, at least) using:</w:t>
      </w:r>
    </w:p>
    <w:p w:rsidR="00000000" w:rsidDel="00000000" w:rsidP="00000000" w:rsidRDefault="00000000" w:rsidRPr="00000000" w14:paraId="00000095">
      <w:pPr>
        <w:spacing w:after="240" w:before="240" w:lineRule="auto"/>
        <w:rPr/>
      </w:pPr>
      <w:r w:rsidDel="00000000" w:rsidR="00000000" w:rsidRPr="00000000">
        <w:rPr/>
        <w:drawing>
          <wp:inline distB="114300" distT="114300" distL="114300" distR="114300">
            <wp:extent cx="2482794" cy="920249"/>
            <wp:effectExtent b="0" l="0" r="0" t="0"/>
            <wp:docPr id="10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482794" cy="920249"/>
                    </a:xfrm>
                    <a:prstGeom prst="rect"/>
                    <a:ln/>
                  </pic:spPr>
                </pic:pic>
              </a:graphicData>
            </a:graphic>
          </wp:inline>
        </w:drawing>
      </w:r>
      <w:r w:rsidDel="00000000" w:rsidR="00000000" w:rsidRPr="00000000">
        <w:rPr/>
        <w:drawing>
          <wp:inline distB="114300" distT="114300" distL="114300" distR="114300">
            <wp:extent cx="3094673" cy="1048724"/>
            <wp:effectExtent b="0" l="0" r="0" t="0"/>
            <wp:docPr id="10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094673" cy="104872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drawing>
          <wp:inline distB="114300" distT="114300" distL="114300" distR="114300">
            <wp:extent cx="2608105" cy="1329824"/>
            <wp:effectExtent b="0" l="0" r="0" t="0"/>
            <wp:docPr id="118"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608105" cy="1329824"/>
                    </a:xfrm>
                    <a:prstGeom prst="rect"/>
                    <a:ln/>
                  </pic:spPr>
                </pic:pic>
              </a:graphicData>
            </a:graphic>
          </wp:inline>
        </w:drawing>
      </w:r>
      <w:r w:rsidDel="00000000" w:rsidR="00000000" w:rsidRPr="00000000">
        <w:rPr/>
        <w:drawing>
          <wp:inline distB="114300" distT="114300" distL="114300" distR="114300">
            <wp:extent cx="3120882" cy="1301249"/>
            <wp:effectExtent b="0" l="0" r="0" t="0"/>
            <wp:docPr id="11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120882" cy="130124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drawing>
          <wp:inline distB="114300" distT="114300" distL="114300" distR="114300">
            <wp:extent cx="2951287" cy="1790418"/>
            <wp:effectExtent b="0" l="0" r="0" t="0"/>
            <wp:docPr id="10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951287" cy="1790418"/>
                    </a:xfrm>
                    <a:prstGeom prst="rect"/>
                    <a:ln/>
                  </pic:spPr>
                </pic:pic>
              </a:graphicData>
            </a:graphic>
          </wp:inline>
        </w:drawing>
      </w:r>
      <w:r w:rsidDel="00000000" w:rsidR="00000000" w:rsidRPr="00000000">
        <w:rPr/>
        <w:drawing>
          <wp:inline distB="114300" distT="114300" distL="114300" distR="114300">
            <wp:extent cx="2993257" cy="1589460"/>
            <wp:effectExtent b="0" l="0" r="0" t="0"/>
            <wp:docPr id="11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2993257" cy="158946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t xml:space="preserve">The first thing I noticed is that with the </w:t>
      </w:r>
      <w:r w:rsidDel="00000000" w:rsidR="00000000" w:rsidRPr="00000000">
        <w:rPr>
          <w:b w:val="1"/>
          <w:rtl w:val="0"/>
        </w:rPr>
        <w:t xml:space="preserve">B-tree index</w:t>
      </w:r>
      <w:r w:rsidDel="00000000" w:rsidR="00000000" w:rsidRPr="00000000">
        <w:rPr>
          <w:rtl w:val="0"/>
        </w:rPr>
        <w:t xml:space="preserve">, the query planner did </w:t>
      </w:r>
      <w:r w:rsidDel="00000000" w:rsidR="00000000" w:rsidRPr="00000000">
        <w:rPr>
          <w:b w:val="1"/>
          <w:rtl w:val="0"/>
        </w:rPr>
        <w:t xml:space="preserve">not opt for parallel execution</w:t>
      </w:r>
      <w:r w:rsidDel="00000000" w:rsidR="00000000" w:rsidRPr="00000000">
        <w:rPr>
          <w:rtl w:val="0"/>
        </w:rPr>
        <w:t xml:space="preserve">, likely because the index itself was efficient enough to make parallelism unnecessary or even more expensive. In contrast, with the </w:t>
      </w:r>
      <w:r w:rsidDel="00000000" w:rsidR="00000000" w:rsidRPr="00000000">
        <w:rPr>
          <w:b w:val="1"/>
          <w:rtl w:val="0"/>
        </w:rPr>
        <w:t xml:space="preserve">BRIN index</w:t>
      </w:r>
      <w:r w:rsidDel="00000000" w:rsidR="00000000" w:rsidRPr="00000000">
        <w:rPr>
          <w:rtl w:val="0"/>
        </w:rPr>
        <w:t xml:space="preserve">, the planner initially </w:t>
      </w:r>
      <w:r w:rsidDel="00000000" w:rsidR="00000000" w:rsidRPr="00000000">
        <w:rPr>
          <w:b w:val="1"/>
          <w:rtl w:val="0"/>
        </w:rPr>
        <w:t xml:space="preserve">chose to use parallel execution</w:t>
      </w:r>
      <w:r w:rsidDel="00000000" w:rsidR="00000000" w:rsidRPr="00000000">
        <w:rPr>
          <w:rtl w:val="0"/>
        </w:rPr>
        <w:t xml:space="preserve"> until I manually disabled it (</w:t>
      </w:r>
      <w:r w:rsidDel="00000000" w:rsidR="00000000" w:rsidRPr="00000000">
        <w:rPr>
          <w:rFonts w:ascii="Roboto Mono" w:cs="Roboto Mono" w:eastAsia="Roboto Mono" w:hAnsi="Roboto Mono"/>
          <w:color w:val="188038"/>
          <w:rtl w:val="0"/>
        </w:rPr>
        <w:t xml:space="preserve">SET max_parallel_workers_per_gather = 0</w:t>
      </w:r>
      <w:r w:rsidDel="00000000" w:rsidR="00000000" w:rsidRPr="00000000">
        <w:rPr>
          <w:rtl w:val="0"/>
        </w:rPr>
        <w:t xml:space="preserve">).  This suggests that BRIN's coarser granularity may benefit more from parallelism to compensate for less precise filtering.</w:t>
      </w:r>
    </w:p>
    <w:p w:rsidR="00000000" w:rsidDel="00000000" w:rsidP="00000000" w:rsidRDefault="00000000" w:rsidRPr="00000000" w14:paraId="0000009D">
      <w:pPr>
        <w:spacing w:after="240" w:before="240" w:lineRule="auto"/>
        <w:rPr/>
      </w:pPr>
      <w:r w:rsidDel="00000000" w:rsidR="00000000" w:rsidRPr="00000000">
        <w:rPr>
          <w:rtl w:val="0"/>
        </w:rPr>
        <w:t xml:space="preserve">Another observation: with B-tree indexing, the </w:t>
      </w:r>
      <w:r w:rsidDel="00000000" w:rsidR="00000000" w:rsidRPr="00000000">
        <w:rPr>
          <w:b w:val="1"/>
          <w:rtl w:val="0"/>
        </w:rPr>
        <w:t xml:space="preserve">execution time decreased on the second run</w:t>
      </w:r>
      <w:r w:rsidDel="00000000" w:rsidR="00000000" w:rsidRPr="00000000">
        <w:rPr>
          <w:rtl w:val="0"/>
        </w:rPr>
        <w:t xml:space="preserve">, likely due to caching (i.e. data was already loaded into memory). However, for the BRIN index, the </w:t>
      </w:r>
      <w:r w:rsidDel="00000000" w:rsidR="00000000" w:rsidRPr="00000000">
        <w:rPr>
          <w:b w:val="1"/>
          <w:rtl w:val="0"/>
        </w:rPr>
        <w:t xml:space="preserve">execution time actually increased</w:t>
      </w:r>
      <w:r w:rsidDel="00000000" w:rsidR="00000000" w:rsidRPr="00000000">
        <w:rPr>
          <w:rtl w:val="0"/>
        </w:rPr>
        <w:t xml:space="preserve"> on the second run, which could be due to BRIN's reliance on scanning more blocks, especially if the filtered data isn’t as physically localized.</w:t>
      </w:r>
    </w:p>
    <w:p w:rsidR="00000000" w:rsidDel="00000000" w:rsidP="00000000" w:rsidRDefault="00000000" w:rsidRPr="00000000" w14:paraId="0000009E">
      <w:pPr>
        <w:spacing w:after="240" w:before="240" w:lineRule="auto"/>
        <w:rPr/>
      </w:pPr>
      <w:r w:rsidDel="00000000" w:rsidR="00000000" w:rsidRPr="00000000">
        <w:rPr>
          <w:rtl w:val="0"/>
        </w:rPr>
        <w:t xml:space="preserve">When comparing </w:t>
      </w:r>
      <w:r w:rsidDel="00000000" w:rsidR="00000000" w:rsidRPr="00000000">
        <w:rPr>
          <w:rFonts w:ascii="Roboto Mono" w:cs="Roboto Mono" w:eastAsia="Roboto Mono" w:hAnsi="Roboto Mono"/>
          <w:color w:val="188038"/>
          <w:rtl w:val="0"/>
        </w:rPr>
        <w:t xml:space="preserve">EXPLAIN ANALYZE</w:t>
      </w:r>
      <w:r w:rsidDel="00000000" w:rsidR="00000000" w:rsidRPr="00000000">
        <w:rPr>
          <w:rtl w:val="0"/>
        </w:rPr>
        <w:t xml:space="preserve"> runs:</w:t>
      </w:r>
    </w:p>
    <w:p w:rsidR="00000000" w:rsidDel="00000000" w:rsidP="00000000" w:rsidRDefault="00000000" w:rsidRPr="00000000" w14:paraId="0000009F">
      <w:pPr>
        <w:numPr>
          <w:ilvl w:val="0"/>
          <w:numId w:val="1"/>
        </w:numPr>
        <w:spacing w:after="0" w:afterAutospacing="0" w:before="240" w:lineRule="auto"/>
        <w:ind w:left="720" w:hanging="360"/>
      </w:pPr>
      <w:r w:rsidDel="00000000" w:rsidR="00000000" w:rsidRPr="00000000">
        <w:rPr>
          <w:rtl w:val="0"/>
        </w:rPr>
        <w:t xml:space="preserve">On the </w:t>
      </w:r>
      <w:r w:rsidDel="00000000" w:rsidR="00000000" w:rsidRPr="00000000">
        <w:rPr>
          <w:b w:val="1"/>
          <w:rtl w:val="0"/>
        </w:rPr>
        <w:t xml:space="preserve">first run</w:t>
      </w:r>
      <w:r w:rsidDel="00000000" w:rsidR="00000000" w:rsidRPr="00000000">
        <w:rPr>
          <w:rtl w:val="0"/>
        </w:rPr>
        <w:t xml:space="preserve">, BRIN showed </w:t>
      </w:r>
      <w:r w:rsidDel="00000000" w:rsidR="00000000" w:rsidRPr="00000000">
        <w:rPr>
          <w:b w:val="1"/>
          <w:rtl w:val="0"/>
        </w:rPr>
        <w:t xml:space="preserve">better performance than B-tree</w:t>
      </w:r>
      <w:r w:rsidDel="00000000" w:rsidR="00000000" w:rsidRPr="00000000">
        <w:rPr>
          <w:rtl w:val="0"/>
        </w:rPr>
        <w:t xml:space="preserve">, likely due to less index overhead and use of parallelism.</w:t>
        <w:br w:type="textWrapping"/>
      </w:r>
    </w:p>
    <w:p w:rsidR="00000000" w:rsidDel="00000000" w:rsidP="00000000" w:rsidRDefault="00000000" w:rsidRPr="00000000" w14:paraId="000000A0">
      <w:pPr>
        <w:numPr>
          <w:ilvl w:val="0"/>
          <w:numId w:val="1"/>
        </w:numPr>
        <w:spacing w:after="240" w:before="0" w:beforeAutospacing="0" w:lineRule="auto"/>
        <w:ind w:left="720" w:hanging="360"/>
      </w:pPr>
      <w:r w:rsidDel="00000000" w:rsidR="00000000" w:rsidRPr="00000000">
        <w:rPr>
          <w:rtl w:val="0"/>
        </w:rPr>
        <w:t xml:space="preserve">However, in the </w:t>
      </w:r>
      <w:r w:rsidDel="00000000" w:rsidR="00000000" w:rsidRPr="00000000">
        <w:rPr>
          <w:b w:val="1"/>
          <w:rtl w:val="0"/>
        </w:rPr>
        <w:t xml:space="preserve">second run</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EXPLAIN (ANALYZE, BUFFERS)</w:t>
      </w:r>
      <w:r w:rsidDel="00000000" w:rsidR="00000000" w:rsidRPr="00000000">
        <w:rPr>
          <w:rtl w:val="0"/>
        </w:rPr>
        <w:t xml:space="preserve"> for both, BRIN showed </w:t>
      </w:r>
      <w:r w:rsidDel="00000000" w:rsidR="00000000" w:rsidRPr="00000000">
        <w:rPr>
          <w:b w:val="1"/>
          <w:rtl w:val="0"/>
        </w:rPr>
        <w:t xml:space="preserve">higher execution times</w:t>
      </w:r>
      <w:r w:rsidDel="00000000" w:rsidR="00000000" w:rsidRPr="00000000">
        <w:rPr>
          <w:rtl w:val="0"/>
        </w:rPr>
        <w:t xml:space="preserve"> than B-tree — both with and without parallelism. This may indicate that BRIN, while space-efficient, can become less performant than B-tree under repeated access patterns where precision matters more than raw speed.</w:t>
      </w:r>
    </w:p>
    <w:p w:rsidR="00000000" w:rsidDel="00000000" w:rsidP="00000000" w:rsidRDefault="00000000" w:rsidRPr="00000000" w14:paraId="000000A1">
      <w:pPr>
        <w:spacing w:after="240" w:before="240" w:lineRule="auto"/>
        <w:rPr/>
      </w:pP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pStyle w:val="Heading3"/>
        <w:keepNext w:val="0"/>
        <w:widowControl w:val="0"/>
        <w:spacing w:after="80" w:before="360" w:line="259" w:lineRule="auto"/>
        <w:ind w:left="0" w:firstLine="0"/>
        <w:rPr>
          <w:b w:val="0"/>
        </w:rPr>
      </w:pPr>
      <w:bookmarkStart w:colFirst="0" w:colLast="0" w:name="_heading=h.1seqkr7rmmre" w:id="20"/>
      <w:bookmarkEnd w:id="20"/>
      <w:r w:rsidDel="00000000" w:rsidR="00000000" w:rsidRPr="00000000">
        <w:rPr>
          <w:b w:val="0"/>
          <w:rtl w:val="0"/>
        </w:rPr>
        <w:t xml:space="preserve"> 2. Adding data with insert and copy</w:t>
      </w:r>
    </w:p>
    <w:p w:rsidR="00000000" w:rsidDel="00000000" w:rsidP="00000000" w:rsidRDefault="00000000" w:rsidRPr="00000000" w14:paraId="000000A5">
      <w:pPr>
        <w:pStyle w:val="Heading3"/>
        <w:keepNext w:val="0"/>
        <w:widowControl w:val="0"/>
        <w:spacing w:after="80" w:before="360" w:line="259" w:lineRule="auto"/>
        <w:ind w:left="0" w:firstLine="0"/>
        <w:rPr>
          <w:b w:val="0"/>
          <w:color w:val="ff00ff"/>
          <w:highlight w:val="white"/>
        </w:rPr>
      </w:pPr>
      <w:bookmarkStart w:colFirst="0" w:colLast="0" w:name="_heading=h.pkai20ra2t93" w:id="21"/>
      <w:bookmarkEnd w:id="21"/>
      <w:r w:rsidDel="00000000" w:rsidR="00000000" w:rsidRPr="00000000">
        <w:rPr>
          <w:b w:val="0"/>
          <w:color w:val="ff00ff"/>
          <w:highlight w:val="white"/>
          <w:rtl w:val="0"/>
        </w:rPr>
        <w:t xml:space="preserve">2.1 Task 3 – Bulk Insert</w:t>
      </w:r>
    </w:p>
    <w:p w:rsidR="00000000" w:rsidDel="00000000" w:rsidP="00000000" w:rsidRDefault="00000000" w:rsidRPr="00000000" w14:paraId="000000A6">
      <w:pPr>
        <w:spacing w:after="240" w:before="240" w:lineRule="auto"/>
        <w:rPr/>
      </w:pPr>
      <w:r w:rsidDel="00000000" w:rsidR="00000000" w:rsidRPr="00000000">
        <w:rPr>
          <w:b w:val="1"/>
          <w:rtl w:val="0"/>
        </w:rPr>
        <w:t xml:space="preserve"> Task Result</w:t>
      </w:r>
      <w:r w:rsidDel="00000000" w:rsidR="00000000" w:rsidRPr="00000000">
        <w:rPr>
          <w:rtl w:val="0"/>
        </w:rPr>
        <w:t xml:space="preserve">:</w:t>
        <w:br w:type="textWrapping"/>
        <w:t xml:space="preserve"> Provide SQL queries where needed. Describe </w:t>
      </w:r>
      <w:r w:rsidDel="00000000" w:rsidR="00000000" w:rsidRPr="00000000">
        <w:rPr>
          <w:b w:val="1"/>
          <w:rtl w:val="0"/>
        </w:rPr>
        <w:t xml:space="preserve">what happened and why</w:t>
      </w:r>
      <w:r w:rsidDel="00000000" w:rsidR="00000000" w:rsidRPr="00000000">
        <w:rPr>
          <w:rtl w:val="0"/>
        </w:rPr>
        <w:t xml:space="preserve">, including </w:t>
      </w:r>
      <w:r w:rsidDel="00000000" w:rsidR="00000000" w:rsidRPr="00000000">
        <w:rPr>
          <w:b w:val="1"/>
          <w:rtl w:val="0"/>
        </w:rPr>
        <w:t xml:space="preserve">screenshots where applicable</w:t>
      </w:r>
      <w:r w:rsidDel="00000000" w:rsidR="00000000" w:rsidRPr="00000000">
        <w:rPr>
          <w:rtl w:val="0"/>
        </w:rPr>
        <w:t xml:space="preserve">.</w:t>
      </w:r>
    </w:p>
    <w:p w:rsidR="00000000" w:rsidDel="00000000" w:rsidP="00000000" w:rsidRDefault="00000000" w:rsidRPr="00000000" w14:paraId="000000A7">
      <w:pPr>
        <w:pStyle w:val="Heading3"/>
        <w:keepNext w:val="0"/>
        <w:widowControl w:val="0"/>
        <w:spacing w:after="80" w:before="280" w:line="259" w:lineRule="auto"/>
        <w:ind w:left="0" w:firstLine="0"/>
        <w:rPr/>
      </w:pPr>
      <w:bookmarkStart w:colFirst="0" w:colLast="0" w:name="_heading=h.dwsxlrrpuhfu" w:id="22"/>
      <w:bookmarkEnd w:id="22"/>
      <w:r w:rsidDel="00000000" w:rsidR="00000000" w:rsidRPr="00000000">
        <w:rPr>
          <w:rFonts w:ascii="Times New Roman" w:cs="Times New Roman" w:eastAsia="Times New Roman" w:hAnsi="Times New Roman"/>
          <w:color w:val="000000"/>
          <w:sz w:val="26"/>
          <w:szCs w:val="26"/>
          <w:rtl w:val="0"/>
        </w:rPr>
        <w:t xml:space="preserve"> Step 1: Create New Table </w:t>
      </w:r>
      <w:r w:rsidDel="00000000" w:rsidR="00000000" w:rsidRPr="00000000">
        <w:rPr>
          <w:rFonts w:ascii="Roboto Mono" w:cs="Roboto Mono" w:eastAsia="Roboto Mono" w:hAnsi="Roboto Mono"/>
          <w:color w:val="188038"/>
          <w:sz w:val="26"/>
          <w:szCs w:val="26"/>
          <w:rtl w:val="0"/>
        </w:rPr>
        <w:t xml:space="preserve">test_inserts</w:t>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3218498" cy="2335226"/>
            <wp:effectExtent b="0" l="0" r="0" t="0"/>
            <wp:docPr id="139"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3218498" cy="233522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fkl97854dbul" w:id="23"/>
      <w:bookmarkEnd w:id="23"/>
      <w:r w:rsidDel="00000000" w:rsidR="00000000" w:rsidRPr="00000000">
        <w:rPr>
          <w:rFonts w:ascii="Times New Roman" w:cs="Times New Roman" w:eastAsia="Times New Roman" w:hAnsi="Times New Roman"/>
          <w:color w:val="000000"/>
          <w:sz w:val="26"/>
          <w:szCs w:val="26"/>
          <w:rtl w:val="0"/>
        </w:rPr>
        <w:t xml:space="preserve"> Step 2: Add a B-Tree Index</w:t>
      </w:r>
    </w:p>
    <w:p w:rsidR="00000000" w:rsidDel="00000000" w:rsidP="00000000" w:rsidRDefault="00000000" w:rsidRPr="00000000" w14:paraId="000000AA">
      <w:pPr>
        <w:spacing w:after="240" w:before="240" w:lineRule="auto"/>
        <w:rPr/>
      </w:pPr>
      <w:r w:rsidDel="00000000" w:rsidR="00000000" w:rsidRPr="00000000">
        <w:rPr>
          <w:rtl w:val="0"/>
        </w:rPr>
        <w:t xml:space="preserve">Add a B-Tree index on the </w:t>
      </w:r>
      <w:r w:rsidDel="00000000" w:rsidR="00000000" w:rsidRPr="00000000">
        <w:rPr>
          <w:rFonts w:ascii="Roboto Mono" w:cs="Roboto Mono" w:eastAsia="Roboto Mono" w:hAnsi="Roboto Mono"/>
          <w:color w:val="188038"/>
          <w:rtl w:val="0"/>
        </w:rPr>
        <w:t xml:space="preserve">load_date</w:t>
      </w:r>
      <w:r w:rsidDel="00000000" w:rsidR="00000000" w:rsidRPr="00000000">
        <w:rPr>
          <w:rtl w:val="0"/>
        </w:rPr>
        <w:t xml:space="preserve"> column of the </w:t>
      </w:r>
      <w:r w:rsidDel="00000000" w:rsidR="00000000" w:rsidRPr="00000000">
        <w:rPr>
          <w:rFonts w:ascii="Roboto Mono" w:cs="Roboto Mono" w:eastAsia="Roboto Mono" w:hAnsi="Roboto Mono"/>
          <w:color w:val="188038"/>
          <w:rtl w:val="0"/>
        </w:rPr>
        <w:t xml:space="preserve">test_inserts</w:t>
      </w:r>
      <w:r w:rsidDel="00000000" w:rsidR="00000000" w:rsidRPr="00000000">
        <w:rPr>
          <w:rtl w:val="0"/>
        </w:rPr>
        <w:t xml:space="preserve"> table:</w:t>
      </w:r>
    </w:p>
    <w:p w:rsidR="00000000" w:rsidDel="00000000" w:rsidP="00000000" w:rsidRDefault="00000000" w:rsidRPr="00000000" w14:paraId="000000AB">
      <w:pPr>
        <w:spacing w:after="240" w:before="240" w:lineRule="auto"/>
        <w:rPr/>
      </w:pPr>
      <w:r w:rsidDel="00000000" w:rsidR="00000000" w:rsidRPr="00000000">
        <w:rPr/>
        <w:drawing>
          <wp:inline distB="114300" distT="114300" distL="114300" distR="114300">
            <wp:extent cx="4971098" cy="1782375"/>
            <wp:effectExtent b="0" l="0" r="0" t="0"/>
            <wp:docPr id="13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971098" cy="17823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m6hhvwfds7lm" w:id="24"/>
      <w:bookmarkEnd w:id="24"/>
      <w:r w:rsidDel="00000000" w:rsidR="00000000" w:rsidRPr="00000000">
        <w:rPr>
          <w:rFonts w:ascii="Times New Roman" w:cs="Times New Roman" w:eastAsia="Times New Roman" w:hAnsi="Times New Roman"/>
          <w:color w:val="000000"/>
          <w:sz w:val="26"/>
          <w:szCs w:val="26"/>
          <w:rtl w:val="0"/>
        </w:rPr>
        <w:t xml:space="preserve">Step 3: Perform Bulk Insert</w:t>
      </w:r>
    </w:p>
    <w:p w:rsidR="00000000" w:rsidDel="00000000" w:rsidP="00000000" w:rsidRDefault="00000000" w:rsidRPr="00000000" w14:paraId="000000AD">
      <w:pPr>
        <w:spacing w:after="240" w:before="240" w:lineRule="auto"/>
        <w:rPr/>
      </w:pPr>
      <w:r w:rsidDel="00000000" w:rsidR="00000000" w:rsidRPr="00000000">
        <w:rPr>
          <w:rtl w:val="0"/>
        </w:rPr>
        <w:t xml:space="preserve">Insert data from the </w:t>
      </w:r>
      <w:r w:rsidDel="00000000" w:rsidR="00000000" w:rsidRPr="00000000">
        <w:rPr>
          <w:rFonts w:ascii="Roboto Mono" w:cs="Roboto Mono" w:eastAsia="Roboto Mono" w:hAnsi="Roboto Mono"/>
          <w:color w:val="188038"/>
          <w:rtl w:val="0"/>
        </w:rPr>
        <w:t xml:space="preserve">test_index_plan</w:t>
      </w:r>
      <w:r w:rsidDel="00000000" w:rsidR="00000000" w:rsidRPr="00000000">
        <w:rPr>
          <w:rtl w:val="0"/>
        </w:rPr>
        <w:t xml:space="preserve"> table into </w:t>
      </w:r>
      <w:r w:rsidDel="00000000" w:rsidR="00000000" w:rsidRPr="00000000">
        <w:rPr>
          <w:rFonts w:ascii="Roboto Mono" w:cs="Roboto Mono" w:eastAsia="Roboto Mono" w:hAnsi="Roboto Mono"/>
          <w:color w:val="188038"/>
          <w:rtl w:val="0"/>
        </w:rPr>
        <w:t xml:space="preserve">test_inserts</w:t>
      </w:r>
      <w:r w:rsidDel="00000000" w:rsidR="00000000" w:rsidRPr="00000000">
        <w:rPr>
          <w:rtl w:val="0"/>
        </w:rPr>
        <w:t xml:space="preserve">:</w:t>
      </w:r>
    </w:p>
    <w:p w:rsidR="00000000" w:rsidDel="00000000" w:rsidP="00000000" w:rsidRDefault="00000000" w:rsidRPr="00000000" w14:paraId="000000AE">
      <w:pPr>
        <w:spacing w:after="240" w:before="240" w:lineRule="auto"/>
        <w:rPr/>
      </w:pPr>
      <w:r w:rsidDel="00000000" w:rsidR="00000000" w:rsidRPr="00000000">
        <w:rPr/>
        <w:drawing>
          <wp:inline distB="114300" distT="114300" distL="114300" distR="114300">
            <wp:extent cx="3786186" cy="2206124"/>
            <wp:effectExtent b="0" l="0" r="0" t="0"/>
            <wp:docPr id="12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786186" cy="220612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   It took longer to bulk insert data into my table from another table than it took to generate that data initially. This may be because, beyond just generating the data, our program has to update and check indexes we imposed on the target table, which can slow down the process. Additionally, performing the entire bulk insert within a single transaction can be more expensive than breaking it into smaller chunks across multiple transactions.</w:t>
      </w:r>
    </w:p>
    <w:p w:rsidR="00000000" w:rsidDel="00000000" w:rsidP="00000000" w:rsidRDefault="00000000" w:rsidRPr="00000000" w14:paraId="000000B0">
      <w:pPr>
        <w:spacing w:after="240" w:before="240" w:lineRule="auto"/>
        <w:rPr/>
      </w:pPr>
      <w:r w:rsidDel="00000000" w:rsidR="00000000" w:rsidRPr="00000000">
        <w:rPr>
          <w:rtl w:val="0"/>
        </w:rPr>
        <w:t xml:space="preserve">   Inserting data into a table—especially in bulk—involves several overheads, such as:</w:t>
      </w:r>
    </w:p>
    <w:p w:rsidR="00000000" w:rsidDel="00000000" w:rsidP="00000000" w:rsidRDefault="00000000" w:rsidRPr="00000000" w14:paraId="000000B1">
      <w:pPr>
        <w:numPr>
          <w:ilvl w:val="0"/>
          <w:numId w:val="3"/>
        </w:numPr>
        <w:spacing w:after="0" w:afterAutospacing="0" w:before="240" w:lineRule="auto"/>
        <w:ind w:left="720" w:hanging="360"/>
      </w:pPr>
      <w:r w:rsidDel="00000000" w:rsidR="00000000" w:rsidRPr="00000000">
        <w:rPr>
          <w:rtl w:val="0"/>
        </w:rPr>
        <w:t xml:space="preserve">Writing to disk, which is slower than working in memory</w:t>
        <w:br w:type="textWrapping"/>
      </w:r>
    </w:p>
    <w:p w:rsidR="00000000" w:rsidDel="00000000" w:rsidP="00000000" w:rsidRDefault="00000000" w:rsidRPr="00000000" w14:paraId="000000B2">
      <w:pPr>
        <w:numPr>
          <w:ilvl w:val="0"/>
          <w:numId w:val="3"/>
        </w:numPr>
        <w:spacing w:after="0" w:afterAutospacing="0" w:before="0" w:beforeAutospacing="0" w:lineRule="auto"/>
        <w:ind w:left="720" w:hanging="360"/>
      </w:pPr>
      <w:r w:rsidDel="00000000" w:rsidR="00000000" w:rsidRPr="00000000">
        <w:rPr>
          <w:rtl w:val="0"/>
        </w:rPr>
        <w:t xml:space="preserve">Updating indexes on the target table</w:t>
        <w:br w:type="textWrapping"/>
      </w:r>
    </w:p>
    <w:p w:rsidR="00000000" w:rsidDel="00000000" w:rsidP="00000000" w:rsidRDefault="00000000" w:rsidRPr="00000000" w14:paraId="000000B3">
      <w:pPr>
        <w:numPr>
          <w:ilvl w:val="0"/>
          <w:numId w:val="3"/>
        </w:numPr>
        <w:spacing w:after="0" w:afterAutospacing="0" w:before="0" w:beforeAutospacing="0" w:lineRule="auto"/>
        <w:ind w:left="720" w:hanging="360"/>
      </w:pPr>
      <w:r w:rsidDel="00000000" w:rsidR="00000000" w:rsidRPr="00000000">
        <w:rPr>
          <w:rtl w:val="0"/>
        </w:rPr>
        <w:t xml:space="preserve">Enforcing constraints like primary keys, foreign keys, and unique constraints</w:t>
        <w:br w:type="textWrapping"/>
      </w:r>
    </w:p>
    <w:p w:rsidR="00000000" w:rsidDel="00000000" w:rsidP="00000000" w:rsidRDefault="00000000" w:rsidRPr="00000000" w14:paraId="000000B4">
      <w:pPr>
        <w:numPr>
          <w:ilvl w:val="0"/>
          <w:numId w:val="3"/>
        </w:numPr>
        <w:spacing w:after="0" w:afterAutospacing="0" w:before="0" w:beforeAutospacing="0" w:lineRule="auto"/>
        <w:ind w:left="720" w:hanging="360"/>
      </w:pPr>
      <w:r w:rsidDel="00000000" w:rsidR="00000000" w:rsidRPr="00000000">
        <w:rPr>
          <w:rtl w:val="0"/>
        </w:rPr>
        <w:t xml:space="preserve">Logging changes for durability (transaction logs or write-ahead logs)</w:t>
        <w:br w:type="textWrapping"/>
      </w:r>
    </w:p>
    <w:p w:rsidR="00000000" w:rsidDel="00000000" w:rsidP="00000000" w:rsidRDefault="00000000" w:rsidRPr="00000000" w14:paraId="000000B5">
      <w:pPr>
        <w:numPr>
          <w:ilvl w:val="0"/>
          <w:numId w:val="3"/>
        </w:numPr>
        <w:spacing w:after="240" w:before="0" w:beforeAutospacing="0" w:lineRule="auto"/>
        <w:ind w:left="720" w:hanging="360"/>
      </w:pPr>
      <w:r w:rsidDel="00000000" w:rsidR="00000000" w:rsidRPr="00000000">
        <w:rPr>
          <w:rtl w:val="0"/>
        </w:rPr>
        <w:t xml:space="preserve">Potentially locking the table or rows during the insert</w:t>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r>
    </w:p>
    <w:p w:rsidR="00000000" w:rsidDel="00000000" w:rsidP="00000000" w:rsidRDefault="00000000" w:rsidRPr="00000000" w14:paraId="000000B8">
      <w:pPr>
        <w:spacing w:after="240" w:before="240" w:lineRule="auto"/>
        <w:rPr/>
      </w:pP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spacing w:after="240" w:before="240" w:lineRule="auto"/>
        <w:rPr/>
      </w:pPr>
      <w:r w:rsidDel="00000000" w:rsidR="00000000" w:rsidRPr="00000000">
        <w:rPr>
          <w:rtl w:val="0"/>
        </w:rPr>
      </w:r>
    </w:p>
    <w:p w:rsidR="00000000" w:rsidDel="00000000" w:rsidP="00000000" w:rsidRDefault="00000000" w:rsidRPr="00000000" w14:paraId="000000BD">
      <w:pPr>
        <w:spacing w:after="240" w:before="240" w:lineRule="auto"/>
        <w:rPr/>
      </w:pP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r>
    </w:p>
    <w:p w:rsidR="00000000" w:rsidDel="00000000" w:rsidP="00000000" w:rsidRDefault="00000000" w:rsidRPr="00000000" w14:paraId="000000C0">
      <w:pPr>
        <w:pStyle w:val="Heading3"/>
        <w:keepNext w:val="0"/>
        <w:widowControl w:val="0"/>
        <w:spacing w:after="80" w:before="280" w:line="259" w:lineRule="auto"/>
        <w:ind w:left="0" w:firstLine="0"/>
        <w:rPr>
          <w:rFonts w:ascii="Roboto Mono" w:cs="Roboto Mono" w:eastAsia="Roboto Mono" w:hAnsi="Roboto Mono"/>
          <w:color w:val="188038"/>
          <w:sz w:val="26"/>
          <w:szCs w:val="26"/>
        </w:rPr>
      </w:pPr>
      <w:bookmarkStart w:colFirst="0" w:colLast="0" w:name="_heading=h.i0akqfjk7nbh" w:id="25"/>
      <w:bookmarkEnd w:id="25"/>
      <w:r w:rsidDel="00000000" w:rsidR="00000000" w:rsidRPr="00000000">
        <w:rPr>
          <w:rFonts w:ascii="Times New Roman" w:cs="Times New Roman" w:eastAsia="Times New Roman" w:hAnsi="Times New Roman"/>
          <w:color w:val="000000"/>
          <w:sz w:val="26"/>
          <w:szCs w:val="26"/>
          <w:rtl w:val="0"/>
        </w:rPr>
        <w:t xml:space="preserve"> Step 4: Create Table </w:t>
      </w:r>
      <w:r w:rsidDel="00000000" w:rsidR="00000000" w:rsidRPr="00000000">
        <w:rPr>
          <w:rFonts w:ascii="Roboto Mono" w:cs="Roboto Mono" w:eastAsia="Roboto Mono" w:hAnsi="Roboto Mono"/>
          <w:color w:val="188038"/>
          <w:sz w:val="26"/>
          <w:szCs w:val="26"/>
          <w:rtl w:val="0"/>
        </w:rPr>
        <w:t xml:space="preserve">emp</w:t>
      </w:r>
    </w:p>
    <w:p w:rsidR="00000000" w:rsidDel="00000000" w:rsidP="00000000" w:rsidRDefault="00000000" w:rsidRPr="00000000" w14:paraId="000000C1">
      <w:pPr>
        <w:rPr/>
      </w:pPr>
      <w:r w:rsidDel="00000000" w:rsidR="00000000" w:rsidRPr="00000000">
        <w:rPr/>
        <w:drawing>
          <wp:inline distB="114300" distT="114300" distL="114300" distR="114300">
            <wp:extent cx="3376395" cy="2913187"/>
            <wp:effectExtent b="0" l="0" r="0" t="0"/>
            <wp:docPr id="123"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376395" cy="291318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after="240" w:before="240" w:lineRule="auto"/>
        <w:ind w:left="600" w:right="600" w:firstLine="0"/>
        <w:rPr>
          <w:i w:val="1"/>
        </w:rPr>
      </w:pPr>
      <w:r w:rsidDel="00000000" w:rsidR="00000000" w:rsidRPr="00000000">
        <w:rPr>
          <w:rtl w:val="0"/>
        </w:rPr>
        <w:t xml:space="preserve">ℹ️ </w:t>
      </w:r>
      <w:r w:rsidDel="00000000" w:rsidR="00000000" w:rsidRPr="00000000">
        <w:rPr>
          <w:b w:val="1"/>
          <w:rtl w:val="0"/>
        </w:rPr>
        <w:t xml:space="preserve">Note</w:t>
      </w:r>
      <w:r w:rsidDel="00000000" w:rsidR="00000000" w:rsidRPr="00000000">
        <w:rPr>
          <w:rtl w:val="0"/>
        </w:rPr>
        <w:t xml:space="preserve">: </w:t>
      </w:r>
      <w:r w:rsidDel="00000000" w:rsidR="00000000" w:rsidRPr="00000000">
        <w:rPr>
          <w:i w:val="1"/>
          <w:rtl w:val="0"/>
        </w:rPr>
        <w:t xml:space="preserve">Do not delete the </w:t>
      </w:r>
      <w:r w:rsidDel="00000000" w:rsidR="00000000" w:rsidRPr="00000000">
        <w:rPr>
          <w:rFonts w:ascii="Roboto Mono" w:cs="Roboto Mono" w:eastAsia="Roboto Mono" w:hAnsi="Roboto Mono"/>
          <w:i w:val="1"/>
          <w:color w:val="188038"/>
          <w:rtl w:val="0"/>
        </w:rPr>
        <w:t xml:space="preserve">emp</w:t>
      </w:r>
      <w:r w:rsidDel="00000000" w:rsidR="00000000" w:rsidRPr="00000000">
        <w:rPr>
          <w:i w:val="1"/>
          <w:rtl w:val="0"/>
        </w:rPr>
        <w:t xml:space="preserve"> table after this module.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t3l2oqpms5sk" w:id="26"/>
      <w:bookmarkEnd w:id="26"/>
      <w:r w:rsidDel="00000000" w:rsidR="00000000" w:rsidRPr="00000000">
        <w:rPr>
          <w:rFonts w:ascii="Times New Roman" w:cs="Times New Roman" w:eastAsia="Times New Roman" w:hAnsi="Times New Roman"/>
          <w:color w:val="000000"/>
          <w:sz w:val="26"/>
          <w:szCs w:val="26"/>
          <w:rtl w:val="0"/>
        </w:rPr>
        <w:t xml:space="preserve"> Step 5: Rewrite INSERT Statements for Efficiency</w:t>
      </w:r>
    </w:p>
    <w:p w:rsidR="00000000" w:rsidDel="00000000" w:rsidP="00000000" w:rsidRDefault="00000000" w:rsidRPr="00000000" w14:paraId="000000C6">
      <w:pPr>
        <w:spacing w:after="240" w:before="240" w:lineRule="auto"/>
        <w:rPr/>
      </w:pPr>
      <w:r w:rsidDel="00000000" w:rsidR="00000000" w:rsidRPr="00000000">
        <w:rPr>
          <w:rtl w:val="0"/>
        </w:rPr>
        <w:t xml:space="preserve">Rather than multiple single-row inserts, group inserts in a more efficient form:</w:t>
      </w:r>
    </w:p>
    <w:p w:rsidR="00000000" w:rsidDel="00000000" w:rsidP="00000000" w:rsidRDefault="00000000" w:rsidRPr="00000000" w14:paraId="000000C7">
      <w:pPr>
        <w:spacing w:after="240" w:before="240" w:lineRule="auto"/>
        <w:rPr/>
      </w:pPr>
      <w:r w:rsidDel="00000000" w:rsidR="00000000" w:rsidRPr="00000000">
        <w:rPr/>
        <w:drawing>
          <wp:inline distB="114300" distT="114300" distL="114300" distR="114300">
            <wp:extent cx="3322633" cy="2920499"/>
            <wp:effectExtent b="0" l="0" r="0" t="0"/>
            <wp:docPr id="11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322633" cy="292049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keepNext w:val="0"/>
        <w:widowControl w:val="0"/>
        <w:spacing w:after="80" w:before="360" w:line="259" w:lineRule="auto"/>
        <w:ind w:left="0" w:firstLine="0"/>
        <w:rPr>
          <w:b w:val="0"/>
          <w:color w:val="ff00ff"/>
        </w:rPr>
      </w:pPr>
      <w:bookmarkStart w:colFirst="0" w:colLast="0" w:name="_heading=h.u07k33jj7wtu" w:id="27"/>
      <w:bookmarkEnd w:id="27"/>
      <w:r w:rsidDel="00000000" w:rsidR="00000000" w:rsidRPr="00000000">
        <w:rPr>
          <w:b w:val="0"/>
          <w:color w:val="ff00ff"/>
          <w:rtl w:val="0"/>
        </w:rPr>
        <w:t xml:space="preserve">2.2 Task 4 – Copy Command</w:t>
      </w:r>
    </w:p>
    <w:p w:rsidR="00000000" w:rsidDel="00000000" w:rsidP="00000000" w:rsidRDefault="00000000" w:rsidRPr="00000000" w14:paraId="000000C9">
      <w:pPr>
        <w:spacing w:after="240" w:before="240" w:lineRule="auto"/>
        <w:rPr/>
      </w:pPr>
      <w:r w:rsidDel="00000000" w:rsidR="00000000" w:rsidRPr="00000000">
        <w:rPr>
          <w:b w:val="1"/>
          <w:rtl w:val="0"/>
        </w:rPr>
        <w:t xml:space="preserve">Task Result</w:t>
      </w:r>
      <w:r w:rsidDel="00000000" w:rsidR="00000000" w:rsidRPr="00000000">
        <w:rPr>
          <w:rtl w:val="0"/>
        </w:rPr>
        <w:t xml:space="preserve">:</w:t>
        <w:br w:type="textWrapping"/>
        <w:t xml:space="preserve"> Provide SQL queries where needed. Describe </w:t>
      </w:r>
      <w:r w:rsidDel="00000000" w:rsidR="00000000" w:rsidRPr="00000000">
        <w:rPr>
          <w:b w:val="1"/>
          <w:rtl w:val="0"/>
        </w:rPr>
        <w:t xml:space="preserve">what happened and why</w:t>
      </w:r>
      <w:r w:rsidDel="00000000" w:rsidR="00000000" w:rsidRPr="00000000">
        <w:rPr>
          <w:rtl w:val="0"/>
        </w:rPr>
        <w:t xml:space="preserve">, including </w:t>
      </w:r>
      <w:r w:rsidDel="00000000" w:rsidR="00000000" w:rsidRPr="00000000">
        <w:rPr>
          <w:b w:val="1"/>
          <w:rtl w:val="0"/>
        </w:rPr>
        <w:t xml:space="preserve">screenshots where applicable</w:t>
      </w:r>
      <w:r w:rsidDel="00000000" w:rsidR="00000000" w:rsidRPr="00000000">
        <w:rPr>
          <w:rtl w:val="0"/>
        </w:rPr>
        <w:t xml:space="preserve">.</w:t>
      </w:r>
    </w:p>
    <w:p w:rsidR="00000000" w:rsidDel="00000000" w:rsidP="00000000" w:rsidRDefault="00000000" w:rsidRPr="00000000" w14:paraId="000000CA">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1ude8u35020z" w:id="28"/>
      <w:bookmarkEnd w:id="28"/>
      <w:r w:rsidDel="00000000" w:rsidR="00000000" w:rsidRPr="00000000">
        <w:rPr>
          <w:rFonts w:ascii="Times New Roman" w:cs="Times New Roman" w:eastAsia="Times New Roman" w:hAnsi="Times New Roman"/>
          <w:color w:val="000000"/>
          <w:sz w:val="26"/>
          <w:szCs w:val="26"/>
          <w:rtl w:val="0"/>
        </w:rPr>
        <w:t xml:space="preserve"> Step 1: Export Full Table to CSV</w:t>
      </w:r>
    </w:p>
    <w:p w:rsidR="00000000" w:rsidDel="00000000" w:rsidP="00000000" w:rsidRDefault="00000000" w:rsidRPr="00000000" w14:paraId="000000CB">
      <w:pPr>
        <w:spacing w:after="240" w:before="240" w:lineRule="auto"/>
        <w:rPr/>
      </w:pPr>
      <w:r w:rsidDel="00000000" w:rsidR="00000000" w:rsidRPr="00000000">
        <w:rPr>
          <w:rtl w:val="0"/>
        </w:rPr>
        <w:t xml:space="preserve">Use the </w:t>
      </w:r>
      <w:r w:rsidDel="00000000" w:rsidR="00000000" w:rsidRPr="00000000">
        <w:rPr>
          <w:rFonts w:ascii="Roboto Mono" w:cs="Roboto Mono" w:eastAsia="Roboto Mono" w:hAnsi="Roboto Mono"/>
          <w:color w:val="188038"/>
          <w:rtl w:val="0"/>
        </w:rPr>
        <w:t xml:space="preserve">COPY</w:t>
      </w:r>
      <w:r w:rsidDel="00000000" w:rsidR="00000000" w:rsidRPr="00000000">
        <w:rPr>
          <w:rtl w:val="0"/>
        </w:rPr>
        <w:t xml:space="preserve"> command to export the entire </w:t>
      </w:r>
      <w:r w:rsidDel="00000000" w:rsidR="00000000" w:rsidRPr="00000000">
        <w:rPr>
          <w:rFonts w:ascii="Roboto Mono" w:cs="Roboto Mono" w:eastAsia="Roboto Mono" w:hAnsi="Roboto Mono"/>
          <w:color w:val="188038"/>
          <w:rtl w:val="0"/>
        </w:rPr>
        <w:t xml:space="preserve">test_index </w:t>
      </w:r>
      <w:r w:rsidDel="00000000" w:rsidR="00000000" w:rsidRPr="00000000">
        <w:rPr>
          <w:rtl w:val="0"/>
        </w:rPr>
        <w:t xml:space="preserve">table to a CSV file:</w:t>
      </w:r>
    </w:p>
    <w:p w:rsidR="00000000" w:rsidDel="00000000" w:rsidP="00000000" w:rsidRDefault="00000000" w:rsidRPr="00000000" w14:paraId="000000CC">
      <w:pPr>
        <w:spacing w:after="240" w:before="240" w:lineRule="auto"/>
        <w:rPr/>
      </w:pPr>
      <w:r w:rsidDel="00000000" w:rsidR="00000000" w:rsidRPr="00000000">
        <w:rPr/>
        <w:drawing>
          <wp:inline distB="114300" distT="114300" distL="114300" distR="114300">
            <wp:extent cx="3799523" cy="1679865"/>
            <wp:effectExtent b="0" l="0" r="0" t="0"/>
            <wp:docPr id="138"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3799523" cy="167986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42c0zlhybfxa" w:id="29"/>
      <w:bookmarkEnd w:id="29"/>
      <w:r w:rsidDel="00000000" w:rsidR="00000000" w:rsidRPr="00000000">
        <w:rPr>
          <w:rFonts w:ascii="Times New Roman" w:cs="Times New Roman" w:eastAsia="Times New Roman" w:hAnsi="Times New Roman"/>
          <w:color w:val="000000"/>
          <w:sz w:val="26"/>
          <w:szCs w:val="26"/>
          <w:rtl w:val="0"/>
        </w:rPr>
        <w:t xml:space="preserve"> Modify Export Format</w:t>
      </w:r>
    </w:p>
    <w:p w:rsidR="00000000" w:rsidDel="00000000" w:rsidP="00000000" w:rsidRDefault="00000000" w:rsidRPr="00000000" w14:paraId="000000CE">
      <w:pPr>
        <w:spacing w:after="240" w:before="240" w:lineRule="auto"/>
        <w:rPr/>
      </w:pPr>
      <w:r w:rsidDel="00000000" w:rsidR="00000000" w:rsidRPr="00000000">
        <w:rPr>
          <w:rtl w:val="0"/>
        </w:rPr>
        <w:t xml:space="preserve">Update the </w:t>
      </w:r>
      <w:r w:rsidDel="00000000" w:rsidR="00000000" w:rsidRPr="00000000">
        <w:rPr>
          <w:rFonts w:ascii="Roboto Mono" w:cs="Roboto Mono" w:eastAsia="Roboto Mono" w:hAnsi="Roboto Mono"/>
          <w:color w:val="188038"/>
          <w:rtl w:val="0"/>
        </w:rPr>
        <w:t xml:space="preserve">COPY</w:t>
      </w:r>
      <w:r w:rsidDel="00000000" w:rsidR="00000000" w:rsidRPr="00000000">
        <w:rPr>
          <w:rtl w:val="0"/>
        </w:rPr>
        <w:t xml:space="preserve"> command to export:</w:t>
      </w:r>
    </w:p>
    <w:p w:rsidR="00000000" w:rsidDel="00000000" w:rsidP="00000000" w:rsidRDefault="00000000" w:rsidRPr="00000000" w14:paraId="000000CF">
      <w:pPr>
        <w:numPr>
          <w:ilvl w:val="0"/>
          <w:numId w:val="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load_date</w:t>
      </w:r>
      <w:r w:rsidDel="00000000" w:rsidR="00000000" w:rsidRPr="00000000">
        <w:rPr>
          <w:rtl w:val="0"/>
        </w:rPr>
        <w:t xml:space="preserve"> </w:t>
      </w:r>
      <w:r w:rsidDel="00000000" w:rsidR="00000000" w:rsidRPr="00000000">
        <w:rPr>
          <w:b w:val="1"/>
          <w:rtl w:val="0"/>
        </w:rPr>
        <w:t xml:space="preserve">with quotes</w:t>
        <w:br w:type="textWrapping"/>
      </w:r>
    </w:p>
    <w:p w:rsidR="00000000" w:rsidDel="00000000" w:rsidP="00000000" w:rsidRDefault="00000000" w:rsidRPr="00000000" w14:paraId="000000D0">
      <w:pPr>
        <w:numPr>
          <w:ilvl w:val="0"/>
          <w:numId w:val="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num</w:t>
      </w:r>
      <w:r w:rsidDel="00000000" w:rsidR="00000000" w:rsidRPr="00000000">
        <w:rPr>
          <w:rtl w:val="0"/>
        </w:rPr>
        <w:t xml:space="preserve"> </w:t>
      </w:r>
      <w:r w:rsidDel="00000000" w:rsidR="00000000" w:rsidRPr="00000000">
        <w:rPr>
          <w:b w:val="1"/>
          <w:rtl w:val="0"/>
        </w:rPr>
        <w:t xml:space="preserve">without quotes</w:t>
      </w:r>
    </w:p>
    <w:p w:rsidR="00000000" w:rsidDel="00000000" w:rsidP="00000000" w:rsidRDefault="00000000" w:rsidRPr="00000000" w14:paraId="000000D1">
      <w:pPr>
        <w:spacing w:after="240" w:before="240" w:lineRule="auto"/>
        <w:ind w:left="0" w:firstLine="0"/>
        <w:rPr>
          <w:b w:val="1"/>
        </w:rPr>
      </w:pPr>
      <w:r w:rsidDel="00000000" w:rsidR="00000000" w:rsidRPr="00000000">
        <w:rPr>
          <w:b w:val="1"/>
        </w:rPr>
        <w:drawing>
          <wp:inline distB="114300" distT="114300" distL="114300" distR="114300">
            <wp:extent cx="3417717" cy="1963037"/>
            <wp:effectExtent b="0" l="0" r="0" t="0"/>
            <wp:docPr id="137"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417717" cy="196303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ind w:left="0" w:firstLine="0"/>
        <w:rPr>
          <w:b w:val="1"/>
        </w:rPr>
      </w:pPr>
      <w:r w:rsidDel="00000000" w:rsidR="00000000" w:rsidRPr="00000000">
        <w:rPr>
          <w:b w:val="1"/>
          <w:rtl w:val="0"/>
        </w:rPr>
        <w:t xml:space="preserve">It took 3 seconds longer, as this time we had an extra operation to be done inside the copy.</w:t>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b3hq81g501p" w:id="30"/>
      <w:bookmarkEnd w:id="30"/>
      <w:r w:rsidDel="00000000" w:rsidR="00000000" w:rsidRPr="00000000">
        <w:rPr>
          <w:rFonts w:ascii="Times New Roman" w:cs="Times New Roman" w:eastAsia="Times New Roman" w:hAnsi="Times New Roman"/>
          <w:color w:val="000000"/>
          <w:sz w:val="26"/>
          <w:szCs w:val="26"/>
          <w:rtl w:val="0"/>
        </w:rPr>
        <w:t xml:space="preserve"> Step 2: Export Filtered Rows to CSV</w:t>
      </w:r>
    </w:p>
    <w:p w:rsidR="00000000" w:rsidDel="00000000" w:rsidP="00000000" w:rsidRDefault="00000000" w:rsidRPr="00000000" w14:paraId="000000D5">
      <w:pPr>
        <w:spacing w:after="240" w:before="240" w:lineRule="auto"/>
        <w:rPr/>
      </w:pPr>
      <w:r w:rsidDel="00000000" w:rsidR="00000000" w:rsidRPr="00000000">
        <w:rPr>
          <w:rtl w:val="0"/>
        </w:rPr>
        <w:t xml:space="preserve">Export only rows where </w:t>
      </w:r>
      <w:r w:rsidDel="00000000" w:rsidR="00000000" w:rsidRPr="00000000">
        <w:rPr>
          <w:rFonts w:ascii="Roboto Mono" w:cs="Roboto Mono" w:eastAsia="Roboto Mono" w:hAnsi="Roboto Mono"/>
          <w:color w:val="188038"/>
          <w:rtl w:val="0"/>
        </w:rPr>
        <w:t xml:space="preserve">load_date</w:t>
      </w:r>
      <w:r w:rsidDel="00000000" w:rsidR="00000000" w:rsidRPr="00000000">
        <w:rPr>
          <w:rtl w:val="0"/>
        </w:rPr>
        <w:t xml:space="preserve"> is between </w:t>
      </w:r>
      <w:r w:rsidDel="00000000" w:rsidR="00000000" w:rsidRPr="00000000">
        <w:rPr>
          <w:rFonts w:ascii="Roboto Mono" w:cs="Roboto Mono" w:eastAsia="Roboto Mono" w:hAnsi="Roboto Mono"/>
          <w:color w:val="188038"/>
          <w:rtl w:val="0"/>
        </w:rPr>
        <w:t xml:space="preserve">'2021-09-01 0:00'</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'2021-09-01 11:59:59'</w:t>
      </w:r>
      <w:r w:rsidDel="00000000" w:rsidR="00000000" w:rsidRPr="00000000">
        <w:rPr>
          <w:rtl w:val="0"/>
        </w:rPr>
        <w:t xml:space="preserve">:</w:t>
      </w:r>
    </w:p>
    <w:p w:rsidR="00000000" w:rsidDel="00000000" w:rsidP="00000000" w:rsidRDefault="00000000" w:rsidRPr="00000000" w14:paraId="000000D6">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mi2ig9hm1qfd" w:id="31"/>
      <w:bookmarkEnd w:id="31"/>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26"/>
          <w:szCs w:val="26"/>
        </w:rPr>
        <w:drawing>
          <wp:inline distB="114300" distT="114300" distL="114300" distR="114300">
            <wp:extent cx="4441750" cy="2210795"/>
            <wp:effectExtent b="0" l="0" r="0" t="0"/>
            <wp:docPr id="129"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4441750" cy="221079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The process was faster than before, suggesting that filtering is not a particularly expensive operation for the COPY command; however, the amount of data (space it occupies) still directly impacts the time it takes.</w:t>
      </w:r>
      <w:r w:rsidDel="00000000" w:rsidR="00000000" w:rsidRPr="00000000">
        <w:rPr>
          <w:rtl w:val="0"/>
        </w:rPr>
      </w:r>
    </w:p>
    <w:p w:rsidR="00000000" w:rsidDel="00000000" w:rsidP="00000000" w:rsidRDefault="00000000" w:rsidRPr="00000000" w14:paraId="000000D8">
      <w:pPr>
        <w:pStyle w:val="Heading3"/>
        <w:keepNext w:val="0"/>
        <w:widowControl w:val="0"/>
        <w:spacing w:after="80" w:before="280" w:line="259" w:lineRule="auto"/>
        <w:ind w:left="0" w:firstLine="0"/>
        <w:rPr/>
      </w:pPr>
      <w:bookmarkStart w:colFirst="0" w:colLast="0" w:name="_heading=h.v17gkr2e7yme" w:id="32"/>
      <w:bookmarkEnd w:id="32"/>
      <w:r w:rsidDel="00000000" w:rsidR="00000000" w:rsidRPr="00000000">
        <w:rPr>
          <w:rFonts w:ascii="Times New Roman" w:cs="Times New Roman" w:eastAsia="Times New Roman" w:hAnsi="Times New Roman"/>
          <w:color w:val="000000"/>
          <w:sz w:val="26"/>
          <w:szCs w:val="26"/>
          <w:rtl w:val="0"/>
        </w:rPr>
        <w:t xml:space="preserve">Step 3: Create New Table </w:t>
      </w:r>
      <w:r w:rsidDel="00000000" w:rsidR="00000000" w:rsidRPr="00000000">
        <w:rPr>
          <w:rFonts w:ascii="Roboto Mono" w:cs="Roboto Mono" w:eastAsia="Roboto Mono" w:hAnsi="Roboto Mono"/>
          <w:color w:val="188038"/>
          <w:sz w:val="26"/>
          <w:szCs w:val="26"/>
          <w:rtl w:val="0"/>
        </w:rPr>
        <w:t xml:space="preserve">test_copy</w:t>
      </w:r>
      <w:r w:rsidDel="00000000" w:rsidR="00000000" w:rsidRPr="00000000">
        <w:rPr>
          <w:rtl w:val="0"/>
        </w:rPr>
      </w:r>
    </w:p>
    <w:p w:rsidR="00000000" w:rsidDel="00000000" w:rsidP="00000000" w:rsidRDefault="00000000" w:rsidRPr="00000000" w14:paraId="000000D9">
      <w:pPr>
        <w:spacing w:after="240" w:before="240" w:lineRule="auto"/>
        <w:rPr/>
      </w:pPr>
      <w:r w:rsidDel="00000000" w:rsidR="00000000" w:rsidRPr="00000000">
        <w:rPr/>
        <w:drawing>
          <wp:inline distB="114300" distT="114300" distL="114300" distR="114300">
            <wp:extent cx="2689331" cy="2443404"/>
            <wp:effectExtent b="0" l="0" r="0" t="0"/>
            <wp:docPr id="11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689331" cy="244340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keepNext w:val="0"/>
        <w:widowControl w:val="0"/>
        <w:spacing w:after="80" w:before="280" w:line="259" w:lineRule="auto"/>
        <w:ind w:left="0" w:firstLine="0"/>
        <w:rPr/>
      </w:pPr>
      <w:bookmarkStart w:colFirst="0" w:colLast="0" w:name="_heading=h.d12pae9t7kj7" w:id="33"/>
      <w:bookmarkEnd w:id="33"/>
      <w:r w:rsidDel="00000000" w:rsidR="00000000" w:rsidRPr="00000000">
        <w:rPr>
          <w:rFonts w:ascii="Times New Roman" w:cs="Times New Roman" w:eastAsia="Times New Roman" w:hAnsi="Times New Roman"/>
          <w:color w:val="000000"/>
          <w:sz w:val="26"/>
          <w:szCs w:val="26"/>
          <w:rtl w:val="0"/>
        </w:rPr>
        <w:t xml:space="preserve"> Step 4: Add B-Tree Index on </w:t>
      </w:r>
      <w:r w:rsidDel="00000000" w:rsidR="00000000" w:rsidRPr="00000000">
        <w:rPr>
          <w:rFonts w:ascii="Roboto Mono" w:cs="Roboto Mono" w:eastAsia="Roboto Mono" w:hAnsi="Roboto Mono"/>
          <w:color w:val="188038"/>
          <w:sz w:val="26"/>
          <w:szCs w:val="26"/>
          <w:rtl w:val="0"/>
        </w:rPr>
        <w:t xml:space="preserve">test_copy</w:t>
      </w: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drawing>
          <wp:inline distB="114300" distT="114300" distL="114300" distR="114300">
            <wp:extent cx="3951923" cy="1428910"/>
            <wp:effectExtent b="0" l="0" r="0" t="0"/>
            <wp:docPr id="130"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3951923" cy="142891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3"/>
        <w:keepNext w:val="0"/>
        <w:widowControl w:val="0"/>
        <w:spacing w:after="80" w:before="280" w:line="259" w:lineRule="auto"/>
        <w:ind w:left="0" w:firstLine="0"/>
        <w:rPr/>
      </w:pPr>
      <w:bookmarkStart w:colFirst="0" w:colLast="0" w:name="_heading=h.oncw4tbv7otw" w:id="34"/>
      <w:bookmarkEnd w:id="34"/>
      <w:r w:rsidDel="00000000" w:rsidR="00000000" w:rsidRPr="00000000">
        <w:rPr>
          <w:rFonts w:ascii="Times New Roman" w:cs="Times New Roman" w:eastAsia="Times New Roman" w:hAnsi="Times New Roman"/>
          <w:color w:val="000000"/>
          <w:sz w:val="26"/>
          <w:szCs w:val="26"/>
          <w:rtl w:val="0"/>
        </w:rPr>
        <w:t xml:space="preserve"> Step 5: Import Data Using COPY</w:t>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3772589" cy="2415674"/>
            <wp:effectExtent b="0" l="0" r="0" t="0"/>
            <wp:docPr id="12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772589" cy="241567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So, apparently copying (using the COPY command) from a CSV file that we populated from a table and then copying from the CSV to populate another table takes longer (51 seconds) compared to directly inserting the block of rows from the first table to the second (37 seconds), which makes sense because the CSV method involves additional overhead such as writing data to disk, reading it back, and parsing text, whereas direct inserts operate entirely within the database’s internal memory structures, avoiding the costly file I/O and text conversion steps.</w:t>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keepNext w:val="0"/>
        <w:widowControl w:val="0"/>
        <w:spacing w:after="80" w:before="360" w:line="259" w:lineRule="auto"/>
        <w:ind w:left="0" w:firstLine="0"/>
        <w:rPr>
          <w:b w:val="0"/>
          <w:color w:val="ff00ff"/>
        </w:rPr>
      </w:pPr>
      <w:bookmarkStart w:colFirst="0" w:colLast="0" w:name="_heading=h.ci3vqjkecetx" w:id="35"/>
      <w:bookmarkEnd w:id="35"/>
      <w:r w:rsidDel="00000000" w:rsidR="00000000" w:rsidRPr="00000000">
        <w:rPr>
          <w:b w:val="0"/>
          <w:color w:val="ff00ff"/>
          <w:rtl w:val="0"/>
        </w:rPr>
        <w:t xml:space="preserve">2.3 Task 5 – Upsert</w:t>
      </w:r>
    </w:p>
    <w:p w:rsidR="00000000" w:rsidDel="00000000" w:rsidP="00000000" w:rsidRDefault="00000000" w:rsidRPr="00000000" w14:paraId="000000E6">
      <w:pPr>
        <w:spacing w:after="240" w:before="240" w:lineRule="auto"/>
        <w:rPr/>
      </w:pPr>
      <w:r w:rsidDel="00000000" w:rsidR="00000000" w:rsidRPr="00000000">
        <w:rPr>
          <w:b w:val="1"/>
          <w:rtl w:val="0"/>
        </w:rPr>
        <w:t xml:space="preserve"> Task Result</w:t>
      </w:r>
      <w:r w:rsidDel="00000000" w:rsidR="00000000" w:rsidRPr="00000000">
        <w:rPr>
          <w:rtl w:val="0"/>
        </w:rPr>
        <w:t xml:space="preserve">:</w:t>
        <w:br w:type="textWrapping"/>
        <w:t xml:space="preserve"> Provide SQL queries where needed. Describe </w:t>
      </w:r>
      <w:r w:rsidDel="00000000" w:rsidR="00000000" w:rsidRPr="00000000">
        <w:rPr>
          <w:b w:val="1"/>
          <w:rtl w:val="0"/>
        </w:rPr>
        <w:t xml:space="preserve">what happened and why</w:t>
      </w:r>
      <w:r w:rsidDel="00000000" w:rsidR="00000000" w:rsidRPr="00000000">
        <w:rPr>
          <w:rtl w:val="0"/>
        </w:rPr>
        <w:t xml:space="preserve">, including </w:t>
      </w:r>
      <w:r w:rsidDel="00000000" w:rsidR="00000000" w:rsidRPr="00000000">
        <w:rPr>
          <w:b w:val="1"/>
          <w:rtl w:val="0"/>
        </w:rPr>
        <w:t xml:space="preserve">screenshots where applicable</w:t>
      </w:r>
      <w:r w:rsidDel="00000000" w:rsidR="00000000" w:rsidRPr="00000000">
        <w:rPr>
          <w:rtl w:val="0"/>
        </w:rPr>
        <w:t xml:space="preserve">.</w:t>
      </w:r>
    </w:p>
    <w:p w:rsidR="00000000" w:rsidDel="00000000" w:rsidP="00000000" w:rsidRDefault="00000000" w:rsidRPr="00000000" w14:paraId="000000E7">
      <w:pPr>
        <w:pStyle w:val="Heading3"/>
        <w:keepNext w:val="0"/>
        <w:widowControl w:val="0"/>
        <w:spacing w:after="80" w:before="280" w:line="259" w:lineRule="auto"/>
        <w:ind w:left="0" w:firstLine="0"/>
        <w:rPr>
          <w:rFonts w:ascii="Times New Roman" w:cs="Times New Roman" w:eastAsia="Times New Roman" w:hAnsi="Times New Roman"/>
          <w:color w:val="000000"/>
          <w:sz w:val="26"/>
          <w:szCs w:val="26"/>
        </w:rPr>
      </w:pPr>
      <w:bookmarkStart w:colFirst="0" w:colLast="0" w:name="_heading=h.2xxwije22qow" w:id="36"/>
      <w:bookmarkEnd w:id="36"/>
      <w:r w:rsidDel="00000000" w:rsidR="00000000" w:rsidRPr="00000000">
        <w:rPr>
          <w:rFonts w:ascii="Times New Roman" w:cs="Times New Roman" w:eastAsia="Times New Roman" w:hAnsi="Times New Roman"/>
          <w:color w:val="000000"/>
          <w:sz w:val="26"/>
          <w:szCs w:val="26"/>
          <w:rtl w:val="0"/>
        </w:rPr>
        <w:t xml:space="preserve"> Step 1: Perform UPSERT on </w:t>
      </w:r>
      <w:r w:rsidDel="00000000" w:rsidR="00000000" w:rsidRPr="00000000">
        <w:rPr>
          <w:rFonts w:ascii="Roboto Mono" w:cs="Roboto Mono" w:eastAsia="Roboto Mono" w:hAnsi="Roboto Mono"/>
          <w:color w:val="188038"/>
          <w:sz w:val="26"/>
          <w:szCs w:val="26"/>
          <w:rtl w:val="0"/>
        </w:rPr>
        <w:t xml:space="preserve">emp</w:t>
      </w:r>
      <w:r w:rsidDel="00000000" w:rsidR="00000000" w:rsidRPr="00000000">
        <w:rPr>
          <w:rFonts w:ascii="Times New Roman" w:cs="Times New Roman" w:eastAsia="Times New Roman" w:hAnsi="Times New Roman"/>
          <w:color w:val="000000"/>
          <w:sz w:val="26"/>
          <w:szCs w:val="26"/>
          <w:rtl w:val="0"/>
        </w:rPr>
        <w:t xml:space="preserve"> Table</w:t>
      </w:r>
    </w:p>
    <w:p w:rsidR="00000000" w:rsidDel="00000000" w:rsidP="00000000" w:rsidRDefault="00000000" w:rsidRPr="00000000" w14:paraId="000000E8">
      <w:pPr>
        <w:spacing w:after="240" w:before="240" w:lineRule="auto"/>
        <w:rPr/>
      </w:pPr>
      <w:r w:rsidDel="00000000" w:rsidR="00000000" w:rsidRPr="00000000">
        <w:rPr>
          <w:rtl w:val="0"/>
        </w:rPr>
        <w:t xml:space="preserve">Insert or update the following records in </w:t>
      </w:r>
      <w:r w:rsidDel="00000000" w:rsidR="00000000" w:rsidRPr="00000000">
        <w:rPr>
          <w:b w:val="1"/>
          <w:rtl w:val="0"/>
        </w:rPr>
        <w:t xml:space="preserve">one UPSERT statement</w:t>
      </w:r>
      <w:r w:rsidDel="00000000" w:rsidR="00000000" w:rsidRPr="00000000">
        <w:rPr>
          <w:rtl w:val="0"/>
        </w:rPr>
        <w:t xml:space="preserve">:</w:t>
      </w:r>
    </w:p>
    <w:tbl>
      <w:tblPr>
        <w:tblStyle w:val="Table4"/>
        <w:tblW w:w="57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0"/>
        <w:gridCol w:w="1265"/>
        <w:gridCol w:w="1520"/>
        <w:gridCol w:w="650"/>
        <w:gridCol w:w="1355"/>
        <w:tblGridChange w:id="0">
          <w:tblGrid>
            <w:gridCol w:w="920"/>
            <w:gridCol w:w="1265"/>
            <w:gridCol w:w="1520"/>
            <w:gridCol w:w="650"/>
            <w:gridCol w:w="13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jc w:val="center"/>
              <w:rPr/>
            </w:pPr>
            <w:r w:rsidDel="00000000" w:rsidR="00000000" w:rsidRPr="00000000">
              <w:rPr>
                <w:b w:val="1"/>
                <w:rtl w:val="0"/>
              </w:rPr>
              <w:t xml:space="preserve">empno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jc w:val="center"/>
              <w:rPr/>
            </w:pPr>
            <w:r w:rsidDel="00000000" w:rsidR="00000000" w:rsidRPr="00000000">
              <w:rPr>
                <w:b w:val="1"/>
                <w:rtl w:val="0"/>
              </w:rPr>
              <w:t xml:space="preserve">ename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jc w:val="center"/>
              <w:rPr/>
            </w:pPr>
            <w:r w:rsidDel="00000000" w:rsidR="00000000" w:rsidRPr="00000000">
              <w:rPr>
                <w:b w:val="1"/>
                <w:rtl w:val="0"/>
              </w:rPr>
              <w:t xml:space="preserve">job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jc w:val="center"/>
              <w:rPr/>
            </w:pPr>
            <w:r w:rsidDel="00000000" w:rsidR="00000000" w:rsidRPr="00000000">
              <w:rPr>
                <w:b w:val="1"/>
                <w:rtl w:val="0"/>
              </w:rPr>
              <w:t xml:space="preserve">mgr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jc w:val="center"/>
              <w:rPr/>
            </w:pPr>
            <w:r w:rsidDel="00000000" w:rsidR="00000000" w:rsidRPr="00000000">
              <w:rPr>
                <w:b w:val="1"/>
                <w:rtl w:val="0"/>
              </w:rPr>
              <w:t xml:space="preserve">hiredate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SMITH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MANAGER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01-DEC-21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KELLY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CLERK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01-DEC-21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HANNAH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rPr/>
            </w:pPr>
            <w:r w:rsidDel="00000000" w:rsidR="00000000" w:rsidRPr="00000000">
              <w:rPr>
                <w:rtl w:val="0"/>
              </w:rPr>
              <w:t xml:space="preserve">CLERK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01-DEC-21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rtl w:val="0"/>
              </w:rPr>
              <w:t xml:space="preserve">ADAMS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SALESMAN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t xml:space="preserve">01-DEC-21</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JONES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rtl w:val="0"/>
              </w:rPr>
              <w:t xml:space="preserve">ANALIST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t xml:space="preserve">01-DEC-21</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240" w:before="240" w:lineRule="auto"/>
        <w:ind w:left="600" w:right="600" w:firstLine="0"/>
        <w:rPr/>
      </w:pPr>
      <w:r w:rsidDel="00000000" w:rsidR="00000000" w:rsidRPr="00000000">
        <w:rPr/>
        <w:drawing>
          <wp:inline distB="114300" distT="114300" distL="114300" distR="114300">
            <wp:extent cx="4305539" cy="5296550"/>
            <wp:effectExtent b="0" l="0" r="0" t="0"/>
            <wp:docPr id="128"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4305539" cy="52965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t xml:space="preserve">When performing the UPSERT, we effectively implemented a </w:t>
      </w:r>
      <w:r w:rsidDel="00000000" w:rsidR="00000000" w:rsidRPr="00000000">
        <w:rPr>
          <w:b w:val="1"/>
          <w:rtl w:val="0"/>
        </w:rPr>
        <w:t xml:space="preserve">Slowly Changing Dimension (SCD) Type 1</w:t>
      </w:r>
      <w:r w:rsidDel="00000000" w:rsidR="00000000" w:rsidRPr="00000000">
        <w:rPr>
          <w:rtl w:val="0"/>
        </w:rPr>
        <w:t xml:space="preserve">. This means that on conflict—such as encountering the same primary key—we simply update the existing record with the new values provided, overwriting the old data.</w:t>
      </w:r>
    </w:p>
    <w:p w:rsidR="00000000" w:rsidDel="00000000" w:rsidP="00000000" w:rsidRDefault="00000000" w:rsidRPr="00000000" w14:paraId="0000010C">
      <w:pPr>
        <w:spacing w:after="240" w:before="240" w:lineRule="auto"/>
        <w:rPr/>
      </w:pPr>
      <w:r w:rsidDel="00000000" w:rsidR="00000000" w:rsidRPr="00000000">
        <w:rPr>
          <w:rtl w:val="0"/>
        </w:rPr>
        <w:t xml:space="preserve">In contrast, implementing an </w:t>
      </w:r>
      <w:r w:rsidDel="00000000" w:rsidR="00000000" w:rsidRPr="00000000">
        <w:rPr>
          <w:b w:val="1"/>
          <w:rtl w:val="0"/>
        </w:rPr>
        <w:t xml:space="preserve">SCD Type 2</w:t>
      </w:r>
      <w:r w:rsidDel="00000000" w:rsidR="00000000" w:rsidRPr="00000000">
        <w:rPr>
          <w:rtl w:val="0"/>
        </w:rPr>
        <w:t xml:space="preserve"> requires preserving the history of changes by inserting new records with additional columns to track versions or effective dates. This cannot be achieved with a single UPSERT statement alone; it requires multiple queries or more complex logic.</w:t>
      </w:r>
    </w:p>
    <w:p w:rsidR="00000000" w:rsidDel="00000000" w:rsidP="00000000" w:rsidRDefault="00000000" w:rsidRPr="00000000" w14:paraId="0000010D">
      <w:pPr>
        <w:spacing w:after="240" w:before="240" w:lineRule="auto"/>
        <w:rPr/>
      </w:pPr>
      <w:r w:rsidDel="00000000" w:rsidR="00000000" w:rsidRPr="00000000">
        <w:rPr>
          <w:rtl w:val="0"/>
        </w:rPr>
        <w:t xml:space="preserve">Thus, in our UPSERT, we tested that when a conflict occurs (i.e., the primary key already exists), the existing row is updated with the new information instead of ignoring the change or inserting a new row.</w:t>
      </w:r>
    </w:p>
    <w:p w:rsidR="00000000" w:rsidDel="00000000" w:rsidP="00000000" w:rsidRDefault="00000000" w:rsidRPr="00000000" w14:paraId="0000010E">
      <w:pPr>
        <w:rPr/>
      </w:pPr>
      <w:r w:rsidDel="00000000" w:rsidR="00000000" w:rsidRPr="00000000">
        <w:rPr>
          <w:rtl w:val="0"/>
        </w:rPr>
      </w:r>
    </w:p>
    <w:sectPr>
      <w:headerReference r:id="rId42" w:type="default"/>
      <w:footerReference r:id="rId43" w:type="default"/>
      <w:footerReference r:id="rId44"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Unicode MS"/>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6"/>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0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02"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7"/>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-317499</wp:posOffset>
              </wp:positionV>
              <wp:extent cx="0" cy="25400"/>
              <wp:effectExtent b="0" l="0" r="0" t="0"/>
              <wp:wrapNone/>
              <wp:docPr id="104"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-317499</wp:posOffset>
              </wp:positionV>
              <wp:extent cx="0" cy="25400"/>
              <wp:effectExtent b="0" l="0" r="0" t="0"/>
              <wp:wrapNone/>
              <wp:docPr id="104"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F">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5"/>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135" name="image23.png"/>
                <a:graphic>
                  <a:graphicData uri="http://schemas.openxmlformats.org/drawingml/2006/picture">
                    <pic:pic>
                      <pic:nvPicPr>
                        <pic:cNvPr id="0" name="image23.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4">
    <w:pPr>
      <w:pStyle w:val="Heading2"/>
      <w:keepNext w:val="0"/>
      <w:widowControl w:val="0"/>
      <w:spacing w:after="80" w:before="360" w:line="259" w:lineRule="auto"/>
      <w:ind w:left="0" w:firstLine="0"/>
      <w:rPr/>
    </w:pPr>
    <w:bookmarkStart w:colFirst="0" w:colLast="0" w:name="_heading=h.zagjg32bgd92" w:id="37"/>
    <w:bookmarkEnd w:id="37"/>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03"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03"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color w:val="464547"/>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9.png"/><Relationship Id="rId42" Type="http://schemas.openxmlformats.org/officeDocument/2006/relationships/header" Target="header1.xml"/><Relationship Id="rId41" Type="http://schemas.openxmlformats.org/officeDocument/2006/relationships/image" Target="media/image25.png"/><Relationship Id="rId22" Type="http://schemas.openxmlformats.org/officeDocument/2006/relationships/image" Target="media/image14.png"/><Relationship Id="rId44" Type="http://schemas.openxmlformats.org/officeDocument/2006/relationships/footer" Target="footer2.xml"/><Relationship Id="rId21" Type="http://schemas.openxmlformats.org/officeDocument/2006/relationships/image" Target="media/image3.png"/><Relationship Id="rId43" Type="http://schemas.openxmlformats.org/officeDocument/2006/relationships/footer" Target="footer1.xml"/><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39.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22.png"/><Relationship Id="rId8" Type="http://schemas.openxmlformats.org/officeDocument/2006/relationships/image" Target="media/image6.png"/><Relationship Id="rId31" Type="http://schemas.openxmlformats.org/officeDocument/2006/relationships/image" Target="media/image29.png"/><Relationship Id="rId30" Type="http://schemas.openxmlformats.org/officeDocument/2006/relationships/image" Target="media/image38.png"/><Relationship Id="rId11" Type="http://schemas.openxmlformats.org/officeDocument/2006/relationships/image" Target="media/image20.png"/><Relationship Id="rId33" Type="http://schemas.openxmlformats.org/officeDocument/2006/relationships/image" Target="media/image15.png"/><Relationship Id="rId10" Type="http://schemas.openxmlformats.org/officeDocument/2006/relationships/image" Target="media/image8.png"/><Relationship Id="rId32" Type="http://schemas.openxmlformats.org/officeDocument/2006/relationships/image" Target="media/image16.png"/><Relationship Id="rId13" Type="http://schemas.openxmlformats.org/officeDocument/2006/relationships/image" Target="media/image12.png"/><Relationship Id="rId35" Type="http://schemas.openxmlformats.org/officeDocument/2006/relationships/image" Target="media/image32.png"/><Relationship Id="rId12" Type="http://schemas.openxmlformats.org/officeDocument/2006/relationships/image" Target="media/image1.png"/><Relationship Id="rId34" Type="http://schemas.openxmlformats.org/officeDocument/2006/relationships/image" Target="media/image30.png"/><Relationship Id="rId15" Type="http://schemas.openxmlformats.org/officeDocument/2006/relationships/image" Target="media/image10.png"/><Relationship Id="rId37" Type="http://schemas.openxmlformats.org/officeDocument/2006/relationships/image" Target="media/image31.png"/><Relationship Id="rId14" Type="http://schemas.openxmlformats.org/officeDocument/2006/relationships/image" Target="media/image4.png"/><Relationship Id="rId36" Type="http://schemas.openxmlformats.org/officeDocument/2006/relationships/image" Target="media/image36.png"/><Relationship Id="rId17" Type="http://schemas.openxmlformats.org/officeDocument/2006/relationships/image" Target="media/image21.png"/><Relationship Id="rId39" Type="http://schemas.openxmlformats.org/officeDocument/2006/relationships/image" Target="media/image28.png"/><Relationship Id="rId16" Type="http://schemas.openxmlformats.org/officeDocument/2006/relationships/image" Target="media/image13.png"/><Relationship Id="rId38" Type="http://schemas.openxmlformats.org/officeDocument/2006/relationships/image" Target="media/image27.png"/><Relationship Id="rId19" Type="http://schemas.openxmlformats.org/officeDocument/2006/relationships/image" Target="media/image2.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ahpnvtmespNEAieCBiBQAaFESg==">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