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Universidade Federal Rural do Rio de Janeiro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Instituto de Tecnologia - IT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Departamento de Engenharia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Disciplina IT548 - Sistema de Banco de Dados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Professor Wagner Dias de Souza </w:t>
      </w:r>
    </w:p>
    <w:p w:rsidR="00000000" w:rsidDel="00000000" w:rsidP="00000000" w:rsidRDefault="00000000" w:rsidRPr="00000000" w14:paraId="00000006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Alunos: </w:t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Gabriela Farias de Oliveira Borges – 201623006-1 </w:t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Mylena Barreto de Aguiar – 201623025-6 </w:t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e Wesley Germano de Macena – 2014230525-0.</w:t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Mini Mundo - Mapeamento e denúncias de Crimes</w:t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Um site que possibilita o usuário registrar um crime ocorrido, criando assim uma rede de mapeamento de crimes que pode ser visualizada a qualquer momento para consultas de áreas de risco.</w:t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O usuário que quiser fazer uma contribuição no website, precisa estar cadastrado no sistema. No cadastro é possível entrar como anônimo (onde o sistema irá coletar o IP do usuário na hora da contribuição para a segurança dos administradores), ou criar sua conta fornecendo alguns dados pessoais (onde o sistema irá coletar também o IP do usuário na hora da contribuição, no entanto os dados pessoais coletados não serão compartilhados).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Para os usuários identificados, serão pedidos dados como:</w:t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Nome completo (dado obrigatório, tipo texto);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Telefone (dado obrigatório, tipo texto com 11 caracteres);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Email (dado obrigatório, tipo texto);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CPF (dado obrigatório, tipo texto com 11 caracteres).</w:t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Para o registro do crime é necessário que o usuário forneça alguns dados, como:</w:t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Tipo do crime</w:t>
      </w:r>
      <w:r w:rsidDel="00000000" w:rsidR="00000000" w:rsidRPr="00000000">
        <w:rPr>
          <w:rtl w:val="0"/>
        </w:rPr>
        <w:t xml:space="preserve"> (dado obrigatório, onde o usuário escolhe a partir de uma lista de crime já pré-definidos no sistema);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Descrição do crime</w:t>
      </w:r>
      <w:r w:rsidDel="00000000" w:rsidR="00000000" w:rsidRPr="00000000">
        <w:rPr>
          <w:rtl w:val="0"/>
        </w:rPr>
        <w:t xml:space="preserve"> (dado obrigatório, tipo texto livre);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Momento do acontecimento </w:t>
      </w:r>
      <w:r w:rsidDel="00000000" w:rsidR="00000000" w:rsidRPr="00000000">
        <w:rPr>
          <w:rtl w:val="0"/>
        </w:rPr>
        <w:t xml:space="preserve">(dado obrigatório, formato data e hora, com dia, mês e ano, hora, minuto e segundo com exemplo de saída “2021-10-01 17:00:00”);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color w:val="ff9900"/>
          <w:rtl w:val="0"/>
        </w:rPr>
        <w:t xml:space="preserve">Localização do acontecimento</w:t>
      </w:r>
      <w:r w:rsidDel="00000000" w:rsidR="00000000" w:rsidRPr="00000000">
        <w:rPr>
          <w:rtl w:val="0"/>
        </w:rPr>
        <w:t xml:space="preserve"> (dado obrigatório, formato Latitude e Longitude, onde o usuário plota um ponto no mapa a partir do sistema Google Maps JavaScript API);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color w:val="ff9900"/>
          <w:rtl w:val="0"/>
        </w:rPr>
        <w:t xml:space="preserve">Número do Boletim de Ocorrência *</w:t>
      </w:r>
      <w:r w:rsidDel="00000000" w:rsidR="00000000" w:rsidRPr="00000000">
        <w:rPr>
          <w:rtl w:val="0"/>
        </w:rPr>
        <w:t xml:space="preserve">(dado opcional, tipo texto);</w:t>
      </w:r>
    </w:p>
    <w:p w:rsidR="00000000" w:rsidDel="00000000" w:rsidP="00000000" w:rsidRDefault="00000000" w:rsidRPr="00000000" w14:paraId="0000002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*Com o número do BO, será possível comparar dados com o banco de dados de boletins de ocorrência da polícia. </w:t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** Não aplicado na disciplina.</w:t>
      </w:r>
    </w:p>
    <w:p w:rsidR="00000000" w:rsidDel="00000000" w:rsidP="00000000" w:rsidRDefault="00000000" w:rsidRPr="00000000" w14:paraId="0000002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Além dos dados descritos acima, a contribuição contará com alguns dados da VGI, como: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 do Usuário;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Momento da Contribuição;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IP da Máquina no momento da contribuição.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Após o fornecimento dos dados, o local do acontecimento passa a ser representado na área de consultas como um ponto no mapa, podendo ser visualizado por qualquer indivíduo.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O website também contará com um sistema de avaliação das contribuições, onde cada usuário pode fazer dar uma nota de 0 a 5 (zero sendo referido a contribuição pouco relevante e cinco sendo referido a contribuição muito relevante) para cada contribuição. </w:t>
      </w:r>
    </w:p>
    <w:p w:rsidR="00000000" w:rsidDel="00000000" w:rsidP="00000000" w:rsidRDefault="00000000" w:rsidRPr="00000000" w14:paraId="00000030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  <w:t xml:space="preserve">Todos os usuários podem fazer zero ou muitos comentários para zero ou muitas contribuições.</w:t>
      </w:r>
    </w:p>
    <w:p w:rsidR="00000000" w:rsidDel="00000000" w:rsidP="00000000" w:rsidRDefault="00000000" w:rsidRPr="00000000" w14:paraId="00000032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