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B365D"/>
          <w:sz w:val="30"/>
        </w:rPr>
        <w:t>DESENVOLVIMENTO E ARQUITETURA DO GEOPORTAL WEBGIS (MOVMASSA) PARA GESTÃO E CURADORIA DE OCORRÊNCIAS DE MOVIMENTO DE MASSA</w:t>
      </w:r>
    </w:p>
    <w:p>
      <w:pPr>
        <w:spacing w:after="360"/>
        <w:jc w:val="center"/>
      </w:pPr>
      <w:r>
        <w:rPr>
          <w:i/>
          <w:color w:val="475569"/>
          <w:sz w:val="22"/>
        </w:rPr>
        <w:t>Capítulo Metodológico Atualizado para Tese de Doutorado em Agronomia / Ciência do Solo</w:t>
        <w:br/>
        <w:t>(Redação Didática Voltada para Pesquisadores das Ciências Agrárias e Ambientais)</w:t>
      </w:r>
    </w:p>
    <w:p>
      <w:pPr>
        <w:pStyle w:val="Heading1"/>
      </w:pPr>
      <w:r>
        <w:rPr>
          <w:color w:val="1B365D"/>
        </w:rPr>
        <w:t>1. Introdução e Contexto Agronômico-Pedológico</w:t>
      </w:r>
    </w:p>
    <w:p>
      <w:pPr>
        <w:spacing w:line="276" w:lineRule="auto" w:after="120"/>
      </w:pPr>
      <w:r>
        <w:t>A análise e a mitigação dos riscos associados a movimentos de massa — tais como deslizamentos de encostas, escorregamentos rotacionais e processos erosivos acelerados — representam temas prioritários para a Ciência do Solo, a Engenharia Agronômica e a Gestão Ambiental de Bacias Hidrográficas. No município de Angra dos Reis - RJ, marcado por um relevo acidentado na Serra do Mar e elevados índices pluviométricos acumulados, a degradação das encostas compromete a fertilidade dos solos, provoca o assoreamento dos corpos d'água e ameaça a infraestrutura rural e urbana.</w:t>
      </w:r>
    </w:p>
    <w:p>
      <w:pPr>
        <w:spacing w:line="276" w:lineRule="auto" w:after="240"/>
      </w:pPr>
      <w:r>
        <w:t>Para responder a esse desafio sem a necessidade de softwares complexos de geoprocessamento em cada computador de campo, foi desenvolvido o Geoportal WebGIS denominado MOVMASSA. O MOVMASSA é uma plataforma cartográfica interativa acessível via navegador de internet (em celulares ou computadores). Ele possibilita a coleta contínua de dados de campo, a visualização de feições erosivas sobre imagens de satélite e a integração participativa entre técnicos da Defesa Civil e a comunidade científica.</w:t>
      </w:r>
    </w:p>
    <w:p>
      <w:pPr>
        <w:pStyle w:val="Heading1"/>
      </w:pPr>
      <w:r>
        <w:rPr>
          <w:color w:val="1B365D"/>
        </w:rPr>
        <w:t>2. Arquitetura da Aplicação Explicada para Cientistas do Solo</w:t>
      </w:r>
    </w:p>
    <w:p>
      <w:pPr>
        <w:spacing w:line="276" w:lineRule="auto" w:after="160"/>
      </w:pPr>
      <w:r>
        <w:t>Para garantir autonomia tecnológica e custo zero em licenças de software, o sistema foi totalmente concebido com ferramentas de código aberto (Open-Source). Para os pesquisadores da Ciência do Solo, a estrutura do WebGIS pode ser compreendida pela analogia com uma estação experimental organizada em três setores funcionais:</w:t>
      </w:r>
    </w:p>
    <w:p>
      <w:pPr>
        <w:pStyle w:val="ListBullet"/>
        <w:spacing w:line="276" w:lineRule="auto" w:after="80"/>
      </w:pPr>
      <w:r>
        <w:rPr>
          <w:b/>
          <w:color w:val="2E6B9E"/>
        </w:rPr>
        <w:t xml:space="preserve">Interface Visual de Campo (Frontend): </w:t>
      </w:r>
      <w:r>
        <w:t>Corresponde ao 'mapa na tela'. É a camada construída com HTML5, CSS e a biblioteca JavaScript Leaflet.js, responsável por desenhar o mapa interativo, carregar imagens de satélite (Google Satellite) e agrupar ocorrências próximas em um raio de 100 metros (clusters) para evitar poluição visual.</w:t>
      </w:r>
    </w:p>
    <w:p>
      <w:pPr>
        <w:pStyle w:val="ListBullet"/>
        <w:spacing w:line="276" w:lineRule="auto" w:after="80"/>
      </w:pPr>
      <w:r>
        <w:rPr>
          <w:b/>
          <w:color w:val="2E6B9E"/>
        </w:rPr>
        <w:t xml:space="preserve">Motor Computacional (Backend): </w:t>
      </w:r>
      <w:r>
        <w:t>Atua como o 'centro de processamento' da estação. Desenvolvido na linguagem Python com o framework Flask e GeoPandas, o motor recebe os formulários de campo, calcula coordenadas de GPS, executa validações técnicas e gerencia a exportação de dados.</w:t>
      </w:r>
    </w:p>
    <w:p>
      <w:pPr>
        <w:pStyle w:val="ListBullet"/>
        <w:spacing w:line="276" w:lineRule="auto" w:after="80"/>
      </w:pPr>
      <w:r>
        <w:rPr>
          <w:b/>
          <w:color w:val="2E6B9E"/>
        </w:rPr>
        <w:t xml:space="preserve">Arquivo Digital de Dados (Banco de Dados): </w:t>
      </w:r>
      <w:r>
        <w:t>É o 'repositório estruturado' (banco SQL em SQLite3/PostgreSQL). Armazena com segurança os dados cadastrais e as informações técnicas dos 10 domínios ambientais (pedologia, clima, relevo, geologia e impactos).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Ferramenta Tecnológica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Conceito Simples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Aplicação Prática em Ciência do Solo</w:t>
            </w:r>
          </w:p>
        </w:tc>
      </w:tr>
      <w:tr>
        <w:tc>
          <w:tcPr>
            <w:tcW w:type="dxa" w:w="2340"/>
            <w:shd w:fill="F0F4F8"/>
          </w:tcPr>
          <w:p>
            <w:r>
              <w:t>Motor de Processamento</w:t>
            </w:r>
          </w:p>
        </w:tc>
        <w:tc>
          <w:tcPr>
            <w:tcW w:type="dxa" w:w="2340"/>
            <w:shd w:fill="F0F4F8"/>
          </w:tcPr>
          <w:p>
            <w:r>
              <w:t>Python (Flask)</w:t>
            </w:r>
          </w:p>
        </w:tc>
        <w:tc>
          <w:tcPr>
            <w:tcW w:type="dxa" w:w="2340"/>
            <w:shd w:fill="F0F4F8"/>
          </w:tcPr>
          <w:p>
            <w:r>
              <w:t>Linguagem de programação que processa dados no servidor.</w:t>
            </w:r>
          </w:p>
        </w:tc>
        <w:tc>
          <w:tcPr>
            <w:tcW w:type="dxa" w:w="2340"/>
            <w:shd w:fill="F0F4F8"/>
          </w:tcPr>
          <w:p>
            <w:r>
              <w:t>Calcula coordenadas GPS, organiza imagens de campo e valida regras de acesso.</w:t>
            </w:r>
          </w:p>
        </w:tc>
      </w:tr>
      <w:tr>
        <w:tc>
          <w:tcPr>
            <w:tcW w:type="dxa" w:w="2340"/>
            <w:shd w:fill="FFFFFF"/>
          </w:tcPr>
          <w:p>
            <w:r>
              <w:t>Tratamento Espacial</w:t>
            </w:r>
          </w:p>
        </w:tc>
        <w:tc>
          <w:tcPr>
            <w:tcW w:type="dxa" w:w="2340"/>
            <w:shd w:fill="FFFFFF"/>
          </w:tcPr>
          <w:p>
            <w:r>
              <w:t>GeoPandas e Shapely</w:t>
            </w:r>
          </w:p>
        </w:tc>
        <w:tc>
          <w:tcPr>
            <w:tcW w:type="dxa" w:w="2340"/>
            <w:shd w:fill="FFFFFF"/>
          </w:tcPr>
          <w:p>
            <w:r>
              <w:t>Bibliotecas para geometria e mapas vetoriais.</w:t>
            </w:r>
          </w:p>
        </w:tc>
        <w:tc>
          <w:tcPr>
            <w:tcW w:type="dxa" w:w="2340"/>
            <w:shd w:fill="FFFFFF"/>
          </w:tcPr>
          <w:p>
            <w:r>
              <w:t>Lê e converte automaticamente arquivos Shapefile (.zip), GeoPackage (.gpkg) e GeoJSON.</w:t>
            </w:r>
          </w:p>
        </w:tc>
      </w:tr>
      <w:tr>
        <w:tc>
          <w:tcPr>
            <w:tcW w:type="dxa" w:w="2340"/>
            <w:shd w:fill="F0F4F8"/>
          </w:tcPr>
          <w:p>
            <w:r>
              <w:t>Mapa Interativo</w:t>
            </w:r>
          </w:p>
        </w:tc>
        <w:tc>
          <w:tcPr>
            <w:tcW w:type="dxa" w:w="2340"/>
            <w:shd w:fill="F0F4F8"/>
          </w:tcPr>
          <w:p>
            <w:r>
              <w:t>JavaScript (Leaflet.js)</w:t>
            </w:r>
          </w:p>
        </w:tc>
        <w:tc>
          <w:tcPr>
            <w:tcW w:type="dxa" w:w="2340"/>
            <w:shd w:fill="F0F4F8"/>
          </w:tcPr>
          <w:p>
            <w:r>
              <w:t>Biblioteca visual de mapas dinâmicos.</w:t>
            </w:r>
          </w:p>
        </w:tc>
        <w:tc>
          <w:tcPr>
            <w:tcW w:type="dxa" w:w="2340"/>
            <w:shd w:fill="F0F4F8"/>
          </w:tcPr>
          <w:p>
            <w:r>
              <w:t>Renderiza o mapa com fundo de satélite e agrupa pontos próximos em ícones dinâmicos.</w:t>
            </w:r>
          </w:p>
        </w:tc>
      </w:tr>
      <w:tr>
        <w:tc>
          <w:tcPr>
            <w:tcW w:type="dxa" w:w="2340"/>
            <w:shd w:fill="FFFFFF"/>
          </w:tcPr>
          <w:p>
            <w:r>
              <w:t>Formulários e Visual</w:t>
            </w:r>
          </w:p>
        </w:tc>
        <w:tc>
          <w:tcPr>
            <w:tcW w:type="dxa" w:w="2340"/>
            <w:shd w:fill="FFFFFF"/>
          </w:tcPr>
          <w:p>
            <w:r>
              <w:t>HTML5, CSS3, Bootstrap</w:t>
            </w:r>
          </w:p>
        </w:tc>
        <w:tc>
          <w:tcPr>
            <w:tcW w:type="dxa" w:w="2340"/>
            <w:shd w:fill="FFFFFF"/>
          </w:tcPr>
          <w:p>
            <w:r>
              <w:t>Linguagens de estruturação de páginas.</w:t>
            </w:r>
          </w:p>
        </w:tc>
        <w:tc>
          <w:tcPr>
            <w:tcW w:type="dxa" w:w="2340"/>
            <w:shd w:fill="FFFFFF"/>
          </w:tcPr>
          <w:p>
            <w:r>
              <w:t>Cria abas intuitivas para o Dicionário de Dados e botões de upload massivo de arquivos.</w:t>
            </w:r>
          </w:p>
        </w:tc>
      </w:tr>
      <w:tr>
        <w:tc>
          <w:tcPr>
            <w:tcW w:type="dxa" w:w="2340"/>
            <w:shd w:fill="F0F4F8"/>
          </w:tcPr>
          <w:p>
            <w:r>
              <w:t>Banco de Dados</w:t>
            </w:r>
          </w:p>
        </w:tc>
        <w:tc>
          <w:tcPr>
            <w:tcW w:type="dxa" w:w="2340"/>
            <w:shd w:fill="F0F4F8"/>
          </w:tcPr>
          <w:p>
            <w:r>
              <w:t>SQL (SQLite3 / Postgres)</w:t>
            </w:r>
          </w:p>
        </w:tc>
        <w:tc>
          <w:tcPr>
            <w:tcW w:type="dxa" w:w="2340"/>
            <w:shd w:fill="F0F4F8"/>
          </w:tcPr>
          <w:p>
            <w:r>
              <w:t>Arquivo digital relacional seguro.</w:t>
            </w:r>
          </w:p>
        </w:tc>
        <w:tc>
          <w:tcPr>
            <w:tcW w:type="dxa" w:w="2340"/>
            <w:shd w:fill="F0F4F8"/>
          </w:tcPr>
          <w:p>
            <w:r>
              <w:t>Guarda o histórico de ocorrências e os dados ambientais (Textura, Cambissolo, Pluviosidade).</w:t>
            </w:r>
          </w:p>
        </w:tc>
      </w:tr>
      <w:tr>
        <w:tc>
          <w:tcPr>
            <w:tcW w:type="dxa" w:w="2340"/>
            <w:shd w:fill="FFFFFF"/>
          </w:tcPr>
          <w:p>
            <w:r>
              <w:t>Camadas Cartográficas</w:t>
            </w:r>
          </w:p>
        </w:tc>
        <w:tc>
          <w:tcPr>
            <w:tcW w:type="dxa" w:w="2340"/>
            <w:shd w:fill="FFFFFF"/>
          </w:tcPr>
          <w:p>
            <w:r>
              <w:t>IBGE e ANA (WGS 84)</w:t>
            </w:r>
          </w:p>
        </w:tc>
        <w:tc>
          <w:tcPr>
            <w:tcW w:type="dxa" w:w="2340"/>
            <w:shd w:fill="FFFFFF"/>
          </w:tcPr>
          <w:p>
            <w:r>
              <w:t>Arquivos de limites e redes hidrográficas.</w:t>
            </w:r>
          </w:p>
        </w:tc>
        <w:tc>
          <w:tcPr>
            <w:tcW w:type="dxa" w:w="2340"/>
            <w:shd w:fill="FFFFFF"/>
          </w:tcPr>
          <w:p>
            <w:r>
              <w:t>Projeta no mapa os limites municipais de Angra dos Reis, bacias e redes de drenagem.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B365D"/>
        </w:rPr>
        <w:t>3. Governança Territorial e Controle de Acesso (RBAC) por Esferas</w:t>
      </w:r>
    </w:p>
    <w:p>
      <w:pPr>
        <w:spacing w:line="276" w:lineRule="auto" w:after="160"/>
      </w:pPr>
      <w:r>
        <w:t>Um dos grandes avanços incorporados à plataforma foi a estruturação de um sistema de controle de acesso rigoroso, baseado em níveis institucionais e responsabilidade científica. Para assegurar a integridade dos dados e impedir duplicidades ou alterações indevidas, o sistema define papéis claros para cada usuário do WebGIS: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Administrador Geral: </w:t>
      </w:r>
      <w:r>
        <w:t>Possui visibilidade e poder de edição/exclusão irrestrito sobre todas as esferas (Nacional, Estadual e Municipal). É responsável por nomear os Gestores institucionais.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Gestores da Defesa Civil (Nacional, Estadual e Municipal): </w:t>
      </w:r>
      <w:r>
        <w:t>Nomeados para gerenciar sua respectiva esfera administrativa. Podem cadastrar novos Agentes de Campo para sua jurisdição, aprovar/rejeitar submissões pendentes e editar/excluir qualquer ocorrência cadastrada por agentes da sua esfera.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Agentes de Campo (Defesa Civil): </w:t>
      </w:r>
      <w:r>
        <w:t>Possuem autonomia total para realizar levantamentos de campo (cadastro de 1 ponto com GPS, upload massivo de Shapefiles em .zip e tabelas em CSV). No painel de Curadoria Técnica, possuem visibilidade transparente de todos os registros da rede, contudo podem editar e excluir exclusivamente os registros inseridos por eles mesmos (verificado via parâmetro de propriedade user_id == current_user.id). Não possuem acesso à área de gestão de usuários nem permissão para aprovar/rejeitar submissões institucionais.</w:t>
      </w:r>
    </w:p>
    <w:p>
      <w:pPr>
        <w:spacing w:line="276" w:lineRule="auto" w:after="240"/>
      </w:pPr>
      <w:r>
        <w:t>Além disso, o sistema conta com dois mecanismos essenciais de validação cadastral: (1) Validação Única por CPF, que impede que um mesmo agente seja cadastrado duplicadamente em esferas distintas da Defesa Civil; e (2) Login Automático via E-mail Institucional, evitando redundâncias de nomes de usuários entre diferentes municípios ou estados.</w:t>
      </w:r>
    </w:p>
    <w:p>
      <w:pPr>
        <w:pStyle w:val="Heading1"/>
      </w:pPr>
      <w:r>
        <w:rPr>
          <w:color w:val="1B365D"/>
        </w:rPr>
        <w:t>4. Etapas Metodológicas do Desenvolvimento do WebGIS MOVMASSA</w:t>
      </w:r>
    </w:p>
    <w:p>
      <w:pPr>
        <w:pStyle w:val="Heading2"/>
      </w:pPr>
      <w:r>
        <w:rPr>
          <w:color w:val="2E6B9E"/>
        </w:rPr>
        <w:t>Passo 1: Padronização das Camadas Cartográficas e Pedológicas</w:t>
      </w:r>
    </w:p>
    <w:p>
      <w:pPr>
        <w:spacing w:line="276" w:lineRule="auto" w:after="160"/>
      </w:pPr>
      <w:r>
        <w:t>Reunificação e conversão de dados geoespaciais de órgãos oficiais (IBGE, ANA, CPRM) para o datum WGS 84 (EPSG:4326). Camadas como 'Áreas Urbanizadas', 'Limites Municipais', 'Bacias Hidrográficas' e 'Rede de Drenagem' foram padronizadas para superposição no mapa.</w:t>
      </w:r>
    </w:p>
    <w:p>
      <w:pPr>
        <w:pStyle w:val="Heading2"/>
      </w:pPr>
      <w:r>
        <w:rPr>
          <w:color w:val="2E6B9E"/>
        </w:rPr>
        <w:t>Passo 2: Configuração do Servidor e Segurança Cadastral</w:t>
      </w:r>
    </w:p>
    <w:p>
      <w:pPr>
        <w:spacing w:line="276" w:lineRule="auto" w:after="160"/>
      </w:pPr>
      <w:r>
        <w:t>Estruturação do motor Flask em Python e banco relacional. Implementação de criptografia de senhas (Scrypt) e integração de campos obrigatórios (CPF e Matrícula Funcional), garantindo rastreabilidade oficial de todos os registros.</w:t>
      </w:r>
    </w:p>
    <w:p>
      <w:pPr>
        <w:pStyle w:val="Heading2"/>
      </w:pPr>
      <w:r>
        <w:rPr>
          <w:color w:val="2E6B9E"/>
        </w:rPr>
        <w:t>Passo 3: Modelagem do Dicionário de Dados Ambiental (10 Domínios)</w:t>
      </w:r>
    </w:p>
    <w:p>
      <w:pPr>
        <w:spacing w:line="276" w:lineRule="auto" w:after="160"/>
      </w:pPr>
      <w:r>
        <w:t>Criação de formulários técnicos abrangendo: (1) Geral/Evento, (2) Clima/Precipitação, (3) Pedologia (Classe de solo, profundidade do regolito, textura, porosidade), (4) Geomorfologia (declividade, altitude, forma do terreno), (5) Geologia, (6) Fatores Antrópicos, (7) Impactos Econômicos, (8) Impactos Sociais, (9) Impactos Ambientais e (10) Mídias (Fotos e Vídeos).</w:t>
      </w:r>
    </w:p>
    <w:p>
      <w:pPr>
        <w:pStyle w:val="Heading2"/>
      </w:pPr>
      <w:r>
        <w:rPr>
          <w:color w:val="2E6B9E"/>
        </w:rPr>
        <w:t>Passo 4: Desenvolvimento do Mapa Interativo com Imagem de Satélite</w:t>
      </w:r>
    </w:p>
    <w:p>
      <w:pPr>
        <w:spacing w:line="276" w:lineRule="auto" w:after="160"/>
      </w:pPr>
      <w:r>
        <w:t>Integração do mapa visual com fundo de alta resolução Google Satellite e mecanismo automático de agrupamento espacial (Clusters a ~100m), permitindo navegar fluidamente pelas encostas de Angra dos Reis.</w:t>
      </w:r>
    </w:p>
    <w:p>
      <w:pPr>
        <w:pStyle w:val="Heading2"/>
      </w:pPr>
      <w:r>
        <w:rPr>
          <w:color w:val="2E6B9E"/>
        </w:rPr>
        <w:t>Passo 5: Coleta Participativa em Campo com GPS Mobile</w:t>
      </w:r>
    </w:p>
    <w:p>
      <w:pPr>
        <w:spacing w:line="276" w:lineRule="auto" w:after="160"/>
      </w:pPr>
      <w:r>
        <w:t>Implementação da API de Geolocalização (HTML5) no navegador do celular, permitindo captura instantânea de Latitude e Longitude durante vistorias técnicas de campo, acompanhada de upload direto de fotos e vídeos.</w:t>
      </w:r>
    </w:p>
    <w:p>
      <w:pPr>
        <w:pStyle w:val="Heading2"/>
      </w:pPr>
      <w:r>
        <w:rPr>
          <w:color w:val="2E6B9E"/>
        </w:rPr>
        <w:t>Passo 6: Painel de Curadoria Técnica e Validação Científica</w:t>
      </w:r>
    </w:p>
    <w:p>
      <w:pPr>
        <w:spacing w:line="276" w:lineRule="auto" w:after="160"/>
      </w:pPr>
      <w:r>
        <w:t>Fila de controle de qualidade onde ocorrências passam por avaliação. Gestores podem aprovar registros e torná-los camadas ativas, enquanto Agentes possuem a prerrogativa de gerenciar e atualizar os seus próprios pontos.</w:t>
      </w:r>
    </w:p>
    <w:p>
      <w:pPr>
        <w:pStyle w:val="Heading2"/>
      </w:pPr>
      <w:r>
        <w:rPr>
          <w:color w:val="2E6B9E"/>
        </w:rPr>
        <w:t>Passo 7: Emissão de Relatórios Técnicos PDF e Exportação GIS</w:t>
      </w:r>
    </w:p>
    <w:p>
      <w:pPr>
        <w:spacing w:line="276" w:lineRule="auto" w:after="160"/>
      </w:pPr>
      <w:r>
        <w:t>Módulo de geração dinâmica de fichas completas de ocorrência em PDF e ferramenta de exportação em Shapefile (.zip), GeoPackage e GeoJSON para análises avançadas no QGIS ou ArcGIS.</w:t>
      </w:r>
    </w:p>
    <w:p>
      <w:pPr>
        <w:pStyle w:val="Heading2"/>
      </w:pPr>
      <w:r>
        <w:rPr>
          <w:color w:val="2E6B9E"/>
        </w:rPr>
        <w:t>Passo 8: Deploy Continuo e Disponibilização na Nuvem</w:t>
      </w:r>
    </w:p>
    <w:p>
      <w:pPr>
        <w:spacing w:line="276" w:lineRule="auto" w:after="160"/>
      </w:pPr>
      <w:r>
        <w:t>Configuração e versionamento em repositório GitHub (gabrielacostaa/app_webgis2) com deploy automatizado no Render, assegurando estabilidade e acessibilidade pública.</w:t>
      </w:r>
    </w:p>
    <w:p>
      <w:pPr>
        <w:pStyle w:val="Heading1"/>
      </w:pPr>
      <w:r>
        <w:rPr>
          <w:color w:val="1B365D"/>
        </w:rPr>
        <w:t>5. Aplicação Prática na Ciência do Solo e Conservação do Meio Ambiente</w:t>
      </w:r>
    </w:p>
    <w:p>
      <w:pPr>
        <w:spacing w:line="276" w:lineRule="auto" w:after="240"/>
      </w:pPr>
      <w:r>
        <w:t>A integração entre a Ciência do Solo, a Pedologia e as Geotecnologias Web no MOVMASSA proporciona uma ferramenta robusta para o planejamento ambiental. Permite correlacionar classes de solos (como Cambissolos e Latossolos em declives acentuados) com acumulados pluviométricos críticos, fornecendo subsídios científicos para planos de contingência, zoneamento de uso do solo e prevenção contra a perda de horizontes férteis em bacias hidrográficas.</w:t>
      </w:r>
    </w:p>
    <w:p>
      <w:pPr>
        <w:pStyle w:val="Heading1"/>
      </w:pPr>
      <w:r>
        <w:rPr>
          <w:color w:val="1B365D"/>
        </w:rPr>
        <w:t>6. Referências Bibliográficas (Formatação ABNT)</w:t>
      </w:r>
    </w:p>
    <w:p>
      <w:pPr>
        <w:spacing w:after="120" w:line="240" w:lineRule="auto"/>
      </w:pPr>
      <w:r>
        <w:t>AGAFONKIN, V. Leaflet: An Open-Source JavaScript Library for Mobile-Friendly Interactive Maps. Versão 1.9.4. 2023. Disponível em: &lt;https://leafletjs.com/&gt;. Acesso em: 15 set. 2026.</w:t>
      </w:r>
    </w:p>
    <w:p>
      <w:pPr>
        <w:spacing w:after="120" w:line="240" w:lineRule="auto"/>
      </w:pPr>
      <w:r>
        <w:t>CEBALLOS, F.; GARCIA, M. Web GIS application development using open source JavaScript libraries. Journal of Geographic Information System, v. 11, n. 2, p. 145-158, 2019.</w:t>
      </w:r>
    </w:p>
    <w:p>
      <w:pPr>
        <w:spacing w:after="120" w:line="240" w:lineRule="auto"/>
      </w:pPr>
      <w:r>
        <w:t>EMBRAPA - EMPRESA BRASILEIRA DE PESQUISA AGROPECUÁRIA. Sistema Brasileiro de Classificação de Solos. 5. ed. Brasília, DF: Embrapa, 2018. 356 p.</w:t>
      </w:r>
    </w:p>
    <w:p>
      <w:pPr>
        <w:spacing w:after="120" w:line="240" w:lineRule="auto"/>
      </w:pPr>
      <w:r>
        <w:t>GOODCHILD, M. F. Citizens as sensors: the world of volunteered geography. GeoJournal, v. 69, n. 4, p. 211-221, 2007.</w:t>
      </w:r>
    </w:p>
    <w:p>
      <w:pPr>
        <w:spacing w:after="120" w:line="240" w:lineRule="auto"/>
      </w:pPr>
      <w:r>
        <w:t>GRASER, A.; OLAYA, V. Processing: a Python framework for the development of spatial data processing algorithms. Transactions in GIS, v. 19, n. 6, p. 869-887, 2015.</w:t>
      </w:r>
    </w:p>
    <w:p>
      <w:pPr>
        <w:spacing w:after="120" w:line="240" w:lineRule="auto"/>
      </w:pPr>
      <w:r>
        <w:t>GRINBERG, M. Flask Web Development: Developing Web Applications with Python. 2. ed. Sebastopol: O'Reilly Media, 2018.</w:t>
      </w:r>
    </w:p>
    <w:p>
      <w:pPr>
        <w:spacing w:after="120" w:line="240" w:lineRule="auto"/>
      </w:pPr>
      <w:r>
        <w:t>OPEN GEOSPATIAL CONSORTIUM (OGC). OGC GeoJSON Encoding Standard. OGC Document 17-003r1. Wayland: Open Geospatial Consortium, 2018.</w:t>
      </w:r>
    </w:p>
    <w:p>
      <w:pPr>
        <w:spacing w:after="120" w:line="240" w:lineRule="auto"/>
      </w:pPr>
      <w:r>
        <w:t>PEBESMA, E.; BIVAND, R. Spatial Data Science: With Applications in R and Python. 1. ed. Boca Raton: CRC Press, 2023.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