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3F92" w:rsidRDefault="00104D09">
      <w:pPr>
        <w:ind w:left="-5" w:right="0"/>
        <w:jc w:val="left"/>
      </w:pPr>
      <w:bookmarkStart w:id="0" w:name="_GoBack"/>
      <w:bookmarkEnd w:id="0"/>
      <w:r>
        <w:rPr>
          <w:rFonts w:ascii="Arial" w:eastAsia="Arial" w:hAnsi="Arial" w:cs="Arial"/>
          <w:b/>
          <w:sz w:val="28"/>
        </w:rPr>
        <w:t xml:space="preserve">Organización de Computadoras 2018 </w:t>
      </w:r>
    </w:p>
    <w:p w:rsidR="00693F92" w:rsidRDefault="00104D09">
      <w:pPr>
        <w:spacing w:after="161"/>
        <w:ind w:left="0" w:right="0" w:firstLine="0"/>
        <w:jc w:val="left"/>
      </w:pPr>
      <w:r>
        <w:rPr>
          <w:sz w:val="20"/>
        </w:rPr>
        <w:t xml:space="preserve"> </w:t>
      </w:r>
    </w:p>
    <w:p w:rsidR="00693F92" w:rsidRDefault="00104D09">
      <w:pPr>
        <w:pStyle w:val="Ttulo1"/>
      </w:pPr>
      <w:r>
        <w:t xml:space="preserve">Práctica 6 </w:t>
      </w:r>
    </w:p>
    <w:p w:rsidR="00693F92" w:rsidRDefault="00104D09">
      <w:pPr>
        <w:spacing w:after="12"/>
        <w:ind w:left="0" w:right="1" w:firstLine="0"/>
        <w:jc w:val="right"/>
      </w:pPr>
      <w:r>
        <w:rPr>
          <w:rFonts w:ascii="Arial" w:eastAsia="Arial" w:hAnsi="Arial" w:cs="Arial"/>
          <w:b/>
          <w:i/>
          <w:sz w:val="24"/>
        </w:rPr>
        <w:t xml:space="preserve"> Programando </w:t>
      </w:r>
    </w:p>
    <w:p w:rsidR="00693F92" w:rsidRDefault="00104D09">
      <w:pPr>
        <w:spacing w:after="2"/>
        <w:ind w:right="0"/>
        <w:jc w:val="left"/>
      </w:pPr>
      <w:r>
        <w:rPr>
          <w:b/>
          <w:i/>
        </w:rPr>
        <w:t xml:space="preserve">Objetivos de la práctica: que el alumno </w:t>
      </w:r>
    </w:p>
    <w:p w:rsidR="00693F92" w:rsidRDefault="00104D09">
      <w:pPr>
        <w:numPr>
          <w:ilvl w:val="0"/>
          <w:numId w:val="1"/>
        </w:numPr>
        <w:spacing w:after="2"/>
        <w:ind w:right="0" w:hanging="720"/>
        <w:jc w:val="left"/>
      </w:pPr>
      <w:r>
        <w:rPr>
          <w:b/>
          <w:i/>
        </w:rPr>
        <w:t xml:space="preserve">Realice el diseño de programas utilizando instrucciones del MSX88. </w:t>
      </w:r>
    </w:p>
    <w:p w:rsidR="00693F92" w:rsidRDefault="00104D09">
      <w:pPr>
        <w:numPr>
          <w:ilvl w:val="0"/>
          <w:numId w:val="1"/>
        </w:numPr>
        <w:spacing w:after="2"/>
        <w:ind w:right="0" w:hanging="720"/>
        <w:jc w:val="left"/>
      </w:pPr>
      <w:r>
        <w:rPr>
          <w:b/>
          <w:i/>
        </w:rPr>
        <w:t xml:space="preserve">Comprenda la utilidad y funcionamiento de las subrutinas. </w:t>
      </w:r>
    </w:p>
    <w:p w:rsidR="00693F92" w:rsidRDefault="00104D09">
      <w:pPr>
        <w:spacing w:after="2"/>
        <w:ind w:right="0"/>
        <w:jc w:val="left"/>
      </w:pPr>
      <w:r>
        <w:rPr>
          <w:b/>
          <w:i/>
        </w:rPr>
        <w:t xml:space="preserve">Bibliografía: </w:t>
      </w:r>
    </w:p>
    <w:p w:rsidR="00693F92" w:rsidRDefault="00104D09">
      <w:pPr>
        <w:numPr>
          <w:ilvl w:val="0"/>
          <w:numId w:val="1"/>
        </w:numPr>
        <w:spacing w:after="2"/>
        <w:ind w:right="0" w:hanging="720"/>
        <w:jc w:val="left"/>
      </w:pPr>
      <w:r>
        <w:rPr>
          <w:b/>
          <w:i/>
        </w:rPr>
        <w:t xml:space="preserve">Apunte 4 de la cátedra, “Lenguaje Assembler”. </w:t>
      </w:r>
    </w:p>
    <w:p w:rsidR="00693F92" w:rsidRDefault="00104D09">
      <w:pPr>
        <w:numPr>
          <w:ilvl w:val="0"/>
          <w:numId w:val="1"/>
        </w:numPr>
        <w:spacing w:after="2"/>
        <w:ind w:right="0" w:hanging="720"/>
        <w:jc w:val="left"/>
      </w:pPr>
      <w:r>
        <w:rPr>
          <w:b/>
          <w:i/>
        </w:rPr>
        <w:t xml:space="preserve">Manual del simulador MSX88. </w:t>
      </w:r>
    </w:p>
    <w:p w:rsidR="00693F92" w:rsidRDefault="00104D09">
      <w:pPr>
        <w:numPr>
          <w:ilvl w:val="0"/>
          <w:numId w:val="1"/>
        </w:numPr>
        <w:spacing w:after="2"/>
        <w:ind w:right="0" w:hanging="720"/>
        <w:jc w:val="left"/>
      </w:pPr>
      <w:r>
        <w:rPr>
          <w:b/>
          <w:i/>
        </w:rPr>
        <w:t xml:space="preserve">Set de Instrucciones de MSX88. </w:t>
      </w:r>
    </w:p>
    <w:p w:rsidR="00693F92" w:rsidRDefault="00104D09">
      <w:pPr>
        <w:ind w:left="0" w:right="0" w:firstLine="0"/>
        <w:jc w:val="left"/>
      </w:pPr>
      <w:r>
        <w:t xml:space="preserve"> </w:t>
      </w:r>
    </w:p>
    <w:p w:rsidR="00693F92" w:rsidRDefault="00104D09">
      <w:pPr>
        <w:spacing w:after="3"/>
        <w:ind w:left="-5" w:right="0"/>
      </w:pPr>
      <w:r>
        <w:rPr>
          <w:sz w:val="20"/>
        </w:rPr>
        <w:t>Para cada programa propuesto, deberá editar el archivo fuente con extens</w:t>
      </w:r>
      <w:r>
        <w:rPr>
          <w:sz w:val="20"/>
        </w:rPr>
        <w:t xml:space="preserve">ión </w:t>
      </w:r>
      <w:r>
        <w:rPr>
          <w:b/>
          <w:sz w:val="20"/>
        </w:rPr>
        <w:t>asm</w:t>
      </w:r>
      <w:r>
        <w:rPr>
          <w:sz w:val="20"/>
        </w:rPr>
        <w:t xml:space="preserve"> (ej: ejer1.asm), luego ensamblarlo usando asm88.exe (comando: asm88 ejer1.asm) y enlazarlo con link88.exe (comando: link88 ejer1.o). Cada archivo obtenido con extensión </w:t>
      </w:r>
      <w:r>
        <w:rPr>
          <w:b/>
          <w:sz w:val="20"/>
        </w:rPr>
        <w:t>eje</w:t>
      </w:r>
      <w:r>
        <w:rPr>
          <w:sz w:val="20"/>
        </w:rPr>
        <w:t xml:space="preserve"> (ej: ejer1.eje) deberá ser cargado y ejecutado en el simulador MSX88. </w:t>
      </w:r>
    </w:p>
    <w:p w:rsidR="00693F92" w:rsidRDefault="00104D09">
      <w:pPr>
        <w:ind w:left="0" w:right="0" w:firstLine="0"/>
        <w:jc w:val="left"/>
      </w:pPr>
      <w:r>
        <w:rPr>
          <w:rFonts w:ascii="Arial" w:eastAsia="Arial" w:hAnsi="Arial" w:cs="Arial"/>
          <w:sz w:val="20"/>
        </w:rPr>
        <w:t xml:space="preserve"> </w:t>
      </w:r>
    </w:p>
    <w:p w:rsidR="00693F92" w:rsidRDefault="00104D09">
      <w:pPr>
        <w:numPr>
          <w:ilvl w:val="0"/>
          <w:numId w:val="2"/>
        </w:numPr>
        <w:ind w:right="0" w:hanging="360"/>
      </w:pPr>
      <w:r>
        <w:t>Es</w:t>
      </w:r>
      <w:r>
        <w:t>cribir un programa que sume dos números representados en Ca2 de 32 bits almacenados en memoria de datos y etiquetados NUM1 y NUM2 y guarde el resultado en RESUL (en este caso cada dato y el resultado ocuparán 4 celdas consecutivas de memoria). Verifique el</w:t>
      </w:r>
      <w:r>
        <w:t xml:space="preserve"> resultado final y almacene 0FFH en la celda BIEN en caso de ser correcto o en otra MAL en caso de no serlo. Recordar que el MSX88 trabaja con números en Ca2 pero tener en cuenta que las operaciones con los 16 bits menos significativos de cada número deben</w:t>
      </w:r>
      <w:r>
        <w:t xml:space="preserve"> realizarse en BSS. </w:t>
      </w:r>
    </w:p>
    <w:p w:rsidR="00693F92" w:rsidRDefault="00104D09">
      <w:pPr>
        <w:ind w:left="0" w:right="0" w:firstLine="0"/>
        <w:jc w:val="left"/>
      </w:pPr>
      <w:r>
        <w:rPr>
          <w:rFonts w:ascii="Arial" w:eastAsia="Arial" w:hAnsi="Arial" w:cs="Arial"/>
        </w:rPr>
        <w:t xml:space="preserve"> </w:t>
      </w:r>
    </w:p>
    <w:p w:rsidR="00693F92" w:rsidRDefault="00104D09">
      <w:pPr>
        <w:numPr>
          <w:ilvl w:val="0"/>
          <w:numId w:val="2"/>
        </w:numPr>
        <w:ind w:right="0" w:hanging="360"/>
      </w:pPr>
      <w:r>
        <w:t>Escribir un programa que efectúe la suma de dos vectores de 6 elementos cada uno (donde cada elemento es un número de 32 bits) almacenados en memoria de datos y etiquetados TAB1 y TAB2 y guarde el resultado en TAB3. Suponer en primera instancia que no exis</w:t>
      </w:r>
      <w:r>
        <w:t xml:space="preserve">tirán errores de tipo aritmético (ni carry ni overflow), luego analizar y definir los cambios y agregados necesarios que deberían realizarse al programa para tenerlos en cuenta. </w:t>
      </w:r>
    </w:p>
    <w:p w:rsidR="00693F92" w:rsidRDefault="00104D09">
      <w:pPr>
        <w:ind w:left="0" w:right="0" w:firstLine="0"/>
        <w:jc w:val="left"/>
      </w:pPr>
      <w:r>
        <w:rPr>
          <w:sz w:val="24"/>
        </w:rPr>
        <w:t xml:space="preserve"> </w:t>
      </w:r>
    </w:p>
    <w:p w:rsidR="00693F92" w:rsidRDefault="00104D09">
      <w:pPr>
        <w:numPr>
          <w:ilvl w:val="0"/>
          <w:numId w:val="2"/>
        </w:numPr>
        <w:ind w:right="0" w:hanging="360"/>
      </w:pPr>
      <w:r>
        <w:t>Los siguientes programas realizan la misma tarea, en uno de ellos se utiliz</w:t>
      </w:r>
      <w:r>
        <w:t xml:space="preserve">a una </w:t>
      </w:r>
      <w:r>
        <w:rPr>
          <w:b/>
        </w:rPr>
        <w:t>instrucción de transferencia de control con retorno</w:t>
      </w:r>
      <w:r>
        <w:t xml:space="preserve">. Analícelos y compruebe la equivalencia funcional. </w:t>
      </w:r>
    </w:p>
    <w:p w:rsidR="00693F92" w:rsidRDefault="00104D09">
      <w:pPr>
        <w:spacing w:after="213"/>
        <w:ind w:left="0" w:right="6181" w:firstLine="0"/>
        <w:jc w:val="left"/>
      </w:pPr>
      <w:r>
        <w:rPr>
          <w:color w:val="FFFFFF"/>
        </w:rPr>
        <w:t xml:space="preserve"> </w:t>
      </w:r>
    </w:p>
    <w:tbl>
      <w:tblPr>
        <w:tblStyle w:val="TableGrid"/>
        <w:tblpPr w:vertAnchor="text" w:tblpX="4957" w:tblpY="-384"/>
        <w:tblOverlap w:val="never"/>
        <w:tblW w:w="4950" w:type="dxa"/>
        <w:tblInd w:w="0" w:type="dxa"/>
        <w:tblCellMar>
          <w:top w:w="130" w:type="dxa"/>
          <w:left w:w="154" w:type="dxa"/>
          <w:bottom w:w="0" w:type="dxa"/>
          <w:right w:w="115" w:type="dxa"/>
        </w:tblCellMar>
        <w:tblLook w:val="04A0" w:firstRow="1" w:lastRow="0" w:firstColumn="1" w:lastColumn="0" w:noHBand="0" w:noVBand="1"/>
      </w:tblPr>
      <w:tblGrid>
        <w:gridCol w:w="4950"/>
      </w:tblGrid>
      <w:tr w:rsidR="00693F92">
        <w:trPr>
          <w:trHeight w:val="5775"/>
        </w:trPr>
        <w:tc>
          <w:tcPr>
            <w:tcW w:w="4950" w:type="dxa"/>
            <w:tcBorders>
              <w:top w:val="single" w:sz="6" w:space="0" w:color="000000"/>
              <w:left w:val="single" w:sz="6" w:space="0" w:color="000000"/>
              <w:bottom w:val="single" w:sz="6" w:space="0" w:color="000000"/>
              <w:right w:val="single" w:sz="6" w:space="0" w:color="000000"/>
            </w:tcBorders>
          </w:tcPr>
          <w:p w:rsidR="00693F92" w:rsidRDefault="00104D09">
            <w:pPr>
              <w:spacing w:line="241" w:lineRule="auto"/>
              <w:ind w:left="0" w:right="1813" w:firstLine="708"/>
              <w:jc w:val="left"/>
            </w:pPr>
            <w:r>
              <w:rPr>
                <w:rFonts w:ascii="Courier New" w:eastAsia="Courier New" w:hAnsi="Courier New" w:cs="Courier New"/>
                <w:sz w:val="20"/>
              </w:rPr>
              <w:t xml:space="preserve">; Memoria de Datos ORG 1000H  NUM1 DB 5H </w:t>
            </w:r>
          </w:p>
          <w:p w:rsidR="00693F92" w:rsidRDefault="00104D09">
            <w:pPr>
              <w:ind w:left="0" w:right="0" w:firstLine="0"/>
              <w:jc w:val="left"/>
            </w:pPr>
            <w:r>
              <w:rPr>
                <w:rFonts w:ascii="Courier New" w:eastAsia="Courier New" w:hAnsi="Courier New" w:cs="Courier New"/>
                <w:sz w:val="20"/>
              </w:rPr>
              <w:t xml:space="preserve">NUM2 DB 3H </w:t>
            </w:r>
          </w:p>
          <w:p w:rsidR="00693F92" w:rsidRDefault="00104D09">
            <w:pPr>
              <w:ind w:left="0" w:right="0" w:firstLine="0"/>
              <w:jc w:val="left"/>
            </w:pPr>
            <w:r>
              <w:rPr>
                <w:rFonts w:ascii="Courier New" w:eastAsia="Courier New" w:hAnsi="Courier New" w:cs="Courier New"/>
                <w:sz w:val="20"/>
              </w:rPr>
              <w:t xml:space="preserve"> </w:t>
            </w:r>
          </w:p>
          <w:p w:rsidR="00693F92" w:rsidRDefault="00104D09">
            <w:pPr>
              <w:ind w:left="708" w:right="0" w:firstLine="0"/>
              <w:jc w:val="left"/>
            </w:pPr>
            <w:r>
              <w:rPr>
                <w:rFonts w:ascii="Courier New" w:eastAsia="Courier New" w:hAnsi="Courier New" w:cs="Courier New"/>
                <w:sz w:val="20"/>
              </w:rPr>
              <w:t xml:space="preserve">; Memoria de Instrucciones </w:t>
            </w:r>
          </w:p>
          <w:p w:rsidR="00693F92" w:rsidRDefault="00104D09">
            <w:pPr>
              <w:ind w:left="708" w:right="0" w:firstLine="0"/>
              <w:jc w:val="left"/>
            </w:pPr>
            <w:r>
              <w:rPr>
                <w:rFonts w:ascii="Courier New" w:eastAsia="Courier New" w:hAnsi="Courier New" w:cs="Courier New"/>
                <w:sz w:val="20"/>
              </w:rPr>
              <w:t xml:space="preserve">ORG 3000H ; Subrutina SUB1 </w:t>
            </w:r>
          </w:p>
          <w:p w:rsidR="00693F92" w:rsidRDefault="00104D09">
            <w:pPr>
              <w:spacing w:after="22"/>
              <w:ind w:left="0" w:right="0" w:firstLine="0"/>
              <w:jc w:val="left"/>
            </w:pPr>
            <w:r>
              <w:rPr>
                <w:rFonts w:ascii="Courier New" w:eastAsia="Courier New" w:hAnsi="Courier New" w:cs="Courier New"/>
                <w:sz w:val="20"/>
              </w:rPr>
              <w:t xml:space="preserve">SUB1: CMP  AL, 0 </w:t>
            </w:r>
          </w:p>
          <w:p w:rsidR="00693F92" w:rsidRDefault="00104D09">
            <w:pPr>
              <w:tabs>
                <w:tab w:val="center" w:pos="1242"/>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JZ  FIN </w:t>
            </w:r>
          </w:p>
          <w:p w:rsidR="00693F92" w:rsidRDefault="00104D09">
            <w:pPr>
              <w:spacing w:after="24"/>
              <w:ind w:left="708" w:right="0" w:firstLine="0"/>
              <w:jc w:val="left"/>
            </w:pPr>
            <w:r>
              <w:rPr>
                <w:rFonts w:ascii="Courier New" w:eastAsia="Courier New" w:hAnsi="Courier New" w:cs="Courier New"/>
                <w:sz w:val="20"/>
              </w:rPr>
              <w:t xml:space="preserve">CMP  CL, 0 </w:t>
            </w:r>
          </w:p>
          <w:p w:rsidR="00693F92" w:rsidRDefault="00104D09">
            <w:pPr>
              <w:tabs>
                <w:tab w:val="center" w:pos="1242"/>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JZ  FIN </w:t>
            </w:r>
          </w:p>
          <w:p w:rsidR="00693F92" w:rsidRDefault="00104D09">
            <w:pPr>
              <w:spacing w:after="24"/>
              <w:ind w:left="708" w:right="0" w:firstLine="0"/>
              <w:jc w:val="left"/>
            </w:pPr>
            <w:r>
              <w:rPr>
                <w:rFonts w:ascii="Courier New" w:eastAsia="Courier New" w:hAnsi="Courier New" w:cs="Courier New"/>
                <w:sz w:val="20"/>
              </w:rPr>
              <w:t xml:space="preserve">MOV  AH, 0 </w:t>
            </w:r>
          </w:p>
          <w:p w:rsidR="00693F92" w:rsidRDefault="00104D09">
            <w:pPr>
              <w:tabs>
                <w:tab w:val="center" w:pos="1362"/>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MOV  DX, 0 </w:t>
            </w:r>
          </w:p>
          <w:p w:rsidR="00693F92" w:rsidRDefault="00104D09">
            <w:pPr>
              <w:spacing w:after="2" w:line="240" w:lineRule="auto"/>
              <w:ind w:left="708" w:right="2065" w:hanging="708"/>
              <w:jc w:val="left"/>
            </w:pPr>
            <w:r>
              <w:rPr>
                <w:rFonts w:ascii="Courier New" w:eastAsia="Courier New" w:hAnsi="Courier New" w:cs="Courier New"/>
                <w:sz w:val="20"/>
              </w:rPr>
              <w:t xml:space="preserve">LAZO: ADD DX, AX DEC  CX </w:t>
            </w:r>
          </w:p>
          <w:p w:rsidR="00693F92" w:rsidRDefault="00104D09">
            <w:pPr>
              <w:ind w:left="708" w:right="0" w:firstLine="0"/>
              <w:jc w:val="left"/>
            </w:pPr>
            <w:r>
              <w:rPr>
                <w:rFonts w:ascii="Courier New" w:eastAsia="Courier New" w:hAnsi="Courier New" w:cs="Courier New"/>
                <w:sz w:val="20"/>
              </w:rPr>
              <w:t xml:space="preserve">JNZ  LAZO </w:t>
            </w:r>
          </w:p>
          <w:p w:rsidR="00693F92" w:rsidRDefault="00104D09">
            <w:pPr>
              <w:ind w:left="0" w:right="0" w:firstLine="0"/>
              <w:jc w:val="left"/>
            </w:pPr>
            <w:r>
              <w:rPr>
                <w:rFonts w:ascii="Courier New" w:eastAsia="Courier New" w:hAnsi="Courier New" w:cs="Courier New"/>
                <w:sz w:val="20"/>
              </w:rPr>
              <w:t xml:space="preserve">FIN: RET </w:t>
            </w:r>
          </w:p>
          <w:p w:rsidR="00693F92" w:rsidRDefault="00104D09">
            <w:pPr>
              <w:ind w:left="0" w:right="0" w:firstLine="0"/>
              <w:jc w:val="left"/>
            </w:pPr>
            <w:r>
              <w:rPr>
                <w:rFonts w:ascii="Courier New" w:eastAsia="Courier New" w:hAnsi="Courier New" w:cs="Courier New"/>
                <w:sz w:val="20"/>
              </w:rPr>
              <w:t xml:space="preserve"> </w:t>
            </w:r>
          </w:p>
          <w:p w:rsidR="00693F92" w:rsidRDefault="00104D09">
            <w:pPr>
              <w:ind w:left="708" w:right="0" w:firstLine="0"/>
              <w:jc w:val="left"/>
            </w:pPr>
            <w:r>
              <w:rPr>
                <w:rFonts w:ascii="Courier New" w:eastAsia="Courier New" w:hAnsi="Courier New" w:cs="Courier New"/>
                <w:sz w:val="20"/>
              </w:rPr>
              <w:t xml:space="preserve">ORG 2000H ; Programa principal </w:t>
            </w:r>
          </w:p>
          <w:p w:rsidR="00693F92" w:rsidRDefault="00104D09">
            <w:pPr>
              <w:ind w:left="708" w:right="0" w:firstLine="0"/>
              <w:jc w:val="left"/>
            </w:pPr>
            <w:r>
              <w:rPr>
                <w:rFonts w:ascii="Courier New" w:eastAsia="Courier New" w:hAnsi="Courier New" w:cs="Courier New"/>
                <w:sz w:val="20"/>
              </w:rPr>
              <w:t xml:space="preserve">MOV  AL, NUM1 </w:t>
            </w:r>
          </w:p>
          <w:p w:rsidR="00693F92" w:rsidRDefault="00104D09">
            <w:pPr>
              <w:ind w:left="708" w:right="0" w:firstLine="0"/>
              <w:jc w:val="left"/>
            </w:pPr>
            <w:r>
              <w:rPr>
                <w:rFonts w:ascii="Courier New" w:eastAsia="Courier New" w:hAnsi="Courier New" w:cs="Courier New"/>
                <w:sz w:val="20"/>
              </w:rPr>
              <w:t xml:space="preserve">MOV  CL, NUM2 </w:t>
            </w:r>
          </w:p>
          <w:p w:rsidR="00693F92" w:rsidRDefault="00104D09">
            <w:pPr>
              <w:ind w:left="708" w:right="0" w:firstLine="0"/>
              <w:jc w:val="left"/>
            </w:pPr>
            <w:r>
              <w:rPr>
                <w:rFonts w:ascii="Courier New" w:eastAsia="Courier New" w:hAnsi="Courier New" w:cs="Courier New"/>
                <w:sz w:val="20"/>
              </w:rPr>
              <w:t xml:space="preserve">CALL  SUB1 </w:t>
            </w:r>
          </w:p>
          <w:p w:rsidR="00693F92" w:rsidRDefault="00104D09">
            <w:pPr>
              <w:ind w:left="708" w:right="0" w:firstLine="0"/>
              <w:jc w:val="left"/>
            </w:pPr>
            <w:r>
              <w:rPr>
                <w:rFonts w:ascii="Courier New" w:eastAsia="Courier New" w:hAnsi="Courier New" w:cs="Courier New"/>
                <w:sz w:val="20"/>
              </w:rPr>
              <w:t xml:space="preserve">HLT </w:t>
            </w:r>
          </w:p>
          <w:p w:rsidR="00693F92" w:rsidRDefault="00104D09">
            <w:pPr>
              <w:ind w:left="708" w:right="0" w:firstLine="0"/>
              <w:jc w:val="left"/>
            </w:pPr>
            <w:r>
              <w:rPr>
                <w:rFonts w:ascii="Courier New" w:eastAsia="Courier New" w:hAnsi="Courier New" w:cs="Courier New"/>
                <w:sz w:val="20"/>
              </w:rPr>
              <w:t>END</w:t>
            </w:r>
            <w:r>
              <w:rPr>
                <w:sz w:val="20"/>
              </w:rPr>
              <w:t xml:space="preserve"> </w:t>
            </w:r>
          </w:p>
        </w:tc>
      </w:tr>
    </w:tbl>
    <w:tbl>
      <w:tblPr>
        <w:tblStyle w:val="TableGrid"/>
        <w:tblpPr w:vertAnchor="text" w:tblpX="247" w:tblpY="-354"/>
        <w:tblOverlap w:val="never"/>
        <w:tblW w:w="4350" w:type="dxa"/>
        <w:tblInd w:w="0" w:type="dxa"/>
        <w:tblCellMar>
          <w:top w:w="118" w:type="dxa"/>
          <w:left w:w="152" w:type="dxa"/>
          <w:bottom w:w="0" w:type="dxa"/>
          <w:right w:w="0" w:type="dxa"/>
        </w:tblCellMar>
        <w:tblLook w:val="04A0" w:firstRow="1" w:lastRow="0" w:firstColumn="1" w:lastColumn="0" w:noHBand="0" w:noVBand="1"/>
      </w:tblPr>
      <w:tblGrid>
        <w:gridCol w:w="4350"/>
      </w:tblGrid>
      <w:tr w:rsidR="00693F92">
        <w:trPr>
          <w:trHeight w:val="4875"/>
        </w:trPr>
        <w:tc>
          <w:tcPr>
            <w:tcW w:w="4350" w:type="dxa"/>
            <w:tcBorders>
              <w:top w:val="single" w:sz="6" w:space="0" w:color="000000"/>
              <w:left w:val="single" w:sz="6" w:space="0" w:color="000000"/>
              <w:bottom w:val="single" w:sz="6" w:space="0" w:color="000000"/>
              <w:right w:val="single" w:sz="6" w:space="0" w:color="000000"/>
            </w:tcBorders>
          </w:tcPr>
          <w:p w:rsidR="00693F92" w:rsidRDefault="00104D09">
            <w:pPr>
              <w:tabs>
                <w:tab w:val="center" w:pos="1589"/>
                <w:tab w:val="center" w:pos="2604"/>
                <w:tab w:val="center" w:pos="3481"/>
              </w:tabs>
              <w:ind w:left="0" w:right="0" w:firstLine="0"/>
              <w:jc w:val="left"/>
            </w:pPr>
            <w:r>
              <w:rPr>
                <w:rFonts w:ascii="Calibri" w:eastAsia="Calibri" w:hAnsi="Calibri" w:cs="Calibri"/>
              </w:rPr>
              <w:lastRenderedPageBreak/>
              <w:tab/>
            </w:r>
            <w:r>
              <w:rPr>
                <w:color w:val="FFFFFF"/>
              </w:rPr>
              <w:t>ORG 1000H</w:t>
            </w:r>
            <w:r>
              <w:rPr>
                <w:rFonts w:ascii="Courier New" w:eastAsia="Courier New" w:hAnsi="Courier New" w:cs="Courier New"/>
                <w:sz w:val="20"/>
              </w:rPr>
              <w:t>; Memoria de Datos</w:t>
            </w:r>
            <w:r>
              <w:rPr>
                <w:color w:val="FFFFFF"/>
              </w:rPr>
              <w:t xml:space="preserve"> </w:t>
            </w:r>
            <w:r>
              <w:rPr>
                <w:color w:val="FFFFFF"/>
              </w:rPr>
              <w:tab/>
              <w:t>; Memoria de Datos</w:t>
            </w:r>
            <w:r>
              <w:rPr>
                <w:rFonts w:ascii="Courier New" w:eastAsia="Courier New" w:hAnsi="Courier New" w:cs="Courier New"/>
                <w:sz w:val="20"/>
              </w:rPr>
              <w:t xml:space="preserve"> </w:t>
            </w:r>
            <w:r>
              <w:rPr>
                <w:rFonts w:ascii="Courier New" w:eastAsia="Courier New" w:hAnsi="Courier New" w:cs="Courier New"/>
                <w:sz w:val="20"/>
              </w:rPr>
              <w:tab/>
            </w:r>
            <w:r>
              <w:rPr>
                <w:color w:val="FFFFFF"/>
              </w:rPr>
              <w:t xml:space="preserve"> </w:t>
            </w:r>
          </w:p>
          <w:p w:rsidR="00693F92" w:rsidRDefault="00104D09">
            <w:pPr>
              <w:spacing w:line="231" w:lineRule="auto"/>
              <w:ind w:left="0" w:right="1811" w:firstLine="226"/>
              <w:jc w:val="left"/>
            </w:pPr>
            <w:r>
              <w:rPr>
                <w:color w:val="FFFFFF"/>
              </w:rPr>
              <w:t xml:space="preserve"> DB </w:t>
            </w:r>
            <w:r>
              <w:rPr>
                <w:rFonts w:ascii="Courier New" w:eastAsia="Courier New" w:hAnsi="Courier New" w:cs="Courier New"/>
                <w:sz w:val="20"/>
              </w:rPr>
              <w:t>ORG 1000H</w:t>
            </w:r>
            <w:r>
              <w:rPr>
                <w:color w:val="FFFFFF"/>
              </w:rPr>
              <w:t xml:space="preserve">5H </w:t>
            </w:r>
            <w:r>
              <w:rPr>
                <w:color w:val="FFFFFF"/>
              </w:rPr>
              <w:tab/>
            </w:r>
            <w:r>
              <w:rPr>
                <w:rFonts w:ascii="Courier New" w:eastAsia="Courier New" w:hAnsi="Courier New" w:cs="Courier New"/>
                <w:sz w:val="20"/>
              </w:rPr>
              <w:t xml:space="preserve"> NUM1</w:t>
            </w:r>
            <w:r>
              <w:rPr>
                <w:color w:val="FFFFFF"/>
              </w:rPr>
              <w:t xml:space="preserve"> DB</w:t>
            </w:r>
            <w:r>
              <w:rPr>
                <w:rFonts w:ascii="Courier New" w:eastAsia="Courier New" w:hAnsi="Courier New" w:cs="Courier New"/>
                <w:sz w:val="20"/>
              </w:rPr>
              <w:t xml:space="preserve"> </w:t>
            </w:r>
            <w:r>
              <w:rPr>
                <w:color w:val="FFFFFF"/>
              </w:rPr>
              <w:t xml:space="preserve"> </w:t>
            </w:r>
            <w:r>
              <w:rPr>
                <w:rFonts w:ascii="Courier New" w:eastAsia="Courier New" w:hAnsi="Courier New" w:cs="Courier New"/>
                <w:sz w:val="20"/>
              </w:rPr>
              <w:t xml:space="preserve">DB </w:t>
            </w:r>
            <w:r>
              <w:rPr>
                <w:color w:val="FFFFFF"/>
              </w:rPr>
              <w:t xml:space="preserve">3H </w:t>
            </w:r>
            <w:r>
              <w:rPr>
                <w:rFonts w:ascii="Courier New" w:eastAsia="Courier New" w:hAnsi="Courier New" w:cs="Courier New"/>
                <w:sz w:val="20"/>
              </w:rPr>
              <w:t xml:space="preserve">5H </w:t>
            </w:r>
          </w:p>
          <w:p w:rsidR="00693F92" w:rsidRDefault="00104D09">
            <w:pPr>
              <w:spacing w:after="68"/>
              <w:ind w:left="0" w:right="0" w:firstLine="0"/>
              <w:jc w:val="left"/>
            </w:pPr>
            <w:r>
              <w:rPr>
                <w:rFonts w:ascii="Courier New" w:eastAsia="Courier New" w:hAnsi="Courier New" w:cs="Courier New"/>
                <w:sz w:val="20"/>
              </w:rPr>
              <w:t xml:space="preserve">NUM2 DB 3H </w:t>
            </w:r>
          </w:p>
          <w:p w:rsidR="00693F92" w:rsidRDefault="00104D09">
            <w:pPr>
              <w:spacing w:line="216" w:lineRule="auto"/>
              <w:ind w:left="310" w:right="-84" w:hanging="310"/>
            </w:pPr>
            <w:r>
              <w:rPr>
                <w:rFonts w:ascii="Courier New" w:eastAsia="Courier New" w:hAnsi="Courier New" w:cs="Courier New"/>
                <w:sz w:val="31"/>
                <w:vertAlign w:val="superscript"/>
              </w:rPr>
              <w:t xml:space="preserve"> </w:t>
            </w:r>
            <w:r>
              <w:rPr>
                <w:color w:val="FFFFFF"/>
              </w:rPr>
              <w:t xml:space="preserve">ORG 2000H        ; Memoria de Instrucciones </w:t>
            </w:r>
            <w:r>
              <w:rPr>
                <w:color w:val="FFFFFF"/>
                <w:sz w:val="34"/>
                <w:vertAlign w:val="subscript"/>
              </w:rPr>
              <w:t>MOV</w:t>
            </w:r>
            <w:r>
              <w:rPr>
                <w:rFonts w:ascii="Courier New" w:eastAsia="Courier New" w:hAnsi="Courier New" w:cs="Courier New"/>
                <w:sz w:val="20"/>
              </w:rPr>
              <w:t>; Memoria de Instrucciones</w:t>
            </w:r>
            <w:r>
              <w:rPr>
                <w:color w:val="FFFFFF"/>
                <w:sz w:val="34"/>
                <w:vertAlign w:val="subscript"/>
              </w:rPr>
              <w:t xml:space="preserve"> DX, 0 </w:t>
            </w:r>
            <w:r>
              <w:rPr>
                <w:color w:val="FFFFFF"/>
                <w:sz w:val="34"/>
                <w:vertAlign w:val="subscript"/>
              </w:rPr>
              <w:tab/>
            </w:r>
            <w:r>
              <w:rPr>
                <w:rFonts w:ascii="Courier New" w:eastAsia="Courier New" w:hAnsi="Courier New" w:cs="Courier New"/>
                <w:sz w:val="20"/>
              </w:rPr>
              <w:t xml:space="preserve"> </w:t>
            </w:r>
          </w:p>
          <w:p w:rsidR="00693F92" w:rsidRDefault="00104D09">
            <w:pPr>
              <w:tabs>
                <w:tab w:val="center" w:pos="1248"/>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ORG 2000H </w:t>
            </w:r>
          </w:p>
          <w:p w:rsidR="00693F92" w:rsidRDefault="00104D09">
            <w:pPr>
              <w:ind w:left="310" w:right="0" w:firstLine="0"/>
              <w:jc w:val="left"/>
            </w:pPr>
            <w:r>
              <w:rPr>
                <w:color w:val="FFFFFF"/>
              </w:rPr>
              <w:t xml:space="preserve">MOV  AH, 0 </w:t>
            </w:r>
          </w:p>
          <w:p w:rsidR="00693F92" w:rsidRDefault="00104D09">
            <w:pPr>
              <w:tabs>
                <w:tab w:val="center" w:pos="1542"/>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MOV  AL, NUM1 </w:t>
            </w:r>
          </w:p>
          <w:p w:rsidR="00693F92" w:rsidRDefault="00104D09">
            <w:pPr>
              <w:ind w:left="310" w:right="0" w:firstLine="0"/>
              <w:jc w:val="left"/>
            </w:pPr>
            <w:r>
              <w:rPr>
                <w:color w:val="FFFFFF"/>
              </w:rPr>
              <w:t xml:space="preserve">MOV  AL, NUM1 </w:t>
            </w:r>
          </w:p>
          <w:p w:rsidR="00693F92" w:rsidRDefault="00104D09">
            <w:pPr>
              <w:tabs>
                <w:tab w:val="center" w:pos="1362"/>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CMP  AL, 0 </w:t>
            </w:r>
          </w:p>
          <w:p w:rsidR="00693F92" w:rsidRDefault="00104D09">
            <w:pPr>
              <w:ind w:left="310" w:right="0" w:firstLine="0"/>
              <w:jc w:val="left"/>
            </w:pPr>
            <w:r>
              <w:rPr>
                <w:color w:val="FFFFFF"/>
              </w:rPr>
              <w:t xml:space="preserve">CMP  AL, 0 </w:t>
            </w:r>
          </w:p>
          <w:p w:rsidR="00693F92" w:rsidRDefault="00104D09">
            <w:pPr>
              <w:tabs>
                <w:tab w:val="center" w:pos="1242"/>
              </w:tabs>
              <w:spacing w:after="15"/>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JZ  FIN </w:t>
            </w:r>
          </w:p>
          <w:p w:rsidR="00693F92" w:rsidRDefault="00104D09">
            <w:pPr>
              <w:spacing w:after="16"/>
              <w:ind w:left="0" w:right="0" w:firstLine="0"/>
              <w:jc w:val="left"/>
            </w:pPr>
            <w:r>
              <w:rPr>
                <w:rFonts w:ascii="Courier New" w:eastAsia="Courier New" w:hAnsi="Courier New" w:cs="Courier New"/>
                <w:sz w:val="20"/>
              </w:rPr>
              <w:t xml:space="preserve"> </w:t>
            </w:r>
            <w:r>
              <w:rPr>
                <w:color w:val="FFFFFF"/>
              </w:rPr>
              <w:t xml:space="preserve">JZ  </w:t>
            </w:r>
            <w:r>
              <w:rPr>
                <w:rFonts w:ascii="Courier New" w:eastAsia="Courier New" w:hAnsi="Courier New" w:cs="Courier New"/>
                <w:sz w:val="20"/>
              </w:rPr>
              <w:t xml:space="preserve">MOV </w:t>
            </w:r>
            <w:r>
              <w:rPr>
                <w:color w:val="FFFFFF"/>
              </w:rPr>
              <w:t>FIN</w:t>
            </w:r>
            <w:r>
              <w:rPr>
                <w:rFonts w:ascii="Courier New" w:eastAsia="Courier New" w:hAnsi="Courier New" w:cs="Courier New"/>
                <w:sz w:val="20"/>
              </w:rPr>
              <w:t xml:space="preserve"> </w:t>
            </w:r>
            <w:r>
              <w:rPr>
                <w:color w:val="FFFFFF"/>
              </w:rPr>
              <w:t xml:space="preserve"> </w:t>
            </w:r>
            <w:r>
              <w:rPr>
                <w:rFonts w:ascii="Courier New" w:eastAsia="Courier New" w:hAnsi="Courier New" w:cs="Courier New"/>
                <w:sz w:val="20"/>
              </w:rPr>
              <w:t xml:space="preserve">AH, 0 </w:t>
            </w:r>
          </w:p>
          <w:p w:rsidR="00693F92" w:rsidRDefault="00104D09">
            <w:pPr>
              <w:spacing w:after="49"/>
              <w:ind w:left="0" w:right="0" w:firstLine="0"/>
              <w:jc w:val="left"/>
            </w:pPr>
            <w:r>
              <w:rPr>
                <w:rFonts w:ascii="Courier New" w:eastAsia="Courier New" w:hAnsi="Courier New" w:cs="Courier New"/>
                <w:sz w:val="20"/>
              </w:rPr>
              <w:t xml:space="preserve"> </w:t>
            </w:r>
            <w:r>
              <w:rPr>
                <w:color w:val="FFFFFF"/>
              </w:rPr>
              <w:t xml:space="preserve">MOV </w:t>
            </w:r>
            <w:r>
              <w:rPr>
                <w:rFonts w:ascii="Courier New" w:eastAsia="Courier New" w:hAnsi="Courier New" w:cs="Courier New"/>
                <w:sz w:val="20"/>
              </w:rPr>
              <w:t>MOV</w:t>
            </w:r>
            <w:r>
              <w:rPr>
                <w:color w:val="FFFFFF"/>
              </w:rPr>
              <w:t xml:space="preserve"> </w:t>
            </w:r>
            <w:r>
              <w:rPr>
                <w:color w:val="FFFFFF"/>
              </w:rPr>
              <w:t>CL, NUM2</w:t>
            </w:r>
            <w:r>
              <w:rPr>
                <w:rFonts w:ascii="Courier New" w:eastAsia="Courier New" w:hAnsi="Courier New" w:cs="Courier New"/>
                <w:sz w:val="20"/>
              </w:rPr>
              <w:t xml:space="preserve"> DX, 0 </w:t>
            </w:r>
            <w:r>
              <w:rPr>
                <w:color w:val="FFFFFF"/>
              </w:rPr>
              <w:t xml:space="preserve"> </w:t>
            </w:r>
          </w:p>
          <w:p w:rsidR="00693F92" w:rsidRDefault="00104D09">
            <w:pPr>
              <w:tabs>
                <w:tab w:val="center" w:pos="2377"/>
              </w:tabs>
              <w:spacing w:after="8"/>
              <w:ind w:left="0" w:right="0" w:firstLine="0"/>
              <w:jc w:val="left"/>
            </w:pPr>
            <w:r>
              <w:rPr>
                <w:rFonts w:ascii="Courier New" w:eastAsia="Courier New" w:hAnsi="Courier New" w:cs="Courier New"/>
                <w:sz w:val="20"/>
              </w:rPr>
              <w:t xml:space="preserve"> </w:t>
            </w:r>
            <w:r>
              <w:rPr>
                <w:color w:val="FFFFFF"/>
              </w:rPr>
              <w:t xml:space="preserve"> CMP </w:t>
            </w:r>
            <w:r>
              <w:rPr>
                <w:rFonts w:ascii="Courier New" w:eastAsia="Courier New" w:hAnsi="Courier New" w:cs="Courier New"/>
                <w:sz w:val="20"/>
              </w:rPr>
              <w:t xml:space="preserve">MOV </w:t>
            </w:r>
            <w:r>
              <w:rPr>
                <w:color w:val="FFFFFF"/>
              </w:rPr>
              <w:t xml:space="preserve"> CL, 0</w:t>
            </w:r>
            <w:r>
              <w:rPr>
                <w:rFonts w:ascii="Courier New" w:eastAsia="Courier New" w:hAnsi="Courier New" w:cs="Courier New"/>
                <w:sz w:val="20"/>
              </w:rPr>
              <w:t xml:space="preserve"> CL, NUM2</w:t>
            </w:r>
            <w:r>
              <w:rPr>
                <w:color w:val="FFFFFF"/>
              </w:rPr>
              <w:t xml:space="preserve"> </w:t>
            </w:r>
            <w:r>
              <w:rPr>
                <w:color w:val="FFFFFF"/>
              </w:rPr>
              <w:tab/>
            </w:r>
            <w:r>
              <w:rPr>
                <w:rFonts w:ascii="Courier New" w:eastAsia="Courier New" w:hAnsi="Courier New" w:cs="Courier New"/>
                <w:sz w:val="20"/>
              </w:rPr>
              <w:t xml:space="preserve"> </w:t>
            </w:r>
          </w:p>
          <w:p w:rsidR="00693F92" w:rsidRDefault="00104D09">
            <w:pPr>
              <w:ind w:left="0" w:right="0" w:firstLine="0"/>
              <w:jc w:val="left"/>
            </w:pPr>
            <w:r>
              <w:rPr>
                <w:rFonts w:ascii="Courier New" w:eastAsia="Courier New" w:hAnsi="Courier New" w:cs="Courier New"/>
                <w:sz w:val="20"/>
              </w:rPr>
              <w:t>LOOP:</w:t>
            </w:r>
            <w:r>
              <w:rPr>
                <w:color w:val="FFFFFF"/>
              </w:rPr>
              <w:t xml:space="preserve">JZ  </w:t>
            </w:r>
            <w:r>
              <w:rPr>
                <w:rFonts w:ascii="Courier New" w:eastAsia="Courier New" w:hAnsi="Courier New" w:cs="Courier New"/>
                <w:sz w:val="20"/>
              </w:rPr>
              <w:t xml:space="preserve"> CMP </w:t>
            </w:r>
            <w:r>
              <w:rPr>
                <w:color w:val="FFFFFF"/>
              </w:rPr>
              <w:t>FIN</w:t>
            </w:r>
            <w:r>
              <w:rPr>
                <w:rFonts w:ascii="Courier New" w:eastAsia="Courier New" w:hAnsi="Courier New" w:cs="Courier New"/>
                <w:sz w:val="20"/>
              </w:rPr>
              <w:t xml:space="preserve"> </w:t>
            </w:r>
            <w:r>
              <w:rPr>
                <w:color w:val="FFFFFF"/>
              </w:rPr>
              <w:t xml:space="preserve"> </w:t>
            </w:r>
            <w:r>
              <w:rPr>
                <w:rFonts w:ascii="Courier New" w:eastAsia="Courier New" w:hAnsi="Courier New" w:cs="Courier New"/>
                <w:sz w:val="20"/>
              </w:rPr>
              <w:t xml:space="preserve">CL, 0 </w:t>
            </w:r>
          </w:p>
          <w:p w:rsidR="00693F92" w:rsidRDefault="00104D09">
            <w:pPr>
              <w:ind w:left="0" w:right="0" w:firstLine="0"/>
              <w:jc w:val="left"/>
            </w:pPr>
            <w:r>
              <w:rPr>
                <w:rFonts w:ascii="Courier New" w:eastAsia="Courier New" w:hAnsi="Courier New" w:cs="Courier New"/>
                <w:sz w:val="20"/>
              </w:rPr>
              <w:t xml:space="preserve"> </w:t>
            </w:r>
            <w:r>
              <w:rPr>
                <w:color w:val="FFFFFF"/>
              </w:rPr>
              <w:t xml:space="preserve">ADD </w:t>
            </w:r>
            <w:r>
              <w:rPr>
                <w:rFonts w:ascii="Courier New" w:eastAsia="Courier New" w:hAnsi="Courier New" w:cs="Courier New"/>
                <w:sz w:val="20"/>
              </w:rPr>
              <w:t xml:space="preserve">JZ </w:t>
            </w:r>
            <w:r>
              <w:rPr>
                <w:color w:val="FFFFFF"/>
              </w:rPr>
              <w:t xml:space="preserve"> DX, AX</w:t>
            </w:r>
            <w:r>
              <w:rPr>
                <w:rFonts w:ascii="Courier New" w:eastAsia="Courier New" w:hAnsi="Courier New" w:cs="Courier New"/>
                <w:sz w:val="20"/>
              </w:rPr>
              <w:t xml:space="preserve"> FIN</w:t>
            </w:r>
            <w:r>
              <w:rPr>
                <w:color w:val="FFFFFF"/>
              </w:rPr>
              <w:t xml:space="preserve"> </w:t>
            </w:r>
            <w:r>
              <w:rPr>
                <w:rFonts w:ascii="Courier New" w:eastAsia="Courier New" w:hAnsi="Courier New" w:cs="Courier New"/>
                <w:sz w:val="20"/>
              </w:rPr>
              <w:t xml:space="preserve"> </w:t>
            </w:r>
          </w:p>
          <w:p w:rsidR="00693F92" w:rsidRDefault="00104D09">
            <w:pPr>
              <w:ind w:left="0" w:right="0" w:firstLine="0"/>
              <w:jc w:val="left"/>
            </w:pPr>
            <w:r>
              <w:rPr>
                <w:rFonts w:ascii="Courier New" w:eastAsia="Courier New" w:hAnsi="Courier New" w:cs="Courier New"/>
                <w:sz w:val="20"/>
              </w:rPr>
              <w:t xml:space="preserve"> </w:t>
            </w:r>
            <w:r>
              <w:rPr>
                <w:color w:val="FFFFFF"/>
              </w:rPr>
              <w:t xml:space="preserve">DEC </w:t>
            </w:r>
            <w:r>
              <w:rPr>
                <w:rFonts w:ascii="Courier New" w:eastAsia="Courier New" w:hAnsi="Courier New" w:cs="Courier New"/>
                <w:sz w:val="20"/>
              </w:rPr>
              <w:t xml:space="preserve">ADD </w:t>
            </w:r>
            <w:r>
              <w:rPr>
                <w:color w:val="FFFFFF"/>
              </w:rPr>
              <w:t xml:space="preserve"> CL</w:t>
            </w:r>
            <w:r>
              <w:rPr>
                <w:rFonts w:ascii="Courier New" w:eastAsia="Courier New" w:hAnsi="Courier New" w:cs="Courier New"/>
                <w:sz w:val="20"/>
              </w:rPr>
              <w:t xml:space="preserve"> </w:t>
            </w:r>
            <w:r>
              <w:rPr>
                <w:color w:val="FFFFFF"/>
              </w:rPr>
              <w:t xml:space="preserve"> </w:t>
            </w:r>
            <w:r>
              <w:rPr>
                <w:rFonts w:ascii="Courier New" w:eastAsia="Courier New" w:hAnsi="Courier New" w:cs="Courier New"/>
                <w:sz w:val="20"/>
              </w:rPr>
              <w:t xml:space="preserve">DX, AX </w:t>
            </w:r>
          </w:p>
          <w:p w:rsidR="00693F92" w:rsidRDefault="00104D09">
            <w:pPr>
              <w:tabs>
                <w:tab w:val="center" w:pos="1337"/>
              </w:tabs>
              <w:ind w:left="0" w:right="0" w:firstLine="0"/>
              <w:jc w:val="left"/>
            </w:pPr>
            <w:r>
              <w:rPr>
                <w:rFonts w:ascii="Courier New" w:eastAsia="Courier New" w:hAnsi="Courier New" w:cs="Courier New"/>
                <w:sz w:val="20"/>
              </w:rPr>
              <w:t xml:space="preserve"> </w:t>
            </w:r>
            <w:r>
              <w:rPr>
                <w:color w:val="FFFFFF"/>
              </w:rPr>
              <w:t xml:space="preserve">JMP </w:t>
            </w:r>
            <w:r>
              <w:rPr>
                <w:rFonts w:ascii="Courier New" w:eastAsia="Courier New" w:hAnsi="Courier New" w:cs="Courier New"/>
                <w:sz w:val="20"/>
              </w:rPr>
              <w:t xml:space="preserve">DEC </w:t>
            </w:r>
            <w:r>
              <w:rPr>
                <w:color w:val="FFFFFF"/>
              </w:rPr>
              <w:t xml:space="preserve"> </w:t>
            </w:r>
            <w:r>
              <w:rPr>
                <w:color w:val="FFFFFF"/>
              </w:rPr>
              <w:tab/>
              <w:t>LOOP</w:t>
            </w:r>
            <w:r>
              <w:rPr>
                <w:rFonts w:ascii="Courier New" w:eastAsia="Courier New" w:hAnsi="Courier New" w:cs="Courier New"/>
                <w:sz w:val="20"/>
              </w:rPr>
              <w:t xml:space="preserve"> CL</w:t>
            </w:r>
            <w:r>
              <w:rPr>
                <w:color w:val="FFFFFF"/>
              </w:rPr>
              <w:t xml:space="preserve"> </w:t>
            </w:r>
            <w:r>
              <w:rPr>
                <w:rFonts w:ascii="Courier New" w:eastAsia="Courier New" w:hAnsi="Courier New" w:cs="Courier New"/>
                <w:sz w:val="20"/>
              </w:rPr>
              <w:t xml:space="preserve"> </w:t>
            </w:r>
          </w:p>
          <w:p w:rsidR="00693F92" w:rsidRDefault="00104D09">
            <w:pPr>
              <w:tabs>
                <w:tab w:val="center" w:pos="689"/>
                <w:tab w:val="center" w:pos="1542"/>
              </w:tabs>
              <w:ind w:left="0" w:right="0" w:firstLine="0"/>
              <w:jc w:val="left"/>
            </w:pPr>
            <w:r>
              <w:rPr>
                <w:rFonts w:ascii="Courier New" w:eastAsia="Courier New" w:hAnsi="Courier New" w:cs="Courier New"/>
                <w:sz w:val="20"/>
              </w:rPr>
              <w:t xml:space="preserve"> </w:t>
            </w:r>
            <w:r>
              <w:rPr>
                <w:color w:val="FFFFFF"/>
              </w:rPr>
              <w:t xml:space="preserve"> </w:t>
            </w:r>
            <w:r>
              <w:rPr>
                <w:color w:val="FFFFFF"/>
              </w:rPr>
              <w:tab/>
              <w:t>HLT</w:t>
            </w:r>
            <w:r>
              <w:rPr>
                <w:rFonts w:ascii="Courier New" w:eastAsia="Courier New" w:hAnsi="Courier New" w:cs="Courier New"/>
                <w:sz w:val="20"/>
              </w:rPr>
              <w:t xml:space="preserve">JMP </w:t>
            </w:r>
            <w:r>
              <w:rPr>
                <w:color w:val="FFFFFF"/>
              </w:rPr>
              <w:t xml:space="preserve"> </w:t>
            </w:r>
            <w:r>
              <w:rPr>
                <w:color w:val="FFFFFF"/>
              </w:rPr>
              <w:tab/>
            </w:r>
            <w:r>
              <w:rPr>
                <w:rFonts w:ascii="Courier New" w:eastAsia="Courier New" w:hAnsi="Courier New" w:cs="Courier New"/>
                <w:sz w:val="20"/>
              </w:rPr>
              <w:t xml:space="preserve"> LOOP </w:t>
            </w:r>
          </w:p>
          <w:p w:rsidR="00693F92" w:rsidRDefault="00104D09">
            <w:pPr>
              <w:ind w:left="0" w:right="0" w:firstLine="0"/>
              <w:jc w:val="left"/>
            </w:pPr>
            <w:r>
              <w:rPr>
                <w:rFonts w:ascii="Courier New" w:eastAsia="Courier New" w:hAnsi="Courier New" w:cs="Courier New"/>
                <w:sz w:val="20"/>
              </w:rPr>
              <w:t>FIN:</w:t>
            </w:r>
            <w:r>
              <w:rPr>
                <w:color w:val="FFFFFF"/>
              </w:rPr>
              <w:t>END</w:t>
            </w:r>
            <w:r>
              <w:rPr>
                <w:rFonts w:ascii="Courier New" w:eastAsia="Courier New" w:hAnsi="Courier New" w:cs="Courier New"/>
                <w:sz w:val="20"/>
              </w:rPr>
              <w:t xml:space="preserve"> HLT</w:t>
            </w:r>
            <w:r>
              <w:rPr>
                <w:color w:val="FFFFFF"/>
              </w:rPr>
              <w:t xml:space="preserve"> </w:t>
            </w:r>
            <w:r>
              <w:rPr>
                <w:rFonts w:ascii="Courier New" w:eastAsia="Courier New" w:hAnsi="Courier New" w:cs="Courier New"/>
                <w:sz w:val="20"/>
              </w:rPr>
              <w:t xml:space="preserve"> </w:t>
            </w:r>
          </w:p>
          <w:p w:rsidR="00693F92" w:rsidRDefault="00104D09">
            <w:pPr>
              <w:tabs>
                <w:tab w:val="center" w:pos="888"/>
              </w:tabs>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END </w:t>
            </w:r>
          </w:p>
        </w:tc>
      </w:tr>
    </w:tbl>
    <w:p w:rsidR="00693F92" w:rsidRDefault="00104D09">
      <w:pPr>
        <w:ind w:left="-5" w:right="871"/>
        <w:jc w:val="left"/>
      </w:pPr>
      <w:r>
        <w:rPr>
          <w:color w:val="FFFFFF"/>
        </w:rPr>
        <w:t>NUM1</w:t>
      </w:r>
    </w:p>
    <w:p w:rsidR="00693F92" w:rsidRDefault="00104D09">
      <w:pPr>
        <w:ind w:left="-5" w:right="871"/>
        <w:jc w:val="left"/>
      </w:pPr>
      <w:r>
        <w:rPr>
          <w:color w:val="FFFFFF"/>
        </w:rPr>
        <w:t>NUM2</w:t>
      </w:r>
    </w:p>
    <w:p w:rsidR="00693F92" w:rsidRDefault="00104D09">
      <w:pPr>
        <w:ind w:left="0" w:right="6181" w:firstLine="0"/>
        <w:jc w:val="left"/>
      </w:pPr>
      <w:r>
        <w:rPr>
          <w:color w:val="FFFFFF"/>
        </w:rPr>
        <w:t xml:space="preserve"> </w:t>
      </w:r>
    </w:p>
    <w:p w:rsidR="00693F92" w:rsidRDefault="00104D09">
      <w:pPr>
        <w:ind w:left="0" w:right="87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5" w:right="871"/>
        <w:jc w:val="left"/>
      </w:pPr>
      <w:r>
        <w:rPr>
          <w:color w:val="FFFFFF"/>
        </w:rPr>
        <w:t>LOOP:</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5" w:right="871"/>
        <w:jc w:val="left"/>
      </w:pPr>
      <w:r>
        <w:rPr>
          <w:color w:val="FFFFFF"/>
        </w:rPr>
        <w:t>FIN:</w:t>
      </w:r>
    </w:p>
    <w:p w:rsidR="00693F92" w:rsidRDefault="00104D09">
      <w:pPr>
        <w:ind w:left="0" w:right="6181" w:firstLine="0"/>
        <w:jc w:val="left"/>
      </w:pPr>
      <w:r>
        <w:rPr>
          <w:color w:val="FFFFFF"/>
        </w:rPr>
        <w:t xml:space="preserve"> </w:t>
      </w:r>
    </w:p>
    <w:p w:rsidR="00693F92" w:rsidRDefault="00104D09">
      <w:pPr>
        <w:ind w:left="0" w:right="6181" w:firstLine="0"/>
        <w:jc w:val="left"/>
      </w:pPr>
      <w:r>
        <w:rPr>
          <w:color w:val="FFFFFF"/>
        </w:rPr>
        <w:t xml:space="preserve"> </w:t>
      </w:r>
    </w:p>
    <w:p w:rsidR="00693F92" w:rsidRDefault="00104D09">
      <w:pPr>
        <w:ind w:left="0" w:right="6181" w:firstLine="0"/>
        <w:jc w:val="left"/>
      </w:pPr>
      <w:r>
        <w:t xml:space="preserve"> </w:t>
      </w:r>
    </w:p>
    <w:p w:rsidR="00693F92" w:rsidRDefault="00104D09">
      <w:pPr>
        <w:ind w:left="0" w:right="871" w:firstLine="0"/>
        <w:jc w:val="left"/>
      </w:pPr>
      <w:r>
        <w:t xml:space="preserve"> </w:t>
      </w:r>
    </w:p>
    <w:p w:rsidR="00693F92" w:rsidRDefault="00104D09">
      <w:pPr>
        <w:ind w:left="0" w:right="871" w:firstLine="0"/>
        <w:jc w:val="left"/>
      </w:pPr>
      <w:r>
        <w:t xml:space="preserve"> </w:t>
      </w:r>
    </w:p>
    <w:p w:rsidR="00693F92" w:rsidRDefault="00104D09">
      <w:pPr>
        <w:ind w:left="0" w:right="871" w:firstLine="0"/>
        <w:jc w:val="left"/>
      </w:pPr>
      <w:r>
        <w:t xml:space="preserve"> </w:t>
      </w:r>
    </w:p>
    <w:p w:rsidR="00693F92" w:rsidRDefault="00104D09">
      <w:pPr>
        <w:ind w:left="0" w:right="871" w:firstLine="0"/>
        <w:jc w:val="left"/>
      </w:pPr>
      <w:r>
        <w:t xml:space="preserve"> </w:t>
      </w:r>
    </w:p>
    <w:p w:rsidR="00693F92" w:rsidRDefault="00104D09">
      <w:pPr>
        <w:ind w:left="293" w:right="0"/>
      </w:pPr>
      <w:r>
        <w:t xml:space="preserve">Responder: </w:t>
      </w:r>
    </w:p>
    <w:p w:rsidR="00693F92" w:rsidRDefault="00104D09">
      <w:pPr>
        <w:numPr>
          <w:ilvl w:val="1"/>
          <w:numId w:val="2"/>
        </w:numPr>
        <w:ind w:right="0" w:hanging="284"/>
      </w:pPr>
      <w:r>
        <w:t xml:space="preserve">¿Cuál es la tarea realizada por ambos programas?  </w:t>
      </w:r>
    </w:p>
    <w:p w:rsidR="00693F92" w:rsidRDefault="00104D09">
      <w:pPr>
        <w:numPr>
          <w:ilvl w:val="1"/>
          <w:numId w:val="2"/>
        </w:numPr>
        <w:ind w:right="0" w:hanging="284"/>
      </w:pPr>
      <w:r>
        <w:t xml:space="preserve">¿Dónde queda almacenado el resultado?  </w:t>
      </w:r>
    </w:p>
    <w:p w:rsidR="00693F92" w:rsidRDefault="00104D09">
      <w:pPr>
        <w:numPr>
          <w:ilvl w:val="1"/>
          <w:numId w:val="2"/>
        </w:numPr>
        <w:ind w:right="0" w:hanging="284"/>
      </w:pPr>
      <w:r>
        <w:t xml:space="preserve">¿Cuál programa realiza la tarea más rápido? ¿El tiempo de ejecución de la tarea depende de los valores almacenados en NUM1, en NUM2, en ambos lugares o en ninguno? </w:t>
      </w:r>
    </w:p>
    <w:p w:rsidR="00693F92" w:rsidRDefault="00104D09">
      <w:pPr>
        <w:ind w:left="283" w:right="0" w:firstLine="0"/>
        <w:jc w:val="left"/>
      </w:pPr>
      <w:r>
        <w:t xml:space="preserve"> </w:t>
      </w:r>
    </w:p>
    <w:p w:rsidR="00693F92" w:rsidRDefault="00104D09">
      <w:pPr>
        <w:ind w:left="293" w:right="0"/>
      </w:pPr>
      <w:r>
        <w:t xml:space="preserve">Explicar detalladamente: </w:t>
      </w:r>
    </w:p>
    <w:p w:rsidR="00693F92" w:rsidRDefault="00104D09">
      <w:pPr>
        <w:spacing w:after="269"/>
        <w:ind w:left="293" w:right="0"/>
      </w:pPr>
      <w:r>
        <w:t>a)</w:t>
      </w:r>
      <w:r>
        <w:rPr>
          <w:rFonts w:ascii="Arial" w:eastAsia="Arial" w:hAnsi="Arial" w:cs="Arial"/>
        </w:rPr>
        <w:t xml:space="preserve"> </w:t>
      </w:r>
      <w:r>
        <w:t xml:space="preserve">Todas las acciones que tienen lugar al ejecutarse la instrucción CALL SUB1. </w:t>
      </w:r>
    </w:p>
    <w:p w:rsidR="00693F92" w:rsidRDefault="00104D09">
      <w:pPr>
        <w:tabs>
          <w:tab w:val="center" w:pos="4419"/>
          <w:tab w:val="right" w:pos="10777"/>
        </w:tabs>
        <w:spacing w:after="3"/>
        <w:ind w:left="-15" w:right="0" w:firstLine="0"/>
        <w:jc w:val="left"/>
      </w:pPr>
      <w:r>
        <w:rPr>
          <w:sz w:val="20"/>
        </w:rPr>
        <w:t xml:space="preserve">Práctica 6 </w:t>
      </w:r>
      <w:r>
        <w:rPr>
          <w:sz w:val="20"/>
        </w:rPr>
        <w:tab/>
        <w:t xml:space="preserve"> </w:t>
      </w:r>
      <w:r>
        <w:rPr>
          <w:sz w:val="20"/>
        </w:rPr>
        <w:tab/>
        <w:t xml:space="preserve">1/2 </w:t>
      </w:r>
    </w:p>
    <w:p w:rsidR="00693F92" w:rsidRDefault="00104D09">
      <w:pPr>
        <w:pStyle w:val="Ttulo2"/>
        <w:ind w:left="-5"/>
      </w:pPr>
      <w:r>
        <w:t xml:space="preserve">Organización de Computadoras 2018 </w:t>
      </w:r>
    </w:p>
    <w:p w:rsidR="00693F92" w:rsidRDefault="00104D09">
      <w:pPr>
        <w:ind w:left="0" w:right="0" w:firstLine="0"/>
        <w:jc w:val="left"/>
      </w:pPr>
      <w:r>
        <w:rPr>
          <w:sz w:val="20"/>
        </w:rPr>
        <w:t xml:space="preserve"> </w:t>
      </w:r>
    </w:p>
    <w:p w:rsidR="00693F92" w:rsidRDefault="00104D09">
      <w:pPr>
        <w:ind w:left="569" w:right="0" w:hanging="286"/>
      </w:pPr>
      <w:r>
        <w:lastRenderedPageBreak/>
        <w:t>b)</w:t>
      </w:r>
      <w:r>
        <w:rPr>
          <w:rFonts w:ascii="Arial" w:eastAsia="Arial" w:hAnsi="Arial" w:cs="Arial"/>
        </w:rPr>
        <w:t xml:space="preserve"> </w:t>
      </w:r>
      <w:r>
        <w:t>¿Qué operación se realiza con la instrucción RET?, ¿cómo sabe la CPU a qué dirección de m</w:t>
      </w:r>
      <w:r>
        <w:t xml:space="preserve">emoria debe retornar desde la subrutina al programa principal? </w:t>
      </w:r>
    </w:p>
    <w:p w:rsidR="00693F92" w:rsidRDefault="00104D09">
      <w:pPr>
        <w:ind w:left="0" w:right="0" w:firstLine="0"/>
        <w:jc w:val="left"/>
      </w:pPr>
      <w:r>
        <w:t xml:space="preserve"> </w:t>
      </w:r>
    </w:p>
    <w:p w:rsidR="00693F92" w:rsidRDefault="00104D09">
      <w:pPr>
        <w:numPr>
          <w:ilvl w:val="0"/>
          <w:numId w:val="3"/>
        </w:numPr>
        <w:ind w:right="0" w:hanging="360"/>
      </w:pPr>
      <w:r>
        <w:t>El siguiente programa es otra forma de implementación de la tarea del punto anterior (ejercicio 3). Analizar y establecer las diferencias con las anteriores, en particular las relacionadas a</w:t>
      </w:r>
      <w:r>
        <w:t xml:space="preserve"> la forma de ‘proveer’ los operandos a las subrutinas.  </w:t>
      </w:r>
    </w:p>
    <w:tbl>
      <w:tblPr>
        <w:tblStyle w:val="TableGrid"/>
        <w:tblW w:w="9465" w:type="dxa"/>
        <w:tblInd w:w="605" w:type="dxa"/>
        <w:tblCellMar>
          <w:top w:w="129" w:type="dxa"/>
          <w:left w:w="152" w:type="dxa"/>
          <w:bottom w:w="0" w:type="dxa"/>
          <w:right w:w="115" w:type="dxa"/>
        </w:tblCellMar>
        <w:tblLook w:val="04A0" w:firstRow="1" w:lastRow="0" w:firstColumn="1" w:lastColumn="0" w:noHBand="0" w:noVBand="1"/>
      </w:tblPr>
      <w:tblGrid>
        <w:gridCol w:w="9465"/>
      </w:tblGrid>
      <w:tr w:rsidR="00693F92">
        <w:trPr>
          <w:trHeight w:val="5812"/>
        </w:trPr>
        <w:tc>
          <w:tcPr>
            <w:tcW w:w="9465" w:type="dxa"/>
            <w:tcBorders>
              <w:top w:val="single" w:sz="6" w:space="0" w:color="000000"/>
              <w:left w:val="single" w:sz="6" w:space="0" w:color="000000"/>
              <w:bottom w:val="single" w:sz="6" w:space="0" w:color="000000"/>
              <w:right w:val="single" w:sz="6" w:space="0" w:color="000000"/>
            </w:tcBorders>
          </w:tcPr>
          <w:p w:rsidR="00693F92" w:rsidRDefault="00104D09">
            <w:pPr>
              <w:spacing w:line="240" w:lineRule="auto"/>
              <w:ind w:left="708" w:right="5850" w:firstLine="0"/>
              <w:jc w:val="left"/>
            </w:pPr>
            <w:r>
              <w:rPr>
                <w:rFonts w:ascii="Courier New" w:eastAsia="Courier New" w:hAnsi="Courier New" w:cs="Courier New"/>
                <w:sz w:val="20"/>
              </w:rPr>
              <w:t xml:space="preserve">; Memoria de datos ORG 1000H  </w:t>
            </w:r>
          </w:p>
          <w:p w:rsidR="00693F92" w:rsidRDefault="00104D09">
            <w:pPr>
              <w:ind w:left="0" w:right="0" w:firstLine="0"/>
              <w:jc w:val="left"/>
            </w:pPr>
            <w:r>
              <w:rPr>
                <w:rFonts w:ascii="Courier New" w:eastAsia="Courier New" w:hAnsi="Courier New" w:cs="Courier New"/>
                <w:sz w:val="20"/>
              </w:rPr>
              <w:t xml:space="preserve">NUM1 DW 5H  ; NUM1 y NUM2 deben </w:t>
            </w:r>
            <w:r>
              <w:rPr>
                <w:rFonts w:ascii="Courier New" w:eastAsia="Courier New" w:hAnsi="Courier New" w:cs="Courier New"/>
                <w:b/>
                <w:sz w:val="20"/>
              </w:rPr>
              <w:t>ser mayores que cero</w:t>
            </w:r>
            <w:r>
              <w:rPr>
                <w:rFonts w:ascii="Courier New" w:eastAsia="Courier New" w:hAnsi="Courier New" w:cs="Courier New"/>
                <w:sz w:val="20"/>
              </w:rPr>
              <w:t xml:space="preserve"> </w:t>
            </w:r>
          </w:p>
          <w:p w:rsidR="00693F92" w:rsidRDefault="00104D09">
            <w:pPr>
              <w:ind w:left="0" w:right="0" w:firstLine="0"/>
              <w:jc w:val="left"/>
            </w:pPr>
            <w:r>
              <w:rPr>
                <w:rFonts w:ascii="Courier New" w:eastAsia="Courier New" w:hAnsi="Courier New" w:cs="Courier New"/>
                <w:sz w:val="20"/>
              </w:rPr>
              <w:t xml:space="preserve">NUM2 DW 3H </w:t>
            </w:r>
          </w:p>
          <w:p w:rsidR="00693F92" w:rsidRDefault="00104D09">
            <w:pPr>
              <w:ind w:left="708" w:right="0" w:firstLine="0"/>
              <w:jc w:val="left"/>
            </w:pPr>
            <w:r>
              <w:rPr>
                <w:rFonts w:ascii="Courier New" w:eastAsia="Courier New" w:hAnsi="Courier New" w:cs="Courier New"/>
                <w:sz w:val="20"/>
              </w:rPr>
              <w:t xml:space="preserve"> </w:t>
            </w:r>
          </w:p>
          <w:p w:rsidR="00693F92" w:rsidRDefault="00104D09">
            <w:pPr>
              <w:ind w:left="708" w:right="0" w:firstLine="0"/>
              <w:jc w:val="left"/>
            </w:pPr>
            <w:r>
              <w:rPr>
                <w:rFonts w:ascii="Courier New" w:eastAsia="Courier New" w:hAnsi="Courier New" w:cs="Courier New"/>
                <w:sz w:val="20"/>
              </w:rPr>
              <w:t xml:space="preserve">; Memoria de Instrucciones </w:t>
            </w:r>
          </w:p>
          <w:p w:rsidR="00693F92" w:rsidRDefault="00104D09">
            <w:pPr>
              <w:ind w:left="708" w:right="0" w:firstLine="0"/>
              <w:jc w:val="left"/>
            </w:pPr>
            <w:r>
              <w:rPr>
                <w:rFonts w:ascii="Courier New" w:eastAsia="Courier New" w:hAnsi="Courier New" w:cs="Courier New"/>
                <w:sz w:val="20"/>
              </w:rPr>
              <w:t xml:space="preserve">ORG 3000H ; Subrutina SUB2 </w:t>
            </w:r>
          </w:p>
          <w:p w:rsidR="00693F92" w:rsidRDefault="00104D09">
            <w:pPr>
              <w:ind w:left="0" w:right="0" w:firstLine="0"/>
              <w:jc w:val="left"/>
            </w:pPr>
            <w:r>
              <w:rPr>
                <w:rFonts w:ascii="Courier New" w:eastAsia="Courier New" w:hAnsi="Courier New" w:cs="Courier New"/>
                <w:sz w:val="20"/>
              </w:rPr>
              <w:t xml:space="preserve">SUB2: MOV DX, 0 </w:t>
            </w:r>
          </w:p>
          <w:p w:rsidR="00693F92" w:rsidRDefault="00104D09">
            <w:pPr>
              <w:spacing w:line="242" w:lineRule="auto"/>
              <w:ind w:left="708" w:right="6582" w:hanging="708"/>
              <w:jc w:val="left"/>
            </w:pPr>
            <w:r>
              <w:rPr>
                <w:rFonts w:ascii="Courier New" w:eastAsia="Courier New" w:hAnsi="Courier New" w:cs="Courier New"/>
                <w:sz w:val="20"/>
              </w:rPr>
              <w:t xml:space="preserve">LAZO: MOV  BX, AX ADD  </w:t>
            </w:r>
            <w:r>
              <w:rPr>
                <w:rFonts w:ascii="Courier New" w:eastAsia="Courier New" w:hAnsi="Courier New" w:cs="Courier New"/>
                <w:sz w:val="20"/>
              </w:rPr>
              <w:t xml:space="preserve">DX, [BX]  </w:t>
            </w:r>
          </w:p>
          <w:p w:rsidR="00693F92" w:rsidRDefault="00104D09">
            <w:pPr>
              <w:ind w:left="708" w:right="0" w:firstLine="0"/>
              <w:jc w:val="left"/>
            </w:pPr>
            <w:r>
              <w:rPr>
                <w:rFonts w:ascii="Courier New" w:eastAsia="Courier New" w:hAnsi="Courier New" w:cs="Courier New"/>
                <w:sz w:val="20"/>
              </w:rPr>
              <w:t xml:space="preserve">PUSH  DX </w:t>
            </w:r>
          </w:p>
          <w:p w:rsidR="00693F92" w:rsidRDefault="00104D09">
            <w:pPr>
              <w:ind w:left="708" w:right="0" w:firstLine="0"/>
              <w:jc w:val="left"/>
            </w:pPr>
            <w:r>
              <w:rPr>
                <w:rFonts w:ascii="Courier New" w:eastAsia="Courier New" w:hAnsi="Courier New" w:cs="Courier New"/>
                <w:sz w:val="20"/>
              </w:rPr>
              <w:t xml:space="preserve">MOV  BX, CX </w:t>
            </w:r>
          </w:p>
          <w:p w:rsidR="00693F92" w:rsidRDefault="00104D09">
            <w:pPr>
              <w:ind w:left="708" w:right="0" w:firstLine="0"/>
              <w:jc w:val="left"/>
            </w:pPr>
            <w:r>
              <w:rPr>
                <w:rFonts w:ascii="Courier New" w:eastAsia="Courier New" w:hAnsi="Courier New" w:cs="Courier New"/>
                <w:sz w:val="20"/>
              </w:rPr>
              <w:t xml:space="preserve">MOV  DX, [BX] </w:t>
            </w:r>
          </w:p>
          <w:p w:rsidR="00693F92" w:rsidRDefault="00104D09">
            <w:pPr>
              <w:ind w:left="708" w:right="0" w:firstLine="0"/>
              <w:jc w:val="left"/>
            </w:pPr>
            <w:r>
              <w:rPr>
                <w:rFonts w:ascii="Courier New" w:eastAsia="Courier New" w:hAnsi="Courier New" w:cs="Courier New"/>
                <w:sz w:val="20"/>
              </w:rPr>
              <w:t xml:space="preserve">DEC  DX </w:t>
            </w:r>
          </w:p>
          <w:p w:rsidR="00693F92" w:rsidRDefault="00104D09">
            <w:pPr>
              <w:ind w:left="708" w:right="0" w:firstLine="0"/>
              <w:jc w:val="left"/>
            </w:pPr>
            <w:r>
              <w:rPr>
                <w:rFonts w:ascii="Courier New" w:eastAsia="Courier New" w:hAnsi="Courier New" w:cs="Courier New"/>
                <w:sz w:val="20"/>
              </w:rPr>
              <w:t xml:space="preserve">MOV  [BX], DX </w:t>
            </w:r>
          </w:p>
          <w:p w:rsidR="00693F92" w:rsidRDefault="00104D09">
            <w:pPr>
              <w:ind w:left="708" w:right="0" w:firstLine="0"/>
              <w:jc w:val="left"/>
            </w:pPr>
            <w:r>
              <w:rPr>
                <w:rFonts w:ascii="Courier New" w:eastAsia="Courier New" w:hAnsi="Courier New" w:cs="Courier New"/>
                <w:sz w:val="20"/>
              </w:rPr>
              <w:t xml:space="preserve">POP  DX </w:t>
            </w:r>
          </w:p>
          <w:p w:rsidR="00693F92" w:rsidRDefault="00104D09">
            <w:pPr>
              <w:ind w:left="708" w:right="0" w:firstLine="0"/>
              <w:jc w:val="left"/>
            </w:pPr>
            <w:r>
              <w:rPr>
                <w:rFonts w:ascii="Courier New" w:eastAsia="Courier New" w:hAnsi="Courier New" w:cs="Courier New"/>
                <w:sz w:val="20"/>
              </w:rPr>
              <w:t xml:space="preserve">JNZ  LAZO </w:t>
            </w:r>
          </w:p>
          <w:p w:rsidR="00693F92" w:rsidRDefault="00104D09">
            <w:pPr>
              <w:ind w:left="708" w:right="0" w:firstLine="0"/>
              <w:jc w:val="left"/>
            </w:pPr>
            <w:r>
              <w:rPr>
                <w:rFonts w:ascii="Courier New" w:eastAsia="Courier New" w:hAnsi="Courier New" w:cs="Courier New"/>
                <w:sz w:val="20"/>
              </w:rPr>
              <w:t xml:space="preserve">RET </w:t>
            </w:r>
          </w:p>
          <w:p w:rsidR="00693F92" w:rsidRDefault="00104D09">
            <w:pPr>
              <w:ind w:left="708" w:right="0" w:firstLine="0"/>
              <w:jc w:val="left"/>
            </w:pPr>
            <w:r>
              <w:rPr>
                <w:rFonts w:ascii="Courier New" w:eastAsia="Courier New" w:hAnsi="Courier New" w:cs="Courier New"/>
                <w:sz w:val="20"/>
              </w:rPr>
              <w:t xml:space="preserve"> </w:t>
            </w:r>
          </w:p>
          <w:p w:rsidR="00693F92" w:rsidRDefault="00104D09">
            <w:pPr>
              <w:ind w:left="708" w:right="0" w:firstLine="0"/>
              <w:jc w:val="left"/>
            </w:pPr>
            <w:r>
              <w:rPr>
                <w:rFonts w:ascii="Courier New" w:eastAsia="Courier New" w:hAnsi="Courier New" w:cs="Courier New"/>
                <w:sz w:val="20"/>
              </w:rPr>
              <w:t xml:space="preserve">ORG 2000H ; Programa principal </w:t>
            </w:r>
          </w:p>
          <w:p w:rsidR="00693F92" w:rsidRDefault="00104D09">
            <w:pPr>
              <w:ind w:left="708" w:right="0" w:firstLine="0"/>
              <w:jc w:val="left"/>
            </w:pPr>
            <w:r>
              <w:rPr>
                <w:rFonts w:ascii="Courier New" w:eastAsia="Courier New" w:hAnsi="Courier New" w:cs="Courier New"/>
                <w:sz w:val="20"/>
              </w:rPr>
              <w:t xml:space="preserve">MOV  AX, OFFSET NUM1 </w:t>
            </w:r>
          </w:p>
          <w:p w:rsidR="00693F92" w:rsidRDefault="00104D09">
            <w:pPr>
              <w:ind w:left="708" w:right="0" w:firstLine="0"/>
              <w:jc w:val="left"/>
            </w:pPr>
            <w:r>
              <w:rPr>
                <w:rFonts w:ascii="Courier New" w:eastAsia="Courier New" w:hAnsi="Courier New" w:cs="Courier New"/>
                <w:sz w:val="20"/>
              </w:rPr>
              <w:t xml:space="preserve">MOV  CX, OFFSET NUM2 </w:t>
            </w:r>
          </w:p>
          <w:p w:rsidR="00693F92" w:rsidRDefault="00104D09">
            <w:pPr>
              <w:ind w:left="708" w:right="0" w:firstLine="0"/>
              <w:jc w:val="left"/>
            </w:pPr>
            <w:r>
              <w:rPr>
                <w:rFonts w:ascii="Courier New" w:eastAsia="Courier New" w:hAnsi="Courier New" w:cs="Courier New"/>
                <w:sz w:val="20"/>
              </w:rPr>
              <w:t xml:space="preserve">CALL  SUB2 </w:t>
            </w:r>
          </w:p>
          <w:p w:rsidR="00693F92" w:rsidRDefault="00104D09">
            <w:pPr>
              <w:ind w:left="708" w:right="0" w:firstLine="0"/>
              <w:jc w:val="left"/>
            </w:pPr>
            <w:r>
              <w:rPr>
                <w:rFonts w:ascii="Courier New" w:eastAsia="Courier New" w:hAnsi="Courier New" w:cs="Courier New"/>
                <w:sz w:val="20"/>
              </w:rPr>
              <w:t xml:space="preserve">HLT </w:t>
            </w:r>
          </w:p>
          <w:p w:rsidR="00693F92" w:rsidRDefault="00104D09">
            <w:pPr>
              <w:ind w:left="708" w:right="0" w:firstLine="0"/>
              <w:jc w:val="left"/>
            </w:pPr>
            <w:r>
              <w:rPr>
                <w:rFonts w:ascii="Courier New" w:eastAsia="Courier New" w:hAnsi="Courier New" w:cs="Courier New"/>
                <w:sz w:val="20"/>
              </w:rPr>
              <w:t xml:space="preserve">END </w:t>
            </w:r>
          </w:p>
        </w:tc>
      </w:tr>
    </w:tbl>
    <w:p w:rsidR="00693F92" w:rsidRDefault="00104D09">
      <w:pPr>
        <w:ind w:left="0" w:right="0" w:firstLine="0"/>
        <w:jc w:val="left"/>
      </w:pPr>
      <w:r>
        <w:rPr>
          <w:color w:val="FFFFFF"/>
        </w:rPr>
        <w:t xml:space="preserve"> </w:t>
      </w:r>
    </w:p>
    <w:p w:rsidR="00693F92" w:rsidRDefault="00104D09">
      <w:pPr>
        <w:ind w:left="293" w:right="0"/>
      </w:pPr>
      <w:r>
        <w:t xml:space="preserve">Explicar detalladamente: </w:t>
      </w:r>
    </w:p>
    <w:p w:rsidR="00693F92" w:rsidRDefault="00104D09">
      <w:pPr>
        <w:numPr>
          <w:ilvl w:val="1"/>
          <w:numId w:val="3"/>
        </w:numPr>
        <w:ind w:left="643" w:right="0" w:hanging="360"/>
      </w:pPr>
      <w:r>
        <w:t xml:space="preserve">Todas las acciones que tienen lugar al ejecutarse las instrucciones PUSH DX y POP DX. </w:t>
      </w:r>
    </w:p>
    <w:p w:rsidR="00693F92" w:rsidRDefault="00104D09">
      <w:pPr>
        <w:numPr>
          <w:ilvl w:val="1"/>
          <w:numId w:val="3"/>
        </w:numPr>
        <w:ind w:left="643" w:right="0" w:hanging="360"/>
      </w:pPr>
      <w:r>
        <w:t xml:space="preserve">Cuáles son los dos usos que tiene el registro DX en la subrutina SUB2. </w:t>
      </w:r>
    </w:p>
    <w:p w:rsidR="00693F92" w:rsidRDefault="00104D09">
      <w:pPr>
        <w:ind w:left="0" w:right="0" w:firstLine="0"/>
        <w:jc w:val="left"/>
      </w:pPr>
      <w:r>
        <w:t xml:space="preserve"> </w:t>
      </w:r>
    </w:p>
    <w:p w:rsidR="00693F92" w:rsidRDefault="00104D09">
      <w:pPr>
        <w:numPr>
          <w:ilvl w:val="0"/>
          <w:numId w:val="3"/>
        </w:numPr>
        <w:ind w:right="0" w:hanging="360"/>
      </w:pPr>
      <w:r>
        <w:t xml:space="preserve">Escribir un programa que sume 2 vectores de 6 elementos (similar al realizado en el ejercicio 2), de modo tal que utilice una subrutina que sume números de 32 bits (similar al programa escrito en ejercicio 1). </w:t>
      </w:r>
    </w:p>
    <w:p w:rsidR="00693F92" w:rsidRDefault="00104D09">
      <w:pPr>
        <w:ind w:left="360" w:right="0" w:firstLine="0"/>
        <w:jc w:val="left"/>
      </w:pPr>
      <w:r>
        <w:t xml:space="preserve"> </w:t>
      </w:r>
    </w:p>
    <w:p w:rsidR="00693F92" w:rsidRDefault="00104D09">
      <w:pPr>
        <w:numPr>
          <w:ilvl w:val="0"/>
          <w:numId w:val="3"/>
        </w:numPr>
        <w:ind w:right="0" w:hanging="360"/>
      </w:pPr>
      <w:r>
        <w:t>Escriba una subrutina que reciba la mantisa</w:t>
      </w:r>
      <w:r>
        <w:t xml:space="preserve"> entera en BSS y el exponente en BSS de un número en los registros AH y AL respectivamente y devuelva, en ellos, una representación equivalente del mismo pero con el exponente disminuido en 1 y la mantisa ajustada. De no ser posible el ajuste, BL debe cont</w:t>
      </w:r>
      <w:r>
        <w:t>ener 0FFH en vez de 00H en el retorno.</w:t>
      </w:r>
      <w:r>
        <w:rPr>
          <w:color w:val="FF0000"/>
        </w:rPr>
        <w:t xml:space="preserve"> </w:t>
      </w:r>
    </w:p>
    <w:p w:rsidR="00693F92" w:rsidRDefault="00104D09">
      <w:pPr>
        <w:ind w:left="0" w:right="0" w:firstLine="0"/>
        <w:jc w:val="left"/>
      </w:pPr>
      <w:r>
        <w:t xml:space="preserve"> </w:t>
      </w:r>
    </w:p>
    <w:p w:rsidR="00693F92" w:rsidRDefault="00104D09">
      <w:pPr>
        <w:numPr>
          <w:ilvl w:val="0"/>
          <w:numId w:val="3"/>
        </w:numPr>
        <w:ind w:right="0" w:hanging="360"/>
      </w:pPr>
      <w:r>
        <w:t>Escriba una subrutina que reciba como parámetro un número en el formato IEEE 754 de simple precisión y analice/verifique las características del mismo devolviendo en el registro CL un valor igual a 0 si el número e</w:t>
      </w:r>
      <w:r>
        <w:t xml:space="preserve">stá sin normalizar, 1 en caso de ser +/- infinito, 2 si es un NAN, 3 si es un +/- cero y 4 si es un número normalizado. La subrutina recibe en AX la parte alta del número y en BX la parte baja. </w:t>
      </w:r>
    </w:p>
    <w:p w:rsidR="00693F92" w:rsidRDefault="00104D09">
      <w:pPr>
        <w:ind w:left="360" w:right="0" w:firstLine="0"/>
        <w:jc w:val="left"/>
      </w:pPr>
      <w:r>
        <w:rPr>
          <w:color w:val="FF0000"/>
        </w:rPr>
        <w:t xml:space="preserve"> </w:t>
      </w:r>
    </w:p>
    <w:p w:rsidR="00693F92" w:rsidRDefault="00104D09">
      <w:pPr>
        <w:numPr>
          <w:ilvl w:val="0"/>
          <w:numId w:val="3"/>
        </w:numPr>
        <w:ind w:right="0" w:hanging="360"/>
      </w:pPr>
      <w:r>
        <w:t xml:space="preserve">Modifique la subrutina del ejercicio 6 para el caso en que </w:t>
      </w:r>
      <w:r>
        <w:t xml:space="preserve">la mantisa y el exponente estén representados en BCS. </w:t>
      </w:r>
    </w:p>
    <w:p w:rsidR="00693F92" w:rsidRDefault="00104D09">
      <w:pPr>
        <w:ind w:left="0" w:right="0" w:firstLine="0"/>
        <w:jc w:val="left"/>
      </w:pPr>
      <w:r>
        <w:t xml:space="preserve"> </w:t>
      </w:r>
    </w:p>
    <w:p w:rsidR="00693F92" w:rsidRDefault="00104D09">
      <w:pPr>
        <w:ind w:left="0" w:right="0" w:firstLine="0"/>
        <w:jc w:val="left"/>
      </w:pPr>
      <w:r>
        <w:t xml:space="preserve"> </w:t>
      </w:r>
    </w:p>
    <w:p w:rsidR="00693F92" w:rsidRDefault="00104D09">
      <w:pPr>
        <w:ind w:left="0" w:right="0" w:firstLine="0"/>
        <w:jc w:val="left"/>
      </w:pPr>
      <w:r>
        <w:rPr>
          <w:b/>
        </w:rPr>
        <w:t xml:space="preserve">Datos útiles: </w:t>
      </w:r>
    </w:p>
    <w:p w:rsidR="00693F92" w:rsidRDefault="00104D09">
      <w:pPr>
        <w:numPr>
          <w:ilvl w:val="0"/>
          <w:numId w:val="4"/>
        </w:numPr>
        <w:ind w:right="0" w:hanging="283"/>
      </w:pPr>
      <w:r>
        <w:t xml:space="preserve">Las subrutinas siempre se escriben antes que el programa principal, aunque su dirección de comienzo sea más alta. </w:t>
      </w:r>
    </w:p>
    <w:p w:rsidR="00693F92" w:rsidRDefault="00104D09">
      <w:pPr>
        <w:numPr>
          <w:ilvl w:val="0"/>
          <w:numId w:val="4"/>
        </w:numPr>
        <w:ind w:right="0" w:hanging="283"/>
      </w:pPr>
      <w:r>
        <w:t>Las etiquetas de subrutinas y bucles van seguidas de dos puntos (:)</w:t>
      </w:r>
      <w:r>
        <w:t xml:space="preserve">. </w:t>
      </w:r>
    </w:p>
    <w:p w:rsidR="00693F92" w:rsidRDefault="00104D09">
      <w:pPr>
        <w:numPr>
          <w:ilvl w:val="0"/>
          <w:numId w:val="4"/>
        </w:numPr>
        <w:ind w:right="0" w:hanging="283"/>
      </w:pPr>
      <w:r>
        <w:t xml:space="preserve">Los operandos en hexadecimal terminan en H y los que comienzan con una letra van precedidos por un cero (0) para no ser confundidos con etiquetas (por ejemplo, 0A4H en lugar de A4H). </w:t>
      </w:r>
    </w:p>
    <w:p w:rsidR="00693F92" w:rsidRDefault="00104D09">
      <w:pPr>
        <w:numPr>
          <w:ilvl w:val="0"/>
          <w:numId w:val="4"/>
        </w:numPr>
        <w:ind w:right="0" w:hanging="283"/>
      </w:pPr>
      <w:r>
        <w:t xml:space="preserve">Se pueden incluir comentarios en los programas, anteponiendo siempre </w:t>
      </w:r>
      <w:r>
        <w:t xml:space="preserve">un punto y coma (;). </w:t>
      </w:r>
    </w:p>
    <w:p w:rsidR="00693F92" w:rsidRDefault="00104D09">
      <w:pPr>
        <w:numPr>
          <w:ilvl w:val="0"/>
          <w:numId w:val="4"/>
        </w:numPr>
        <w:ind w:right="0" w:hanging="283"/>
      </w:pPr>
      <w:r>
        <w:t xml:space="preserve">El direccionamiento indirecto solo está implementado con el registro BX. </w:t>
      </w:r>
    </w:p>
    <w:p w:rsidR="00693F92" w:rsidRDefault="00104D09">
      <w:pPr>
        <w:numPr>
          <w:ilvl w:val="0"/>
          <w:numId w:val="4"/>
        </w:numPr>
        <w:ind w:right="0" w:hanging="283"/>
      </w:pPr>
      <w:r>
        <w:t xml:space="preserve">Cada celda de memoria almacena un byte. Los datos de dos bytes (words) se almacenan de la siguiente manera: </w:t>
      </w:r>
    </w:p>
    <w:p w:rsidR="00693F92" w:rsidRDefault="00104D09">
      <w:pPr>
        <w:spacing w:after="302"/>
        <w:ind w:left="293" w:right="0"/>
      </w:pPr>
      <w:r>
        <w:t xml:space="preserve">primero la parte baja (byte menos significativo) y </w:t>
      </w:r>
      <w:r>
        <w:t xml:space="preserve">luego la parte alta. Esto se corresponde con la idea de que la parte baja del dato se almacena en la dirección más baja y la parte alta, en la dirección más alta. </w:t>
      </w:r>
    </w:p>
    <w:p w:rsidR="00693F92" w:rsidRDefault="00104D09">
      <w:pPr>
        <w:tabs>
          <w:tab w:val="center" w:pos="4419"/>
          <w:tab w:val="right" w:pos="10777"/>
        </w:tabs>
        <w:spacing w:after="3"/>
        <w:ind w:left="-15" w:right="0" w:firstLine="0"/>
        <w:jc w:val="left"/>
      </w:pPr>
      <w:r>
        <w:rPr>
          <w:sz w:val="20"/>
        </w:rPr>
        <w:t xml:space="preserve">Práctica 6 </w:t>
      </w:r>
      <w:r>
        <w:rPr>
          <w:sz w:val="20"/>
        </w:rPr>
        <w:tab/>
        <w:t xml:space="preserve"> </w:t>
      </w:r>
      <w:r>
        <w:rPr>
          <w:sz w:val="20"/>
        </w:rPr>
        <w:tab/>
        <w:t xml:space="preserve">2/2 </w:t>
      </w:r>
    </w:p>
    <w:sectPr w:rsidR="00693F92">
      <w:pgSz w:w="11904" w:h="16836"/>
      <w:pgMar w:top="472" w:right="560" w:bottom="451" w:left="5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C53B6"/>
    <w:multiLevelType w:val="hybridMultilevel"/>
    <w:tmpl w:val="8266E30A"/>
    <w:lvl w:ilvl="0" w:tplc="AA7834CA">
      <w:start w:val="1"/>
      <w:numFmt w:val="bullet"/>
      <w:lvlText w:val=""/>
      <w:lvlJc w:val="left"/>
      <w:pPr>
        <w:ind w:left="106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124F2C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DD28D70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826D6D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9C8B8A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AF48CF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302AFE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918094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B7C8CA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7D4EDB"/>
    <w:multiLevelType w:val="hybridMultilevel"/>
    <w:tmpl w:val="E8244756"/>
    <w:lvl w:ilvl="0" w:tplc="057E044C">
      <w:start w:val="4"/>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EC08DC6">
      <w:start w:val="1"/>
      <w:numFmt w:val="lowerLetter"/>
      <w:lvlText w:val="%2)"/>
      <w:lvlJc w:val="left"/>
      <w:pPr>
        <w:ind w:left="64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9C831B6">
      <w:start w:val="1"/>
      <w:numFmt w:val="lowerRoman"/>
      <w:lvlText w:val="%3"/>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404E2C">
      <w:start w:val="1"/>
      <w:numFmt w:val="decimal"/>
      <w:lvlText w:val="%4"/>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D41134">
      <w:start w:val="1"/>
      <w:numFmt w:val="lowerLetter"/>
      <w:lvlText w:val="%5"/>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16F0BC">
      <w:start w:val="1"/>
      <w:numFmt w:val="lowerRoman"/>
      <w:lvlText w:val="%6"/>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AC3734">
      <w:start w:val="1"/>
      <w:numFmt w:val="decimal"/>
      <w:lvlText w:val="%7"/>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49EF280">
      <w:start w:val="1"/>
      <w:numFmt w:val="lowerLetter"/>
      <w:lvlText w:val="%8"/>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C03152">
      <w:start w:val="1"/>
      <w:numFmt w:val="lowerRoman"/>
      <w:lvlText w:val="%9"/>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C006451"/>
    <w:multiLevelType w:val="hybridMultilevel"/>
    <w:tmpl w:val="A9D83626"/>
    <w:lvl w:ilvl="0" w:tplc="BB342D12">
      <w:start w:val="1"/>
      <w:numFmt w:val="bullet"/>
      <w:lvlText w:val="-"/>
      <w:lvlJc w:val="left"/>
      <w:pPr>
        <w:ind w:left="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4AC2BEE">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B6893C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B14DBB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7447A9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6FA9A9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EFEC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A36A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C6B87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5E0DC2"/>
    <w:multiLevelType w:val="hybridMultilevel"/>
    <w:tmpl w:val="0B28534E"/>
    <w:lvl w:ilvl="0" w:tplc="31003CD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D323FCC">
      <w:start w:val="1"/>
      <w:numFmt w:val="decimal"/>
      <w:lvlText w:val="%2)"/>
      <w:lvlJc w:val="left"/>
      <w:pPr>
        <w:ind w:left="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30D4E0">
      <w:start w:val="1"/>
      <w:numFmt w:val="lowerRoman"/>
      <w:lvlText w:val="%3"/>
      <w:lvlJc w:val="left"/>
      <w:pPr>
        <w:ind w:left="13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4FE8D9C">
      <w:start w:val="1"/>
      <w:numFmt w:val="decimal"/>
      <w:lvlText w:val="%4"/>
      <w:lvlJc w:val="left"/>
      <w:pPr>
        <w:ind w:left="20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38E548A">
      <w:start w:val="1"/>
      <w:numFmt w:val="lowerLetter"/>
      <w:lvlText w:val="%5"/>
      <w:lvlJc w:val="left"/>
      <w:pPr>
        <w:ind w:left="28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04CCA4">
      <w:start w:val="1"/>
      <w:numFmt w:val="lowerRoman"/>
      <w:lvlText w:val="%6"/>
      <w:lvlJc w:val="left"/>
      <w:pPr>
        <w:ind w:left="35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D28022">
      <w:start w:val="1"/>
      <w:numFmt w:val="decimal"/>
      <w:lvlText w:val="%7"/>
      <w:lvlJc w:val="left"/>
      <w:pPr>
        <w:ind w:left="4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4582E">
      <w:start w:val="1"/>
      <w:numFmt w:val="lowerLetter"/>
      <w:lvlText w:val="%8"/>
      <w:lvlJc w:val="left"/>
      <w:pPr>
        <w:ind w:left="4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98F756">
      <w:start w:val="1"/>
      <w:numFmt w:val="lowerRoman"/>
      <w:lvlText w:val="%9"/>
      <w:lvlJc w:val="left"/>
      <w:pPr>
        <w:ind w:left="5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F92"/>
    <w:rsid w:val="00104D09"/>
    <w:rsid w:val="00693F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1A2511-1C96-40A6-BBBF-27F428E47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right="2"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0"/>
      <w:ind w:right="2"/>
      <w:jc w:val="right"/>
      <w:outlineLvl w:val="0"/>
    </w:pPr>
    <w:rPr>
      <w:rFonts w:ascii="Arial" w:eastAsia="Arial" w:hAnsi="Arial" w:cs="Arial"/>
      <w:b/>
      <w:i/>
      <w:color w:val="000000"/>
      <w:sz w:val="40"/>
    </w:rPr>
  </w:style>
  <w:style w:type="paragraph" w:styleId="Ttulo2">
    <w:name w:val="heading 2"/>
    <w:next w:val="Normal"/>
    <w:link w:val="Ttulo2Car"/>
    <w:uiPriority w:val="9"/>
    <w:unhideWhenUsed/>
    <w:qFormat/>
    <w:pPr>
      <w:keepNext/>
      <w:keepLines/>
      <w:spacing w:after="0"/>
      <w:ind w:left="1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i/>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939</Words>
  <Characters>5170</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8</dc:title>
  <dc:subject>Programando</dc:subject>
  <dc:creator>Organización de Computadoras 2006</dc:creator>
  <cp:keywords/>
  <cp:lastModifiedBy>PC GAMING</cp:lastModifiedBy>
  <cp:revision>2</cp:revision>
  <dcterms:created xsi:type="dcterms:W3CDTF">2019-01-29T22:00:00Z</dcterms:created>
  <dcterms:modified xsi:type="dcterms:W3CDTF">2019-01-29T22:00:00Z</dcterms:modified>
</cp:coreProperties>
</file>