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6F" w:rsidRDefault="00013C4A">
      <w:pPr>
        <w:spacing w:after="0"/>
        <w:ind w:left="212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pStyle w:val="Ttulo1"/>
      </w:pPr>
      <w:r>
        <w:t xml:space="preserve">Arquitectura de Computadoras </w:t>
      </w:r>
    </w:p>
    <w:p w:rsidR="00CE406F" w:rsidRDefault="00013C4A">
      <w:pPr>
        <w:spacing w:after="0"/>
        <w:ind w:left="212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spacing w:after="1009"/>
        <w:ind w:left="293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9683" name="Group 9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3" style="width:642pt;height:6pt;mso-position-horizontal-relative:char;mso-position-vertical-relative:line" coordsize="81534,762">
                <v:shape id="Shape 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CE406F" w:rsidRDefault="00013C4A">
      <w:pPr>
        <w:spacing w:after="206"/>
        <w:ind w:left="454"/>
        <w:jc w:val="center"/>
      </w:pPr>
      <w:r>
        <w:rPr>
          <w:rFonts w:ascii="Arial" w:eastAsia="Arial" w:hAnsi="Arial" w:cs="Arial"/>
          <w:b/>
          <w:sz w:val="56"/>
        </w:rPr>
        <w:t xml:space="preserve">Clase 6 </w:t>
      </w:r>
    </w:p>
    <w:p w:rsidR="00CE406F" w:rsidRDefault="00013C4A">
      <w:pPr>
        <w:spacing w:after="32"/>
        <w:ind w:left="454"/>
        <w:jc w:val="center"/>
      </w:pPr>
      <w:r>
        <w:rPr>
          <w:rFonts w:ascii="Arial" w:eastAsia="Arial" w:hAnsi="Arial" w:cs="Arial"/>
          <w:b/>
          <w:sz w:val="64"/>
        </w:rPr>
        <w:t xml:space="preserve">RISC </w:t>
      </w:r>
    </w:p>
    <w:p w:rsidR="00CE406F" w:rsidRDefault="00013C4A">
      <w:pPr>
        <w:spacing w:after="0" w:line="301" w:lineRule="auto"/>
        <w:ind w:left="4471" w:hanging="3183"/>
      </w:pPr>
      <w:r>
        <w:rPr>
          <w:rFonts w:ascii="Arial" w:eastAsia="Arial" w:hAnsi="Arial" w:cs="Arial"/>
          <w:b/>
          <w:sz w:val="56"/>
        </w:rPr>
        <w:t xml:space="preserve">Computadoras de repertorio reducido de instrucciones </w:t>
      </w:r>
    </w:p>
    <w:p w:rsidR="00CE406F" w:rsidRDefault="00013C4A">
      <w:pPr>
        <w:pStyle w:val="Ttulo1"/>
        <w:ind w:left="353"/>
      </w:pPr>
      <w:r>
        <w:t xml:space="preserve">Historia de evolución (1) </w:t>
      </w:r>
    </w:p>
    <w:p w:rsidR="00CE406F" w:rsidRDefault="00013C4A">
      <w:pPr>
        <w:spacing w:after="768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lastRenderedPageBreak/>
        <w:t xml:space="preserve">El concepto de familia: </w:t>
      </w:r>
    </w:p>
    <w:p w:rsidR="00CE406F" w:rsidRDefault="00013C4A">
      <w:pPr>
        <w:numPr>
          <w:ilvl w:val="0"/>
          <w:numId w:val="1"/>
        </w:numPr>
        <w:spacing w:after="6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Introducido por IBM en su System/360 en 1964. </w:t>
      </w:r>
    </w:p>
    <w:p w:rsidR="00CE406F" w:rsidRDefault="00013C4A">
      <w:pPr>
        <w:numPr>
          <w:ilvl w:val="0"/>
          <w:numId w:val="1"/>
        </w:numPr>
        <w:spacing w:after="64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DEC PDP-8. </w:t>
      </w:r>
    </w:p>
    <w:p w:rsidR="00CE406F" w:rsidRDefault="00013C4A">
      <w:pPr>
        <w:numPr>
          <w:ilvl w:val="0"/>
          <w:numId w:val="1"/>
        </w:numPr>
        <w:spacing w:after="15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Separa la arquitectura de la implementación. </w:t>
      </w:r>
    </w:p>
    <w:p w:rsidR="00CE406F" w:rsidRDefault="00013C4A">
      <w:pPr>
        <w:numPr>
          <w:ilvl w:val="0"/>
          <w:numId w:val="1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Unidad de control microprogramada: </w:t>
      </w:r>
    </w:p>
    <w:p w:rsidR="00CE406F" w:rsidRDefault="00013C4A">
      <w:pPr>
        <w:numPr>
          <w:ilvl w:val="0"/>
          <w:numId w:val="1"/>
        </w:numPr>
        <w:spacing w:after="64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Idea propuesta por Wilkes en 1951. </w:t>
      </w:r>
    </w:p>
    <w:p w:rsidR="00CE406F" w:rsidRDefault="00013C4A">
      <w:pPr>
        <w:numPr>
          <w:ilvl w:val="0"/>
          <w:numId w:val="1"/>
        </w:numPr>
        <w:spacing w:after="15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Introducida por IBM en la línea S/360 en 1964. </w:t>
      </w:r>
    </w:p>
    <w:p w:rsidR="00CE406F" w:rsidRDefault="00013C4A">
      <w:pPr>
        <w:numPr>
          <w:ilvl w:val="0"/>
          <w:numId w:val="1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Memoria cache: </w:t>
      </w:r>
    </w:p>
    <w:p w:rsidR="00CE406F" w:rsidRDefault="00013C4A">
      <w:pPr>
        <w:numPr>
          <w:ilvl w:val="0"/>
          <w:numId w:val="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En 1968 en el IBM S/360 Modelo 85. </w:t>
      </w:r>
    </w:p>
    <w:p w:rsidR="00CE406F" w:rsidRDefault="00013C4A">
      <w:pPr>
        <w:spacing w:after="0"/>
        <w:ind w:left="977"/>
      </w:pPr>
      <w:r>
        <w:rPr>
          <w:rFonts w:ascii="Tahoma" w:eastAsia="Tahoma" w:hAnsi="Tahoma" w:cs="Tahoma"/>
          <w:sz w:val="56"/>
        </w:rPr>
        <w:t xml:space="preserve"> </w:t>
      </w:r>
    </w:p>
    <w:p w:rsidR="00CE406F" w:rsidRDefault="00013C4A">
      <w:pPr>
        <w:pStyle w:val="Ttulo1"/>
        <w:ind w:left="353"/>
      </w:pPr>
      <w:r>
        <w:t xml:space="preserve">Historia de evolución (2) </w:t>
      </w:r>
    </w:p>
    <w:p w:rsidR="00CE406F" w:rsidRDefault="00013C4A">
      <w:pPr>
        <w:spacing w:after="835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2"/>
        </w:numPr>
        <w:spacing w:after="147" w:line="248" w:lineRule="auto"/>
        <w:ind w:hanging="540"/>
      </w:pPr>
      <w:r>
        <w:rPr>
          <w:rFonts w:ascii="Tahoma" w:eastAsia="Tahoma" w:hAnsi="Tahoma" w:cs="Tahoma"/>
          <w:sz w:val="56"/>
        </w:rPr>
        <w:lastRenderedPageBreak/>
        <w:t xml:space="preserve">RAM de estado sólido </w:t>
      </w:r>
    </w:p>
    <w:p w:rsidR="00CE406F" w:rsidRDefault="00013C4A">
      <w:pPr>
        <w:numPr>
          <w:ilvl w:val="0"/>
          <w:numId w:val="2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Microprocesadores </w:t>
      </w:r>
    </w:p>
    <w:p w:rsidR="00CE406F" w:rsidRDefault="00013C4A">
      <w:pPr>
        <w:numPr>
          <w:ilvl w:val="0"/>
          <w:numId w:val="2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comienzo con Intel 4004 en 1971. </w:t>
      </w:r>
    </w:p>
    <w:p w:rsidR="00CE406F" w:rsidRDefault="00013C4A">
      <w:pPr>
        <w:numPr>
          <w:ilvl w:val="0"/>
          <w:numId w:val="2"/>
        </w:numPr>
        <w:spacing w:after="19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Variantes </w:t>
      </w:r>
    </w:p>
    <w:p w:rsidR="00CE406F" w:rsidRDefault="00013C4A">
      <w:pPr>
        <w:numPr>
          <w:ilvl w:val="0"/>
          <w:numId w:val="2"/>
        </w:numPr>
        <w:spacing w:after="84"/>
        <w:ind w:hanging="540"/>
      </w:pPr>
      <w:r>
        <w:rPr>
          <w:rFonts w:ascii="Tahoma" w:eastAsia="Tahoma" w:hAnsi="Tahoma" w:cs="Tahoma"/>
          <w:sz w:val="40"/>
        </w:rPr>
        <w:t xml:space="preserve">propósito general </w:t>
      </w:r>
    </w:p>
    <w:p w:rsidR="00CE406F" w:rsidRDefault="00013C4A">
      <w:pPr>
        <w:numPr>
          <w:ilvl w:val="0"/>
          <w:numId w:val="2"/>
        </w:numPr>
        <w:spacing w:after="289"/>
        <w:ind w:hanging="540"/>
      </w:pPr>
      <w:r>
        <w:rPr>
          <w:rFonts w:ascii="Tahoma" w:eastAsia="Tahoma" w:hAnsi="Tahoma" w:cs="Tahoma"/>
          <w:sz w:val="40"/>
        </w:rPr>
        <w:t xml:space="preserve">embebidos/empotrados </w:t>
      </w:r>
    </w:p>
    <w:p w:rsidR="00CE406F" w:rsidRDefault="00013C4A">
      <w:pPr>
        <w:numPr>
          <w:ilvl w:val="0"/>
          <w:numId w:val="2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Procesadores múltiples </w:t>
      </w:r>
    </w:p>
    <w:p w:rsidR="00CE406F" w:rsidRDefault="00013C4A">
      <w:pPr>
        <w:pStyle w:val="Ttulo1"/>
        <w:ind w:left="353"/>
      </w:pPr>
      <w:r>
        <w:t xml:space="preserve">RISC </w:t>
      </w:r>
    </w:p>
    <w:p w:rsidR="00CE406F" w:rsidRDefault="00013C4A">
      <w:pPr>
        <w:spacing w:after="739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spacing w:after="30" w:line="248" w:lineRule="auto"/>
        <w:ind w:left="10" w:hanging="10"/>
      </w:pPr>
      <w:r>
        <w:rPr>
          <w:rFonts w:ascii="Tahoma" w:eastAsia="Tahoma" w:hAnsi="Tahoma" w:cs="Tahoma"/>
          <w:sz w:val="56"/>
        </w:rPr>
        <w:t xml:space="preserve">Computadoras de repertorio reducido de instrucciones </w:t>
      </w:r>
    </w:p>
    <w:p w:rsidR="00CE406F" w:rsidRDefault="00013C4A">
      <w:pPr>
        <w:spacing w:after="32"/>
        <w:ind w:left="540"/>
      </w:pPr>
      <w:r>
        <w:rPr>
          <w:rFonts w:ascii="Tahoma" w:eastAsia="Tahoma" w:hAnsi="Tahoma" w:cs="Tahoma"/>
          <w:sz w:val="56"/>
        </w:rPr>
        <w:t xml:space="preserve"> </w:t>
      </w:r>
    </w:p>
    <w:p w:rsidR="00CE406F" w:rsidRDefault="00013C4A">
      <w:pPr>
        <w:numPr>
          <w:ilvl w:val="0"/>
          <w:numId w:val="3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lastRenderedPageBreak/>
        <w:t xml:space="preserve">Características principales:  </w:t>
      </w:r>
    </w:p>
    <w:p w:rsidR="00CE406F" w:rsidRDefault="00013C4A">
      <w:pPr>
        <w:numPr>
          <w:ilvl w:val="0"/>
          <w:numId w:val="3"/>
        </w:numPr>
        <w:spacing w:after="65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Gran número de registros de uso general ó mejor  </w:t>
      </w:r>
      <w:r>
        <w:rPr>
          <w:rFonts w:ascii="Tahoma" w:eastAsia="Tahoma" w:hAnsi="Tahoma" w:cs="Tahoma"/>
          <w:sz w:val="48"/>
        </w:rPr>
        <w:t xml:space="preserve">tecnología de compiladores para optimizar el uso de los registros. </w:t>
      </w:r>
    </w:p>
    <w:p w:rsidR="00CE406F" w:rsidRDefault="00013C4A">
      <w:pPr>
        <w:numPr>
          <w:ilvl w:val="0"/>
          <w:numId w:val="3"/>
        </w:numPr>
        <w:spacing w:after="64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Repertorio de instrucciones limitado y sencillo. </w:t>
      </w:r>
    </w:p>
    <w:p w:rsidR="00CE406F" w:rsidRDefault="00013C4A">
      <w:pPr>
        <w:numPr>
          <w:ilvl w:val="0"/>
          <w:numId w:val="3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Énfasis en la optimización de la segmentación de instrucciones.  </w:t>
      </w:r>
    </w:p>
    <w:p w:rsidR="00CE406F" w:rsidRDefault="00013C4A">
      <w:pPr>
        <w:pStyle w:val="Ttulo1"/>
        <w:ind w:left="353"/>
      </w:pPr>
      <w:r>
        <w:t xml:space="preserve">Comparación de procesadores </w:t>
      </w:r>
    </w:p>
    <w:p w:rsidR="00CE406F" w:rsidRDefault="00013C4A">
      <w:pPr>
        <w:spacing w:after="0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spacing w:after="0"/>
        <w:ind w:left="-89" w:right="-159"/>
      </w:pPr>
      <w:r>
        <w:rPr>
          <w:noProof/>
        </w:rPr>
        <w:drawing>
          <wp:inline distT="0" distB="0" distL="0" distR="0">
            <wp:extent cx="8777224" cy="4068826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7224" cy="40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6F" w:rsidRDefault="00013C4A">
      <w:pPr>
        <w:pStyle w:val="Ttulo1"/>
        <w:ind w:left="353"/>
      </w:pPr>
      <w:r>
        <w:t xml:space="preserve">Finalidad del CISC </w:t>
      </w:r>
    </w:p>
    <w:p w:rsidR="00CE406F" w:rsidRDefault="00013C4A">
      <w:pPr>
        <w:spacing w:after="835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4"/>
        </w:numPr>
        <w:spacing w:after="118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Facilitar el trabajo del escritor de compiladores. </w:t>
      </w:r>
    </w:p>
    <w:p w:rsidR="00CE406F" w:rsidRDefault="00013C4A">
      <w:pPr>
        <w:spacing w:after="100"/>
        <w:ind w:left="977"/>
      </w:pPr>
      <w:r>
        <w:rPr>
          <w:rFonts w:ascii="Tahoma" w:eastAsia="Tahoma" w:hAnsi="Tahoma" w:cs="Tahoma"/>
          <w:sz w:val="56"/>
        </w:rPr>
        <w:t xml:space="preserve"> </w:t>
      </w:r>
    </w:p>
    <w:p w:rsidR="00CE406F" w:rsidRDefault="00013C4A">
      <w:pPr>
        <w:numPr>
          <w:ilvl w:val="0"/>
          <w:numId w:val="4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Mejorar la eficiencia de la ejecución: </w:t>
      </w:r>
    </w:p>
    <w:p w:rsidR="00CE406F" w:rsidRDefault="00013C4A">
      <w:pPr>
        <w:numPr>
          <w:ilvl w:val="0"/>
          <w:numId w:val="4"/>
        </w:numPr>
        <w:spacing w:after="177"/>
        <w:ind w:hanging="540"/>
      </w:pPr>
      <w:r>
        <w:rPr>
          <w:rFonts w:ascii="Tahoma" w:eastAsia="Tahoma" w:hAnsi="Tahoma" w:cs="Tahoma"/>
          <w:sz w:val="48"/>
        </w:rPr>
        <w:t xml:space="preserve">Secuencias complejas de operaciones en microcódigo.  </w:t>
      </w:r>
    </w:p>
    <w:p w:rsidR="00CE406F" w:rsidRDefault="00013C4A">
      <w:pPr>
        <w:spacing w:after="100"/>
        <w:ind w:left="977"/>
      </w:pPr>
      <w:r>
        <w:rPr>
          <w:rFonts w:ascii="Tahoma" w:eastAsia="Tahoma" w:hAnsi="Tahoma" w:cs="Tahoma"/>
          <w:sz w:val="56"/>
        </w:rPr>
        <w:t xml:space="preserve"> </w:t>
      </w:r>
    </w:p>
    <w:p w:rsidR="00CE406F" w:rsidRDefault="00013C4A">
      <w:pPr>
        <w:numPr>
          <w:ilvl w:val="0"/>
          <w:numId w:val="4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Dar soporte a HLL más complejos. </w:t>
      </w:r>
    </w:p>
    <w:p w:rsidR="00CE406F" w:rsidRDefault="00013C4A">
      <w:pPr>
        <w:pStyle w:val="Ttulo1"/>
        <w:ind w:left="353"/>
      </w:pPr>
      <w:r>
        <w:t xml:space="preserve">Inconvenientes del CISC </w:t>
      </w:r>
    </w:p>
    <w:p w:rsidR="00CE406F" w:rsidRDefault="00013C4A">
      <w:pPr>
        <w:spacing w:after="626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5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>El software ‘es’ mucho más caro que el hardwa</w:t>
      </w:r>
      <w:r>
        <w:rPr>
          <w:rFonts w:ascii="Tahoma" w:eastAsia="Tahoma" w:hAnsi="Tahoma" w:cs="Tahoma"/>
          <w:sz w:val="56"/>
        </w:rPr>
        <w:t xml:space="preserve">re. </w:t>
      </w:r>
    </w:p>
    <w:p w:rsidR="00CE406F" w:rsidRDefault="00013C4A">
      <w:pPr>
        <w:numPr>
          <w:ilvl w:val="0"/>
          <w:numId w:val="5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El nivel del lenguaje era cada vez más complicado.  </w:t>
      </w:r>
    </w:p>
    <w:p w:rsidR="00CE406F" w:rsidRDefault="00013C4A">
      <w:pPr>
        <w:numPr>
          <w:ilvl w:val="0"/>
          <w:numId w:val="5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Salto semántico </w:t>
      </w:r>
    </w:p>
    <w:p w:rsidR="00CE406F" w:rsidRDefault="00013C4A">
      <w:pPr>
        <w:numPr>
          <w:ilvl w:val="0"/>
          <w:numId w:val="5"/>
        </w:numPr>
        <w:spacing w:after="289"/>
        <w:ind w:hanging="540"/>
      </w:pPr>
      <w:r>
        <w:rPr>
          <w:rFonts w:ascii="Tahoma" w:eastAsia="Tahoma" w:hAnsi="Tahoma" w:cs="Tahoma"/>
          <w:sz w:val="40"/>
        </w:rPr>
        <w:t xml:space="preserve">Diferencias entre operaciones HLL y operaciones de la Arquitectura </w:t>
      </w:r>
    </w:p>
    <w:p w:rsidR="00CE406F" w:rsidRDefault="00013C4A">
      <w:pPr>
        <w:numPr>
          <w:ilvl w:val="0"/>
          <w:numId w:val="5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Todo esto conduce a: </w:t>
      </w:r>
    </w:p>
    <w:p w:rsidR="00CE406F" w:rsidRDefault="00013C4A">
      <w:pPr>
        <w:numPr>
          <w:ilvl w:val="0"/>
          <w:numId w:val="5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Repertorios de instrucciones grandes </w:t>
      </w:r>
    </w:p>
    <w:p w:rsidR="00CE406F" w:rsidRDefault="00013C4A">
      <w:pPr>
        <w:numPr>
          <w:ilvl w:val="0"/>
          <w:numId w:val="5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Más modos de direccionamiento </w:t>
      </w:r>
    </w:p>
    <w:p w:rsidR="00CE406F" w:rsidRDefault="00013C4A">
      <w:pPr>
        <w:numPr>
          <w:ilvl w:val="0"/>
          <w:numId w:val="5"/>
        </w:numPr>
        <w:spacing w:after="0"/>
        <w:ind w:hanging="540"/>
      </w:pPr>
      <w:r>
        <w:rPr>
          <w:rFonts w:ascii="Tahoma" w:eastAsia="Tahoma" w:hAnsi="Tahoma" w:cs="Tahoma"/>
          <w:sz w:val="48"/>
        </w:rPr>
        <w:t xml:space="preserve">Varias sentencias de HLL implementadas en el Hardware </w:t>
      </w:r>
    </w:p>
    <w:p w:rsidR="00CE406F" w:rsidRDefault="00013C4A">
      <w:pPr>
        <w:numPr>
          <w:ilvl w:val="0"/>
          <w:numId w:val="5"/>
        </w:numPr>
        <w:spacing w:after="232"/>
        <w:ind w:hanging="540"/>
      </w:pPr>
      <w:r>
        <w:rPr>
          <w:rFonts w:ascii="Tahoma" w:eastAsia="Tahoma" w:hAnsi="Tahoma" w:cs="Tahoma"/>
          <w:sz w:val="36"/>
        </w:rPr>
        <w:t xml:space="preserve">Por ejemplo, el CASE del VAX </w:t>
      </w:r>
    </w:p>
    <w:p w:rsidR="00CE406F" w:rsidRDefault="00013C4A">
      <w:pPr>
        <w:pStyle w:val="Ttulo1"/>
        <w:ind w:left="353"/>
      </w:pPr>
      <w:r>
        <w:t xml:space="preserve">Características de la ejecución </w:t>
      </w:r>
    </w:p>
    <w:p w:rsidR="00CE406F" w:rsidRDefault="00013C4A">
      <w:pPr>
        <w:spacing w:after="357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spacing w:after="125" w:line="248" w:lineRule="auto"/>
        <w:ind w:left="690" w:hanging="10"/>
      </w:pPr>
      <w:r>
        <w:rPr>
          <w:rFonts w:ascii="Tahoma" w:eastAsia="Tahoma" w:hAnsi="Tahoma" w:cs="Tahoma"/>
          <w:sz w:val="56"/>
        </w:rPr>
        <w:t xml:space="preserve">Estudios sobre programas escritos en HLL </w:t>
      </w:r>
    </w:p>
    <w:p w:rsidR="00CE406F" w:rsidRDefault="00013C4A">
      <w:pPr>
        <w:numPr>
          <w:ilvl w:val="0"/>
          <w:numId w:val="6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Operaciones realizadas </w:t>
      </w:r>
    </w:p>
    <w:p w:rsidR="00CE406F" w:rsidRDefault="00013C4A">
      <w:pPr>
        <w:numPr>
          <w:ilvl w:val="0"/>
          <w:numId w:val="6"/>
        </w:numPr>
        <w:spacing w:after="213" w:line="250" w:lineRule="auto"/>
        <w:ind w:hanging="540"/>
      </w:pPr>
      <w:r>
        <w:rPr>
          <w:rFonts w:ascii="Tahoma" w:eastAsia="Tahoma" w:hAnsi="Tahoma" w:cs="Tahoma"/>
          <w:sz w:val="48"/>
        </w:rPr>
        <w:t>Funcionamiento del procesador e interac</w:t>
      </w:r>
      <w:r>
        <w:rPr>
          <w:rFonts w:ascii="Tahoma" w:eastAsia="Tahoma" w:hAnsi="Tahoma" w:cs="Tahoma"/>
          <w:sz w:val="48"/>
        </w:rPr>
        <w:t xml:space="preserve">ción con memoria </w:t>
      </w:r>
    </w:p>
    <w:p w:rsidR="00CE406F" w:rsidRDefault="00013C4A">
      <w:pPr>
        <w:numPr>
          <w:ilvl w:val="0"/>
          <w:numId w:val="6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Operandos usados </w:t>
      </w:r>
    </w:p>
    <w:p w:rsidR="00CE406F" w:rsidRDefault="00013C4A">
      <w:pPr>
        <w:numPr>
          <w:ilvl w:val="0"/>
          <w:numId w:val="6"/>
        </w:numPr>
        <w:spacing w:after="19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Tipos y frecuencia de uso </w:t>
      </w:r>
    </w:p>
    <w:p w:rsidR="00CE406F" w:rsidRDefault="00013C4A">
      <w:pPr>
        <w:numPr>
          <w:ilvl w:val="0"/>
          <w:numId w:val="6"/>
        </w:numPr>
        <w:spacing w:after="290"/>
        <w:ind w:hanging="540"/>
      </w:pPr>
      <w:r>
        <w:rPr>
          <w:rFonts w:ascii="Tahoma" w:eastAsia="Tahoma" w:hAnsi="Tahoma" w:cs="Tahoma"/>
          <w:sz w:val="40"/>
        </w:rPr>
        <w:t xml:space="preserve">Organización de la memoria y modos de direccionamiento </w:t>
      </w:r>
    </w:p>
    <w:p w:rsidR="00CE406F" w:rsidRDefault="00013C4A">
      <w:pPr>
        <w:numPr>
          <w:ilvl w:val="0"/>
          <w:numId w:val="6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Secuenciamiento de la ejecución  </w:t>
      </w:r>
    </w:p>
    <w:p w:rsidR="00CE406F" w:rsidRDefault="00013C4A">
      <w:pPr>
        <w:numPr>
          <w:ilvl w:val="0"/>
          <w:numId w:val="6"/>
        </w:numPr>
        <w:spacing w:after="316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Organización del control y del cauce </w:t>
      </w:r>
    </w:p>
    <w:p w:rsidR="00CE406F" w:rsidRDefault="00013C4A">
      <w:pPr>
        <w:spacing w:after="30" w:line="248" w:lineRule="auto"/>
        <w:ind w:left="690" w:hanging="10"/>
      </w:pPr>
      <w:r>
        <w:rPr>
          <w:rFonts w:ascii="Tahoma" w:eastAsia="Tahoma" w:hAnsi="Tahoma" w:cs="Tahoma"/>
          <w:sz w:val="56"/>
          <w:u w:val="single" w:color="000000"/>
        </w:rPr>
        <w:t>Estudios dinámicos</w:t>
      </w:r>
      <w:r>
        <w:rPr>
          <w:rFonts w:ascii="Tahoma" w:eastAsia="Tahoma" w:hAnsi="Tahoma" w:cs="Tahoma"/>
          <w:sz w:val="56"/>
        </w:rPr>
        <w:t xml:space="preserve">: </w:t>
      </w:r>
      <w:r>
        <w:rPr>
          <w:rFonts w:ascii="Tahoma" w:eastAsia="Tahoma" w:hAnsi="Tahoma" w:cs="Tahoma"/>
          <w:sz w:val="56"/>
        </w:rPr>
        <w:t xml:space="preserve">medir durante la ejecución  </w:t>
      </w:r>
    </w:p>
    <w:p w:rsidR="00CE406F" w:rsidRDefault="00013C4A">
      <w:pPr>
        <w:pStyle w:val="Ttulo1"/>
        <w:ind w:left="353"/>
      </w:pPr>
      <w:r>
        <w:t xml:space="preserve">Frecuencia dinámica relativa </w:t>
      </w:r>
    </w:p>
    <w:p w:rsidR="00CE406F" w:rsidRDefault="00013C4A">
      <w:pPr>
        <w:spacing w:after="104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tbl>
      <w:tblPr>
        <w:tblStyle w:val="TableGrid"/>
        <w:tblW w:w="12840" w:type="dxa"/>
        <w:tblInd w:w="533" w:type="dxa"/>
        <w:tblCellMar>
          <w:top w:w="45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040"/>
        <w:gridCol w:w="1460"/>
        <w:gridCol w:w="940"/>
        <w:gridCol w:w="1616"/>
        <w:gridCol w:w="2224"/>
        <w:gridCol w:w="4560"/>
      </w:tblGrid>
      <w:tr w:rsidR="00CE406F">
        <w:trPr>
          <w:trHeight w:val="528"/>
        </w:trPr>
        <w:tc>
          <w:tcPr>
            <w:tcW w:w="20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240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Aparición  </w:t>
            </w:r>
          </w:p>
        </w:tc>
        <w:tc>
          <w:tcPr>
            <w:tcW w:w="384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Instruc. máquina 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333"/>
            </w:pPr>
            <w:r>
              <w:rPr>
                <w:rFonts w:ascii="Tahoma" w:eastAsia="Tahoma" w:hAnsi="Tahoma" w:cs="Tahoma"/>
                <w:sz w:val="40"/>
              </w:rPr>
              <w:t xml:space="preserve">Referencias a memoria </w:t>
            </w:r>
          </w:p>
        </w:tc>
      </w:tr>
      <w:tr w:rsidR="00CE406F">
        <w:trPr>
          <w:trHeight w:val="576"/>
        </w:trPr>
        <w:tc>
          <w:tcPr>
            <w:tcW w:w="20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240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dinámica </w:t>
            </w:r>
          </w:p>
        </w:tc>
        <w:tc>
          <w:tcPr>
            <w:tcW w:w="384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(Ponderadas) 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333"/>
            </w:pPr>
            <w:r>
              <w:rPr>
                <w:rFonts w:ascii="Tahoma" w:eastAsia="Tahoma" w:hAnsi="Tahoma" w:cs="Tahoma"/>
                <w:sz w:val="40"/>
              </w:rPr>
              <w:t xml:space="preserve">(Ponderadas) </w:t>
            </w:r>
          </w:p>
        </w:tc>
      </w:tr>
      <w:tr w:rsidR="00CE406F">
        <w:trPr>
          <w:trHeight w:val="456"/>
        </w:trPr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240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Pascal C </w:t>
            </w:r>
          </w:p>
        </w:tc>
        <w:tc>
          <w:tcPr>
            <w:tcW w:w="384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tabs>
                <w:tab w:val="center" w:pos="2893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Pascal C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333"/>
            </w:pPr>
            <w:r>
              <w:rPr>
                <w:rFonts w:ascii="Tahoma" w:eastAsia="Tahoma" w:hAnsi="Tahoma" w:cs="Tahoma"/>
                <w:sz w:val="40"/>
              </w:rPr>
              <w:t xml:space="preserve">Pascal C </w:t>
            </w:r>
          </w:p>
        </w:tc>
      </w:tr>
      <w:tr w:rsidR="00CE406F">
        <w:trPr>
          <w:trHeight w:val="696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Assign 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45 </w:t>
            </w:r>
          </w:p>
        </w:tc>
        <w:tc>
          <w:tcPr>
            <w:tcW w:w="94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38 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13 </w:t>
            </w:r>
          </w:p>
        </w:tc>
        <w:tc>
          <w:tcPr>
            <w:tcW w:w="22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CE406F" w:rsidRDefault="00013C4A">
            <w:pPr>
              <w:tabs>
                <w:tab w:val="center" w:pos="1277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13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CE406F" w:rsidRDefault="00013C4A">
            <w:pPr>
              <w:tabs>
                <w:tab w:val="center" w:pos="1829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14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15 </w:t>
            </w:r>
          </w:p>
        </w:tc>
      </w:tr>
      <w:tr w:rsidR="00CE406F">
        <w:trPr>
          <w:trHeight w:val="576"/>
        </w:trPr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Loop </w:t>
            </w: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3 </w:t>
            </w:r>
          </w:p>
        </w:tc>
        <w:tc>
          <w:tcPr>
            <w:tcW w:w="16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42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277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>32</w:t>
            </w:r>
            <w:r>
              <w:rPr>
                <w:rFonts w:ascii="Tahoma" w:eastAsia="Tahoma" w:hAnsi="Tahoma" w:cs="Tahoma"/>
                <w:sz w:val="40"/>
              </w:rPr>
              <w:t xml:space="preserve">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829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33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26 </w:t>
            </w:r>
          </w:p>
        </w:tc>
      </w:tr>
      <w:tr w:rsidR="00CE406F">
        <w:trPr>
          <w:trHeight w:val="576"/>
        </w:trPr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Call  </w:t>
            </w: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15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12 </w:t>
            </w:r>
          </w:p>
        </w:tc>
        <w:tc>
          <w:tcPr>
            <w:tcW w:w="16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31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277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33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829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44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45 </w:t>
            </w:r>
          </w:p>
        </w:tc>
      </w:tr>
      <w:tr w:rsidR="00CE406F">
        <w:trPr>
          <w:trHeight w:val="576"/>
        </w:trPr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If  </w:t>
            </w: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29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43 </w:t>
            </w:r>
          </w:p>
        </w:tc>
        <w:tc>
          <w:tcPr>
            <w:tcW w:w="16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11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277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21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829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7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13 </w:t>
            </w:r>
          </w:p>
        </w:tc>
      </w:tr>
      <w:tr w:rsidR="00CE406F">
        <w:trPr>
          <w:trHeight w:val="577"/>
        </w:trPr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GoTo </w:t>
            </w: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-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3 </w:t>
            </w:r>
          </w:p>
        </w:tc>
        <w:tc>
          <w:tcPr>
            <w:tcW w:w="16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-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277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-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E406F" w:rsidRDefault="00013C4A">
            <w:pPr>
              <w:tabs>
                <w:tab w:val="center" w:pos="1683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-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- </w:t>
            </w:r>
          </w:p>
        </w:tc>
      </w:tr>
      <w:tr w:rsidR="00CE406F">
        <w:trPr>
          <w:trHeight w:val="479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06F" w:rsidRDefault="00013C4A">
            <w:pPr>
              <w:spacing w:after="0"/>
              <w:ind w:left="204"/>
            </w:pPr>
            <w:r>
              <w:rPr>
                <w:rFonts w:ascii="Tahoma" w:eastAsia="Tahoma" w:hAnsi="Tahoma" w:cs="Tahoma"/>
                <w:sz w:val="40"/>
              </w:rPr>
              <w:t xml:space="preserve">Otras </w:t>
            </w: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CE406F" w:rsidRDefault="00013C4A">
            <w:pPr>
              <w:spacing w:after="0"/>
              <w:ind w:left="180"/>
            </w:pPr>
            <w:r>
              <w:rPr>
                <w:rFonts w:ascii="Tahoma" w:eastAsia="Tahoma" w:hAnsi="Tahoma" w:cs="Tahoma"/>
                <w:sz w:val="40"/>
              </w:rPr>
              <w:t xml:space="preserve">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E406F" w:rsidRDefault="00013C4A">
            <w:pPr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1 </w:t>
            </w:r>
          </w:p>
        </w:tc>
        <w:tc>
          <w:tcPr>
            <w:tcW w:w="16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CE406F" w:rsidRDefault="00013C4A">
            <w:pPr>
              <w:spacing w:after="0"/>
              <w:ind w:left="337"/>
            </w:pPr>
            <w:r>
              <w:rPr>
                <w:rFonts w:ascii="Tahoma" w:eastAsia="Tahoma" w:hAnsi="Tahoma" w:cs="Tahoma"/>
                <w:sz w:val="40"/>
              </w:rPr>
              <w:t xml:space="preserve">3 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CE406F" w:rsidRDefault="00013C4A">
            <w:pPr>
              <w:tabs>
                <w:tab w:val="center" w:pos="1277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1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06F" w:rsidRDefault="00013C4A">
            <w:pPr>
              <w:tabs>
                <w:tab w:val="center" w:pos="1719"/>
              </w:tabs>
              <w:spacing w:after="0"/>
            </w:pPr>
            <w:r>
              <w:rPr>
                <w:rFonts w:ascii="Tahoma" w:eastAsia="Tahoma" w:hAnsi="Tahoma" w:cs="Tahoma"/>
                <w:sz w:val="40"/>
              </w:rPr>
              <w:t xml:space="preserve">2 </w:t>
            </w:r>
            <w:r>
              <w:rPr>
                <w:rFonts w:ascii="Tahoma" w:eastAsia="Tahoma" w:hAnsi="Tahoma" w:cs="Tahoma"/>
                <w:sz w:val="40"/>
              </w:rPr>
              <w:tab/>
              <w:t xml:space="preserve">1 </w:t>
            </w:r>
          </w:p>
        </w:tc>
      </w:tr>
    </w:tbl>
    <w:p w:rsidR="00CE406F" w:rsidRDefault="00013C4A">
      <w:pPr>
        <w:spacing w:after="0"/>
        <w:ind w:left="197"/>
      </w:pPr>
      <w:r>
        <w:rPr>
          <w:rFonts w:ascii="Tahoma" w:eastAsia="Tahoma" w:hAnsi="Tahoma" w:cs="Tahoma"/>
          <w:sz w:val="40"/>
        </w:rPr>
        <w:t xml:space="preserve"> </w:t>
      </w:r>
    </w:p>
    <w:p w:rsidR="00CE406F" w:rsidRDefault="00013C4A">
      <w:pPr>
        <w:pStyle w:val="Ttulo1"/>
        <w:ind w:left="353"/>
      </w:pPr>
      <w:r>
        <w:t xml:space="preserve">Operaciones </w:t>
      </w:r>
    </w:p>
    <w:p w:rsidR="00CE406F" w:rsidRDefault="00013C4A">
      <w:pPr>
        <w:spacing w:after="626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7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Asignaciones: </w:t>
      </w:r>
    </w:p>
    <w:p w:rsidR="00CE406F" w:rsidRDefault="00013C4A">
      <w:pPr>
        <w:numPr>
          <w:ilvl w:val="0"/>
          <w:numId w:val="7"/>
        </w:numPr>
        <w:spacing w:after="224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Movimiento de datos. </w:t>
      </w:r>
    </w:p>
    <w:p w:rsidR="00CE406F" w:rsidRDefault="00013C4A">
      <w:pPr>
        <w:numPr>
          <w:ilvl w:val="0"/>
          <w:numId w:val="7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Estamentos condicionales (IF, LOOP): </w:t>
      </w:r>
    </w:p>
    <w:p w:rsidR="00CE406F" w:rsidRDefault="00013C4A">
      <w:pPr>
        <w:numPr>
          <w:ilvl w:val="0"/>
          <w:numId w:val="7"/>
        </w:numPr>
        <w:spacing w:after="22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Control secuencial. </w:t>
      </w:r>
    </w:p>
    <w:p w:rsidR="00CE406F" w:rsidRDefault="00013C4A">
      <w:pPr>
        <w:numPr>
          <w:ilvl w:val="0"/>
          <w:numId w:val="7"/>
        </w:numPr>
        <w:spacing w:after="134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El procedimiento llamada/retorno consume mucho tiempo.  </w:t>
      </w:r>
    </w:p>
    <w:p w:rsidR="00CE406F" w:rsidRDefault="00013C4A">
      <w:pPr>
        <w:numPr>
          <w:ilvl w:val="0"/>
          <w:numId w:val="7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Algunas instrucciones HLL conducen a muchas operaciones de código máquina. </w:t>
      </w:r>
    </w:p>
    <w:p w:rsidR="00CE406F" w:rsidRDefault="00013C4A">
      <w:pPr>
        <w:pStyle w:val="Ttulo1"/>
        <w:ind w:left="353"/>
      </w:pPr>
      <w:r>
        <w:t xml:space="preserve">Operandos </w:t>
      </w:r>
    </w:p>
    <w:p w:rsidR="00CE406F" w:rsidRDefault="00013C4A">
      <w:pPr>
        <w:spacing w:after="835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8"/>
        </w:numPr>
        <w:spacing w:after="147" w:line="248" w:lineRule="auto"/>
        <w:ind w:right="182" w:hanging="540"/>
      </w:pPr>
      <w:r>
        <w:rPr>
          <w:rFonts w:ascii="Tahoma" w:eastAsia="Tahoma" w:hAnsi="Tahoma" w:cs="Tahoma"/>
          <w:sz w:val="56"/>
        </w:rPr>
        <w:t xml:space="preserve">Principalmente variables escalares locales. </w:t>
      </w:r>
    </w:p>
    <w:p w:rsidR="00CE406F" w:rsidRDefault="00013C4A">
      <w:pPr>
        <w:numPr>
          <w:ilvl w:val="0"/>
          <w:numId w:val="8"/>
        </w:numPr>
        <w:spacing w:after="105" w:line="248" w:lineRule="auto"/>
        <w:ind w:right="182" w:hanging="540"/>
      </w:pPr>
      <w:r>
        <w:rPr>
          <w:rFonts w:ascii="Tahoma" w:eastAsia="Tahoma" w:hAnsi="Tahoma" w:cs="Tahoma"/>
          <w:sz w:val="56"/>
        </w:rPr>
        <w:t>La opt</w:t>
      </w:r>
      <w:r>
        <w:rPr>
          <w:rFonts w:ascii="Tahoma" w:eastAsia="Tahoma" w:hAnsi="Tahoma" w:cs="Tahoma"/>
          <w:sz w:val="56"/>
        </w:rPr>
        <w:t xml:space="preserve">imización debe concentrarse en el acceso a la variables locales.  </w:t>
      </w:r>
    </w:p>
    <w:p w:rsidR="00CE406F" w:rsidRDefault="00013C4A">
      <w:pPr>
        <w:spacing w:after="0"/>
        <w:ind w:left="977"/>
      </w:pPr>
      <w:r>
        <w:rPr>
          <w:rFonts w:ascii="Tahoma" w:eastAsia="Tahoma" w:hAnsi="Tahoma" w:cs="Tahoma"/>
          <w:sz w:val="56"/>
        </w:rPr>
        <w:t xml:space="preserve"> </w:t>
      </w:r>
    </w:p>
    <w:tbl>
      <w:tblPr>
        <w:tblStyle w:val="TableGrid"/>
        <w:tblW w:w="12600" w:type="dxa"/>
        <w:tblInd w:w="413" w:type="dxa"/>
        <w:tblCellMar>
          <w:top w:w="0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2520"/>
        <w:gridCol w:w="1920"/>
        <w:gridCol w:w="2880"/>
      </w:tblGrid>
      <w:tr w:rsidR="00CE406F">
        <w:trPr>
          <w:trHeight w:val="720"/>
        </w:trPr>
        <w:tc>
          <w:tcPr>
            <w:tcW w:w="5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24"/>
            </w:pPr>
            <w:r>
              <w:rPr>
                <w:rFonts w:ascii="Tahoma" w:eastAsia="Tahoma" w:hAnsi="Tahoma" w:cs="Tahoma"/>
                <w:sz w:val="56"/>
              </w:rPr>
              <w:t xml:space="preserve">  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20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Pascal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147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C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E406F" w:rsidRDefault="00013C4A">
            <w:pPr>
              <w:spacing w:after="0"/>
              <w:ind w:left="386"/>
            </w:pPr>
            <w:r>
              <w:rPr>
                <w:rFonts w:ascii="Tahoma" w:eastAsia="Tahoma" w:hAnsi="Tahoma" w:cs="Tahoma"/>
                <w:sz w:val="56"/>
              </w:rPr>
              <w:t xml:space="preserve">Promedio </w:t>
            </w:r>
          </w:p>
        </w:tc>
      </w:tr>
      <w:tr w:rsidR="00CE406F">
        <w:trPr>
          <w:trHeight w:val="905"/>
        </w:trPr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24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 Constantes enteras 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tabs>
                <w:tab w:val="center" w:pos="1945"/>
              </w:tabs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16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865"/>
            </w:pPr>
            <w:r>
              <w:rPr>
                <w:rFonts w:ascii="Tahoma" w:eastAsia="Tahoma" w:hAnsi="Tahoma" w:cs="Tahoma"/>
                <w:sz w:val="56"/>
              </w:rPr>
              <w:t xml:space="preserve">23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386"/>
            </w:pPr>
            <w:r>
              <w:rPr>
                <w:rFonts w:ascii="Tahoma" w:eastAsia="Tahoma" w:hAnsi="Tahoma" w:cs="Tahoma"/>
                <w:sz w:val="56"/>
              </w:rPr>
              <w:t xml:space="preserve">20 </w:t>
            </w:r>
          </w:p>
        </w:tc>
      </w:tr>
      <w:tr w:rsidR="00CE406F">
        <w:trPr>
          <w:trHeight w:val="807"/>
        </w:trPr>
        <w:tc>
          <w:tcPr>
            <w:tcW w:w="52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24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 Variables escalares </w:t>
            </w:r>
          </w:p>
        </w:tc>
        <w:tc>
          <w:tcPr>
            <w:tcW w:w="25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tabs>
                <w:tab w:val="center" w:pos="1945"/>
              </w:tabs>
              <w:spacing w:after="0"/>
            </w:pPr>
            <w:r>
              <w:rPr>
                <w:rFonts w:ascii="Tahoma" w:eastAsia="Tahoma" w:hAnsi="Tahoma" w:cs="Tahoma"/>
                <w:sz w:val="56"/>
              </w:rPr>
              <w:t xml:space="preserve">58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</w:p>
        </w:tc>
        <w:tc>
          <w:tcPr>
            <w:tcW w:w="19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865"/>
            </w:pPr>
            <w:r>
              <w:rPr>
                <w:rFonts w:ascii="Tahoma" w:eastAsia="Tahoma" w:hAnsi="Tahoma" w:cs="Tahoma"/>
                <w:sz w:val="56"/>
              </w:rPr>
              <w:t xml:space="preserve">53 </w:t>
            </w:r>
          </w:p>
        </w:tc>
        <w:tc>
          <w:tcPr>
            <w:tcW w:w="28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386"/>
            </w:pPr>
            <w:r>
              <w:rPr>
                <w:rFonts w:ascii="Tahoma" w:eastAsia="Tahoma" w:hAnsi="Tahoma" w:cs="Tahoma"/>
                <w:sz w:val="56"/>
              </w:rPr>
              <w:t xml:space="preserve">55 </w:t>
            </w:r>
          </w:p>
        </w:tc>
      </w:tr>
      <w:tr w:rsidR="00CE406F">
        <w:trPr>
          <w:trHeight w:val="808"/>
        </w:trPr>
        <w:tc>
          <w:tcPr>
            <w:tcW w:w="52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24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 Matrices/estructuras</w:t>
            </w:r>
          </w:p>
        </w:tc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406F" w:rsidRDefault="00013C4A">
            <w:pPr>
              <w:tabs>
                <w:tab w:val="center" w:pos="1945"/>
              </w:tabs>
              <w:spacing w:after="0"/>
              <w:ind w:left="-76"/>
            </w:pPr>
            <w:r>
              <w:rPr>
                <w:rFonts w:ascii="Tahoma" w:eastAsia="Tahoma" w:hAnsi="Tahoma" w:cs="Tahoma"/>
                <w:sz w:val="56"/>
              </w:rPr>
              <w:t xml:space="preserve"> 26 </w:t>
            </w:r>
            <w:r>
              <w:rPr>
                <w:rFonts w:ascii="Tahoma" w:eastAsia="Tahoma" w:hAnsi="Tahoma" w:cs="Tahoma"/>
                <w:sz w:val="56"/>
              </w:rPr>
              <w:tab/>
              <w:t xml:space="preserve"> </w:t>
            </w:r>
          </w:p>
        </w:tc>
        <w:tc>
          <w:tcPr>
            <w:tcW w:w="19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865"/>
            </w:pPr>
            <w:r>
              <w:rPr>
                <w:rFonts w:ascii="Tahoma" w:eastAsia="Tahoma" w:hAnsi="Tahoma" w:cs="Tahoma"/>
                <w:sz w:val="56"/>
              </w:rPr>
              <w:t xml:space="preserve">24 </w:t>
            </w:r>
          </w:p>
        </w:tc>
        <w:tc>
          <w:tcPr>
            <w:tcW w:w="2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406F" w:rsidRDefault="00013C4A">
            <w:pPr>
              <w:spacing w:after="0"/>
              <w:ind w:left="386"/>
            </w:pPr>
            <w:r>
              <w:rPr>
                <w:rFonts w:ascii="Tahoma" w:eastAsia="Tahoma" w:hAnsi="Tahoma" w:cs="Tahoma"/>
                <w:sz w:val="56"/>
              </w:rPr>
              <w:t xml:space="preserve">25 </w:t>
            </w:r>
          </w:p>
        </w:tc>
      </w:tr>
    </w:tbl>
    <w:p w:rsidR="00CE406F" w:rsidRDefault="00013C4A">
      <w:pPr>
        <w:pStyle w:val="Ttulo1"/>
        <w:ind w:left="353"/>
      </w:pPr>
      <w:r>
        <w:t xml:space="preserve">Llamadas a procedimientos </w:t>
      </w:r>
    </w:p>
    <w:p w:rsidR="00CE406F" w:rsidRDefault="00013C4A">
      <w:pPr>
        <w:spacing w:after="558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9"/>
        </w:numPr>
        <w:spacing w:after="79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Se consume mucho tiempo. </w:t>
      </w:r>
    </w:p>
    <w:p w:rsidR="00CE406F" w:rsidRDefault="00013C4A">
      <w:pPr>
        <w:numPr>
          <w:ilvl w:val="0"/>
          <w:numId w:val="9"/>
        </w:numPr>
        <w:spacing w:after="79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Depende del número de parámetros tratados. </w:t>
      </w:r>
    </w:p>
    <w:p w:rsidR="00CE406F" w:rsidRDefault="00013C4A">
      <w:pPr>
        <w:numPr>
          <w:ilvl w:val="0"/>
          <w:numId w:val="9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Depende del nivel de anidamiento. </w:t>
      </w:r>
    </w:p>
    <w:p w:rsidR="00CE406F" w:rsidRDefault="00013C4A">
      <w:pPr>
        <w:spacing w:after="161"/>
        <w:ind w:left="838"/>
      </w:pPr>
      <w:r>
        <w:rPr>
          <w:rFonts w:ascii="Tahoma" w:eastAsia="Tahoma" w:hAnsi="Tahoma" w:cs="Tahoma"/>
          <w:sz w:val="36"/>
        </w:rPr>
        <w:t xml:space="preserve"> </w:t>
      </w:r>
    </w:p>
    <w:p w:rsidR="00CE406F" w:rsidRDefault="00013C4A">
      <w:pPr>
        <w:numPr>
          <w:ilvl w:val="0"/>
          <w:numId w:val="9"/>
        </w:numPr>
        <w:spacing w:after="65" w:line="250" w:lineRule="auto"/>
        <w:ind w:hanging="540"/>
      </w:pPr>
      <w:r>
        <w:rPr>
          <w:rFonts w:ascii="Tahoma" w:eastAsia="Tahoma" w:hAnsi="Tahoma" w:cs="Tahoma"/>
          <w:sz w:val="48"/>
        </w:rPr>
        <w:t>La mayoría de los programas no tienen una larga secuencia de llamadas seguida por la correspondiente secuencia de retorn</w:t>
      </w:r>
      <w:r>
        <w:rPr>
          <w:rFonts w:ascii="Tahoma" w:eastAsia="Tahoma" w:hAnsi="Tahoma" w:cs="Tahoma"/>
          <w:sz w:val="48"/>
        </w:rPr>
        <w:t xml:space="preserve">os.  </w:t>
      </w:r>
    </w:p>
    <w:p w:rsidR="00CE406F" w:rsidRDefault="00013C4A">
      <w:pPr>
        <w:numPr>
          <w:ilvl w:val="0"/>
          <w:numId w:val="9"/>
        </w:numPr>
        <w:spacing w:after="6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La mayoría de las variables son locales. </w:t>
      </w:r>
    </w:p>
    <w:p w:rsidR="00CE406F" w:rsidRDefault="00013C4A">
      <w:pPr>
        <w:numPr>
          <w:ilvl w:val="0"/>
          <w:numId w:val="9"/>
        </w:numPr>
        <w:spacing w:after="553"/>
        <w:ind w:hanging="540"/>
      </w:pPr>
      <w:r>
        <w:rPr>
          <w:rFonts w:ascii="Tahoma" w:eastAsia="Tahoma" w:hAnsi="Tahoma" w:cs="Tahoma"/>
          <w:sz w:val="48"/>
        </w:rPr>
        <w:t xml:space="preserve">Las referencias a operandos están muy localizadas. </w:t>
      </w:r>
    </w:p>
    <w:p w:rsidR="00CE406F" w:rsidRDefault="00013C4A">
      <w:pPr>
        <w:spacing w:after="0"/>
        <w:ind w:right="525"/>
        <w:jc w:val="center"/>
      </w:pPr>
      <w:r>
        <w:rPr>
          <w:rFonts w:ascii="Arial" w:eastAsia="Arial" w:hAnsi="Arial" w:cs="Arial"/>
          <w:color w:val="FF6600"/>
          <w:sz w:val="56"/>
        </w:rPr>
        <w:t>Ventana de profundidad</w:t>
      </w:r>
      <w:r>
        <w:rPr>
          <w:rFonts w:ascii="Arial" w:eastAsia="Arial" w:hAnsi="Arial" w:cs="Arial"/>
          <w:color w:val="5E574E"/>
          <w:sz w:val="56"/>
        </w:rPr>
        <w:t xml:space="preserve"> </w:t>
      </w:r>
    </w:p>
    <w:p w:rsidR="00CE406F" w:rsidRDefault="00013C4A">
      <w:pPr>
        <w:pStyle w:val="Ttulo1"/>
        <w:ind w:left="353"/>
      </w:pPr>
      <w:r>
        <w:t xml:space="preserve">Consecuencias </w:t>
      </w:r>
    </w:p>
    <w:p w:rsidR="00CE406F" w:rsidRDefault="00013C4A">
      <w:pPr>
        <w:spacing w:after="542"/>
        <w:ind w:left="358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0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Se puede ofrecer mejor soporte para los HLL </w:t>
      </w:r>
      <w:r>
        <w:rPr>
          <w:rFonts w:ascii="Tahoma" w:eastAsia="Tahoma" w:hAnsi="Tahoma" w:cs="Tahoma"/>
          <w:sz w:val="48"/>
        </w:rPr>
        <w:t xml:space="preserve">optimizando las prestaciones de las características más usadas y que más tiempo consumen.  </w:t>
      </w:r>
    </w:p>
    <w:p w:rsidR="00CE406F" w:rsidRDefault="00013C4A">
      <w:pPr>
        <w:numPr>
          <w:ilvl w:val="0"/>
          <w:numId w:val="10"/>
        </w:numPr>
        <w:spacing w:after="19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Usar un gran número de registros: </w:t>
      </w:r>
    </w:p>
    <w:p w:rsidR="00CE406F" w:rsidRDefault="00013C4A">
      <w:pPr>
        <w:numPr>
          <w:ilvl w:val="0"/>
          <w:numId w:val="10"/>
        </w:numPr>
        <w:spacing w:after="232"/>
        <w:ind w:hanging="540"/>
      </w:pPr>
      <w:r>
        <w:rPr>
          <w:rFonts w:ascii="Tahoma" w:eastAsia="Tahoma" w:hAnsi="Tahoma" w:cs="Tahoma"/>
          <w:sz w:val="36"/>
        </w:rPr>
        <w:t xml:space="preserve">Optimizar las referencias a operandos </w:t>
      </w:r>
    </w:p>
    <w:p w:rsidR="00CE406F" w:rsidRDefault="00013C4A">
      <w:pPr>
        <w:numPr>
          <w:ilvl w:val="0"/>
          <w:numId w:val="10"/>
        </w:numPr>
        <w:spacing w:after="0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Prestar cuidadosa atención al diseño de los cauces de instrucciones: </w:t>
      </w:r>
    </w:p>
    <w:p w:rsidR="00CE406F" w:rsidRDefault="00013C4A">
      <w:pPr>
        <w:numPr>
          <w:ilvl w:val="0"/>
          <w:numId w:val="10"/>
        </w:numPr>
        <w:spacing w:after="232"/>
        <w:ind w:hanging="540"/>
      </w:pPr>
      <w:r>
        <w:rPr>
          <w:rFonts w:ascii="Tahoma" w:eastAsia="Tahoma" w:hAnsi="Tahoma" w:cs="Tahoma"/>
          <w:sz w:val="36"/>
        </w:rPr>
        <w:t>Predicción de bifurc</w:t>
      </w:r>
      <w:r>
        <w:rPr>
          <w:rFonts w:ascii="Tahoma" w:eastAsia="Tahoma" w:hAnsi="Tahoma" w:cs="Tahoma"/>
          <w:sz w:val="36"/>
        </w:rPr>
        <w:t xml:space="preserve">aciones, etc. </w:t>
      </w:r>
    </w:p>
    <w:p w:rsidR="00CE406F" w:rsidRDefault="00013C4A">
      <w:pPr>
        <w:numPr>
          <w:ilvl w:val="0"/>
          <w:numId w:val="10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Es recomendable un repertorio con instrucciones simples (reducido) </w:t>
      </w:r>
    </w:p>
    <w:p w:rsidR="00CE406F" w:rsidRDefault="00013C4A">
      <w:pPr>
        <w:pStyle w:val="Ttulo1"/>
        <w:spacing w:after="1484" w:line="261" w:lineRule="auto"/>
        <w:ind w:left="764" w:right="570"/>
        <w:jc w:val="right"/>
      </w:pPr>
      <w:r>
        <w:t>Amplio banco de registros</w:t>
      </w:r>
    </w:p>
    <w:p w:rsidR="00CE406F" w:rsidRDefault="00013C4A">
      <w:pPr>
        <w:numPr>
          <w:ilvl w:val="0"/>
          <w:numId w:val="11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Aproximación por Software: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El compilador es necesario para asignar registros.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Asignación de registros a las variables que se usen mas en un período de tiempo dado. </w:t>
      </w:r>
    </w:p>
    <w:p w:rsidR="00CE406F" w:rsidRDefault="00013C4A">
      <w:pPr>
        <w:numPr>
          <w:ilvl w:val="0"/>
          <w:numId w:val="11"/>
        </w:numPr>
        <w:spacing w:after="214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Requiere el uso de sofisticados algoritmos de análisis de programas. </w:t>
      </w:r>
    </w:p>
    <w:p w:rsidR="00CE406F" w:rsidRDefault="00013C4A">
      <w:pPr>
        <w:numPr>
          <w:ilvl w:val="0"/>
          <w:numId w:val="11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Aproximación por Hardware: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Utilización de más registros.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>De esta manera, más variables pueden man</w:t>
      </w:r>
      <w:r>
        <w:rPr>
          <w:rFonts w:ascii="Tahoma" w:eastAsia="Tahoma" w:hAnsi="Tahoma" w:cs="Tahoma"/>
          <w:sz w:val="48"/>
        </w:rPr>
        <w:t xml:space="preserve">tenerse en registros durante periodos de tiempo más largos. </w:t>
      </w:r>
    </w:p>
    <w:p w:rsidR="00CE406F" w:rsidRDefault="00013C4A">
      <w:pPr>
        <w:spacing w:after="0"/>
        <w:ind w:left="10" w:right="573" w:hanging="10"/>
        <w:jc w:val="right"/>
      </w:pPr>
      <w:r>
        <w:rPr>
          <w:rFonts w:ascii="Arial" w:eastAsia="Arial" w:hAnsi="Arial" w:cs="Arial"/>
          <w:b/>
          <w:sz w:val="68"/>
        </w:rPr>
        <w:t xml:space="preserve">Registros  </w:t>
      </w:r>
    </w:p>
    <w:p w:rsidR="00CE406F" w:rsidRDefault="00013C4A">
      <w:pPr>
        <w:spacing w:after="667"/>
        <w:ind w:left="10" w:right="573" w:hanging="10"/>
        <w:jc w:val="right"/>
      </w:pPr>
      <w:r>
        <w:rPr>
          <w:rFonts w:ascii="Arial" w:eastAsia="Arial" w:hAnsi="Arial" w:cs="Arial"/>
          <w:b/>
          <w:sz w:val="68"/>
        </w:rPr>
        <w:t xml:space="preserve">para variables locales </w:t>
      </w:r>
    </w:p>
    <w:p w:rsidR="00CE406F" w:rsidRDefault="00013C4A">
      <w:pPr>
        <w:numPr>
          <w:ilvl w:val="0"/>
          <w:numId w:val="11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Muchos Registros=&gt;Reducir el acceso a memoria. </w:t>
      </w:r>
    </w:p>
    <w:p w:rsidR="00CE406F" w:rsidRDefault="00013C4A">
      <w:pPr>
        <w:numPr>
          <w:ilvl w:val="0"/>
          <w:numId w:val="11"/>
        </w:numPr>
        <w:spacing w:after="105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Por estudios anteriores=&gt; Almacenar las variables escalares locales en registros. </w:t>
      </w:r>
    </w:p>
    <w:p w:rsidR="00CE406F" w:rsidRDefault="00013C4A">
      <w:pPr>
        <w:spacing w:after="30" w:line="248" w:lineRule="auto"/>
        <w:ind w:left="722" w:hanging="540"/>
      </w:pPr>
      <w:r>
        <w:rPr>
          <w:rFonts w:ascii="Tahoma" w:eastAsia="Tahoma" w:hAnsi="Tahoma" w:cs="Tahoma"/>
          <w:sz w:val="56"/>
        </w:rPr>
        <w:t xml:space="preserve">Problema: Cada llamada de procedimiento/función cambia la ‘localidad’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Los parámetros deben ser pasados.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Los resultados tienen que ser devueltos. </w:t>
      </w:r>
    </w:p>
    <w:p w:rsidR="00CE406F" w:rsidRDefault="00013C4A">
      <w:pPr>
        <w:numPr>
          <w:ilvl w:val="0"/>
          <w:numId w:val="1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Las variables de los programas de llamada tienen que ser restauradas. </w:t>
      </w:r>
    </w:p>
    <w:p w:rsidR="00CE406F" w:rsidRDefault="00013C4A">
      <w:pPr>
        <w:pStyle w:val="Ttulo1"/>
        <w:spacing w:line="261" w:lineRule="auto"/>
        <w:ind w:left="764" w:right="570"/>
        <w:jc w:val="right"/>
      </w:pPr>
      <w:r>
        <w:t>Ventanas de registro</w:t>
      </w:r>
    </w:p>
    <w:p w:rsidR="00CE406F" w:rsidRDefault="00013C4A">
      <w:pPr>
        <w:spacing w:after="597"/>
        <w:ind w:right="106"/>
        <w:jc w:val="right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spacing w:after="30" w:line="248" w:lineRule="auto"/>
        <w:ind w:left="192" w:hanging="10"/>
      </w:pPr>
      <w:r>
        <w:rPr>
          <w:rFonts w:ascii="Tahoma" w:eastAsia="Tahoma" w:hAnsi="Tahoma" w:cs="Tahoma"/>
          <w:sz w:val="56"/>
        </w:rPr>
        <w:t xml:space="preserve">Por estudios realizados y con los registros: </w:t>
      </w:r>
    </w:p>
    <w:p w:rsidR="00CE406F" w:rsidRDefault="00013C4A">
      <w:pPr>
        <w:numPr>
          <w:ilvl w:val="0"/>
          <w:numId w:val="12"/>
        </w:numPr>
        <w:spacing w:after="117" w:line="250" w:lineRule="auto"/>
        <w:ind w:hanging="452"/>
      </w:pPr>
      <w:r>
        <w:rPr>
          <w:rFonts w:ascii="Tahoma" w:eastAsia="Tahoma" w:hAnsi="Tahoma" w:cs="Tahoma"/>
          <w:sz w:val="48"/>
        </w:rPr>
        <w:t xml:space="preserve">Se requieren pocos parámetros y variables locales en cada llamada. </w:t>
      </w:r>
    </w:p>
    <w:p w:rsidR="00CE406F" w:rsidRDefault="00013C4A">
      <w:pPr>
        <w:numPr>
          <w:ilvl w:val="0"/>
          <w:numId w:val="12"/>
        </w:numPr>
        <w:spacing w:after="117" w:line="250" w:lineRule="auto"/>
        <w:ind w:hanging="452"/>
      </w:pPr>
      <w:r>
        <w:rPr>
          <w:rFonts w:ascii="Tahoma" w:eastAsia="Tahoma" w:hAnsi="Tahoma" w:cs="Tahoma"/>
          <w:sz w:val="48"/>
        </w:rPr>
        <w:t xml:space="preserve">Hay limitación en la ‘profundidad’ de llamadas. </w:t>
      </w:r>
    </w:p>
    <w:p w:rsidR="00CE406F" w:rsidRDefault="00013C4A">
      <w:pPr>
        <w:numPr>
          <w:ilvl w:val="0"/>
          <w:numId w:val="12"/>
        </w:numPr>
        <w:spacing w:after="117" w:line="250" w:lineRule="auto"/>
        <w:ind w:hanging="452"/>
      </w:pPr>
      <w:r>
        <w:rPr>
          <w:rFonts w:ascii="Tahoma" w:eastAsia="Tahoma" w:hAnsi="Tahoma" w:cs="Tahoma"/>
          <w:sz w:val="48"/>
        </w:rPr>
        <w:t>Utilización de múltiples conjuntos pequeños de registros para c/llamad</w:t>
      </w:r>
      <w:r>
        <w:rPr>
          <w:rFonts w:ascii="Tahoma" w:eastAsia="Tahoma" w:hAnsi="Tahoma" w:cs="Tahoma"/>
          <w:sz w:val="48"/>
        </w:rPr>
        <w:t xml:space="preserve">a distinta. </w:t>
      </w:r>
    </w:p>
    <w:p w:rsidR="00CE406F" w:rsidRDefault="00013C4A">
      <w:pPr>
        <w:numPr>
          <w:ilvl w:val="0"/>
          <w:numId w:val="12"/>
        </w:numPr>
        <w:spacing w:after="117" w:line="250" w:lineRule="auto"/>
        <w:ind w:hanging="452"/>
      </w:pPr>
      <w:r>
        <w:rPr>
          <w:rFonts w:ascii="Tahoma" w:eastAsia="Tahoma" w:hAnsi="Tahoma" w:cs="Tahoma"/>
          <w:sz w:val="48"/>
        </w:rPr>
        <w:t xml:space="preserve">La llamada cambia el conjunto de registros a usar. </w:t>
      </w:r>
    </w:p>
    <w:p w:rsidR="00CE406F" w:rsidRDefault="00013C4A">
      <w:pPr>
        <w:numPr>
          <w:ilvl w:val="0"/>
          <w:numId w:val="12"/>
        </w:numPr>
        <w:spacing w:after="117" w:line="250" w:lineRule="auto"/>
        <w:ind w:hanging="452"/>
      </w:pPr>
      <w:r>
        <w:rPr>
          <w:rFonts w:ascii="Tahoma" w:eastAsia="Tahoma" w:hAnsi="Tahoma" w:cs="Tahoma"/>
          <w:sz w:val="48"/>
        </w:rPr>
        <w:t xml:space="preserve">Los retornos vuelven a cambiar al anterior conjunto de registros utilizado. </w:t>
      </w:r>
    </w:p>
    <w:p w:rsidR="00CE406F" w:rsidRDefault="00013C4A">
      <w:pPr>
        <w:pStyle w:val="Ttulo1"/>
        <w:ind w:left="3481"/>
      </w:pPr>
      <w:r>
        <w:t>Ventanas de registro (2)</w:t>
      </w:r>
    </w:p>
    <w:p w:rsidR="00CE406F" w:rsidRDefault="00013C4A">
      <w:pPr>
        <w:spacing w:after="746"/>
        <w:ind w:right="106"/>
        <w:jc w:val="right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3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Tres áreas dentro de un conjunto de registros: </w:t>
      </w:r>
    </w:p>
    <w:p w:rsidR="00CE406F" w:rsidRDefault="00013C4A">
      <w:pPr>
        <w:numPr>
          <w:ilvl w:val="0"/>
          <w:numId w:val="13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Registros de parámetros. </w:t>
      </w:r>
    </w:p>
    <w:p w:rsidR="00CE406F" w:rsidRDefault="00013C4A">
      <w:pPr>
        <w:numPr>
          <w:ilvl w:val="0"/>
          <w:numId w:val="13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Registros de </w:t>
      </w:r>
      <w:r>
        <w:rPr>
          <w:rFonts w:ascii="Tahoma" w:eastAsia="Tahoma" w:hAnsi="Tahoma" w:cs="Tahoma"/>
          <w:sz w:val="48"/>
        </w:rPr>
        <w:t xml:space="preserve">datos locales. </w:t>
      </w:r>
    </w:p>
    <w:p w:rsidR="00CE406F" w:rsidRDefault="00013C4A">
      <w:pPr>
        <w:numPr>
          <w:ilvl w:val="0"/>
          <w:numId w:val="13"/>
        </w:numPr>
        <w:spacing w:after="22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Registros temporales. </w:t>
      </w:r>
    </w:p>
    <w:p w:rsidR="00CE406F" w:rsidRDefault="00013C4A">
      <w:pPr>
        <w:numPr>
          <w:ilvl w:val="0"/>
          <w:numId w:val="13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Los registros temporales de un conjunto se solapan con los registros de parámetros del nivel más bajo adyacente.  </w:t>
      </w:r>
    </w:p>
    <w:p w:rsidR="00CE406F" w:rsidRDefault="00013C4A">
      <w:pPr>
        <w:numPr>
          <w:ilvl w:val="0"/>
          <w:numId w:val="13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Esto posibilita que los parámetros se pasen sin que exista transferencia de datos.  </w:t>
      </w:r>
    </w:p>
    <w:p w:rsidR="00CE406F" w:rsidRDefault="00013C4A">
      <w:pPr>
        <w:pStyle w:val="Ttulo1"/>
        <w:spacing w:after="593" w:line="261" w:lineRule="auto"/>
        <w:ind w:left="764" w:right="570"/>
        <w:jc w:val="right"/>
      </w:pPr>
      <w:r>
        <w:t>Ventanas de registro solapadas</w:t>
      </w:r>
    </w:p>
    <w:p w:rsidR="00CE406F" w:rsidRDefault="00013C4A">
      <w:pPr>
        <w:spacing w:after="0"/>
        <w:ind w:left="303"/>
      </w:pPr>
      <w:r>
        <w:rPr>
          <w:noProof/>
        </w:rPr>
        <mc:AlternateContent>
          <mc:Choice Requires="wpg">
            <w:drawing>
              <wp:inline distT="0" distB="0" distL="0" distR="0">
                <wp:extent cx="8071104" cy="2508504"/>
                <wp:effectExtent l="0" t="0" r="0" b="0"/>
                <wp:docPr id="11607" name="Group 1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1104" cy="2508504"/>
                          <a:chOff x="0" y="0"/>
                          <a:chExt cx="8071104" cy="2508504"/>
                        </a:xfrm>
                      </wpg:grpSpPr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104" cy="2508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04" name="Shape 13204"/>
                        <wps:cNvSpPr/>
                        <wps:spPr>
                          <a:xfrm>
                            <a:off x="111430" y="70104"/>
                            <a:ext cx="1103313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13" h="549275">
                                <a:moveTo>
                                  <a:pt x="0" y="0"/>
                                </a:moveTo>
                                <a:lnTo>
                                  <a:pt x="1103313" y="0"/>
                                </a:lnTo>
                                <a:lnTo>
                                  <a:pt x="1103313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01828" y="153590"/>
                            <a:ext cx="12252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124128" y="15359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46024" y="427910"/>
                            <a:ext cx="11058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078408" y="42791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5" name="Shape 13205"/>
                        <wps:cNvSpPr/>
                        <wps:spPr>
                          <a:xfrm>
                            <a:off x="2660955" y="1822704"/>
                            <a:ext cx="114300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49275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771953" y="1906571"/>
                            <a:ext cx="12252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693973" y="190657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816149" y="2181145"/>
                            <a:ext cx="11058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648253" y="21811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6" name="Shape 13206"/>
                        <wps:cNvSpPr/>
                        <wps:spPr>
                          <a:xfrm>
                            <a:off x="4011981" y="1822704"/>
                            <a:ext cx="114617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175" h="549275">
                                <a:moveTo>
                                  <a:pt x="0" y="0"/>
                                </a:moveTo>
                                <a:lnTo>
                                  <a:pt x="1146175" y="0"/>
                                </a:lnTo>
                                <a:lnTo>
                                  <a:pt x="1146175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4124630" y="1906571"/>
                            <a:ext cx="12252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5046650" y="190657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101770" y="2181145"/>
                            <a:ext cx="12854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datos locales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5069510" y="21811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7" name="Shape 13207"/>
                        <wps:cNvSpPr/>
                        <wps:spPr>
                          <a:xfrm>
                            <a:off x="1438580" y="70104"/>
                            <a:ext cx="1109663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663" h="549275">
                                <a:moveTo>
                                  <a:pt x="0" y="0"/>
                                </a:moveTo>
                                <a:lnTo>
                                  <a:pt x="1109663" y="0"/>
                                </a:lnTo>
                                <a:lnTo>
                                  <a:pt x="1109663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514653" y="153590"/>
                            <a:ext cx="12252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2436673" y="15359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491793" y="427910"/>
                            <a:ext cx="12854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datos locales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459533" y="42791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8" name="Shape 13208"/>
                        <wps:cNvSpPr/>
                        <wps:spPr>
                          <a:xfrm>
                            <a:off x="2737155" y="70104"/>
                            <a:ext cx="114300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549275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956357" y="153590"/>
                            <a:ext cx="9358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660445" y="15359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901493" y="427910"/>
                            <a:ext cx="10831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temporales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716833" y="42791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9" name="Shape 13209"/>
                        <wps:cNvSpPr/>
                        <wps:spPr>
                          <a:xfrm>
                            <a:off x="5383581" y="1822704"/>
                            <a:ext cx="1087438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438" h="549275">
                                <a:moveTo>
                                  <a:pt x="0" y="0"/>
                                </a:moveTo>
                                <a:lnTo>
                                  <a:pt x="1087438" y="0"/>
                                </a:lnTo>
                                <a:lnTo>
                                  <a:pt x="1087438" y="549275"/>
                                </a:lnTo>
                                <a:lnTo>
                                  <a:pt x="0" y="5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5575478" y="1906571"/>
                            <a:ext cx="9358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6279566" y="190657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5520614" y="2181145"/>
                            <a:ext cx="10831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temporales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6335954" y="21811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421433" y="1142628"/>
                            <a:ext cx="219977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Llamada/Retorno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4075227" y="1142628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4234993" y="304174"/>
                            <a:ext cx="86912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Nivel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888789" y="30417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6868719" y="1996735"/>
                            <a:ext cx="1329950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Nivel J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7868717" y="1996735"/>
                            <a:ext cx="75056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7" style="width:635.52pt;height:197.52pt;mso-position-horizontal-relative:char;mso-position-vertical-relative:line" coordsize="80711,25085">
                <v:shape id="Picture 785" style="position:absolute;width:80711;height:25085;left:0;top:0;" filled="f">
                  <v:imagedata r:id="rId9"/>
                </v:shape>
                <v:shape id="Shape 13210" style="position:absolute;width:11033;height:5492;left:1114;top:701;" coordsize="1103313,549275" path="m0,0l1103313,0l1103313,549275l0,549275l0,0">
                  <v:stroke weight="0pt" endcap="flat" joinstyle="round" on="false" color="#000000" opacity="0"/>
                  <v:fill on="true" color="#dddddd"/>
                </v:shape>
                <v:rect id="Rectangle 787" style="position:absolute;width:12252;height:1905;left:2018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Registros de</w:t>
                        </w:r>
                      </w:p>
                    </w:txbxContent>
                  </v:textbox>
                </v:rect>
                <v:rect id="Rectangle 788" style="position:absolute;width:563;height:1905;left:11241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style="position:absolute;width:11058;height:1905;left:2460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parámetros</w:t>
                        </w:r>
                      </w:p>
                    </w:txbxContent>
                  </v:textbox>
                </v:rect>
                <v:rect id="Rectangle 790" style="position:absolute;width:563;height:1905;left:10784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11" style="position:absolute;width:11430;height:5492;left:26609;top:18227;" coordsize="1143000,549275" path="m0,0l1143000,0l1143000,549275l0,549275l0,0">
                  <v:stroke weight="0pt" endcap="flat" joinstyle="round" on="false" color="#000000" opacity="0"/>
                  <v:fill on="true" color="#dddddd"/>
                </v:shape>
                <v:rect id="Rectangle 792" style="position:absolute;width:12252;height:1905;left:27719;top:1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Registros de</w:t>
                        </w:r>
                      </w:p>
                    </w:txbxContent>
                  </v:textbox>
                </v:rect>
                <v:rect id="Rectangle 793" style="position:absolute;width:563;height:1905;left:36939;top:1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style="position:absolute;width:11058;height:1905;left:28161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parámetros</w:t>
                        </w:r>
                      </w:p>
                    </w:txbxContent>
                  </v:textbox>
                </v:rect>
                <v:rect id="Rectangle 795" style="position:absolute;width:563;height:1905;left:36482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12" style="position:absolute;width:11461;height:5492;left:40119;top:18227;" coordsize="1146175,549275" path="m0,0l1146175,0l1146175,549275l0,549275l0,0">
                  <v:stroke weight="0pt" endcap="flat" joinstyle="round" on="false" color="#000000" opacity="0"/>
                  <v:fill on="true" color="#dddddd"/>
                </v:shape>
                <v:rect id="Rectangle 797" style="position:absolute;width:12252;height:1905;left:41246;top:1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Registros de</w:t>
                        </w:r>
                      </w:p>
                    </w:txbxContent>
                  </v:textbox>
                </v:rect>
                <v:rect id="Rectangle 798" style="position:absolute;width:563;height:1905;left:50466;top:1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style="position:absolute;width:12854;height:1905;left:41017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datos locales</w:t>
                        </w:r>
                      </w:p>
                    </w:txbxContent>
                  </v:textbox>
                </v:rect>
                <v:rect id="Rectangle 800" style="position:absolute;width:563;height:1905;left:50695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13" style="position:absolute;width:11096;height:5492;left:14385;top:701;" coordsize="1109663,549275" path="m0,0l1109663,0l1109663,549275l0,549275l0,0">
                  <v:stroke weight="0pt" endcap="flat" joinstyle="round" on="false" color="#000000" opacity="0"/>
                  <v:fill on="true" color="#dddddd"/>
                </v:shape>
                <v:rect id="Rectangle 802" style="position:absolute;width:12252;height:1905;left:15146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Registros de</w:t>
                        </w:r>
                      </w:p>
                    </w:txbxContent>
                  </v:textbox>
                </v:rect>
                <v:rect id="Rectangle 803" style="position:absolute;width:563;height:1905;left:24366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style="position:absolute;width:12854;height:1905;left:14917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datos locales</w:t>
                        </w:r>
                      </w:p>
                    </w:txbxContent>
                  </v:textbox>
                </v:rect>
                <v:rect id="Rectangle 805" style="position:absolute;width:563;height:1905;left:24595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14" style="position:absolute;width:11430;height:5492;left:27371;top:701;" coordsize="1143000,549275" path="m0,0l1143000,0l1143000,549275l0,549275l0,0">
                  <v:stroke weight="0pt" endcap="flat" joinstyle="round" on="false" color="#000000" opacity="0"/>
                  <v:fill on="true" color="#dddddd"/>
                </v:shape>
                <v:rect id="Rectangle 807" style="position:absolute;width:9358;height:1905;left:29563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Registros</w:t>
                        </w:r>
                      </w:p>
                    </w:txbxContent>
                  </v:textbox>
                </v:rect>
                <v:rect id="Rectangle 808" style="position:absolute;width:563;height:1905;left:36604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style="position:absolute;width:10831;height:1905;left:29014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temporales</w:t>
                        </w:r>
                      </w:p>
                    </w:txbxContent>
                  </v:textbox>
                </v:rect>
                <v:rect id="Rectangle 810" style="position:absolute;width:563;height:1905;left:37168;top: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15" style="position:absolute;width:10874;height:5492;left:53835;top:18227;" coordsize="1087438,549275" path="m0,0l1087438,0l1087438,549275l0,549275l0,0">
                  <v:stroke weight="0pt" endcap="flat" joinstyle="round" on="false" color="#000000" opacity="0"/>
                  <v:fill on="true" color="#dddddd"/>
                </v:shape>
                <v:rect id="Rectangle 812" style="position:absolute;width:9358;height:1905;left:55754;top:1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Registros</w:t>
                        </w:r>
                      </w:p>
                    </w:txbxContent>
                  </v:textbox>
                </v:rect>
                <v:rect id="Rectangle 813" style="position:absolute;width:563;height:1905;left:62795;top:1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style="position:absolute;width:10831;height:1905;left:55206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temporales</w:t>
                        </w:r>
                      </w:p>
                    </w:txbxContent>
                  </v:textbox>
                </v:rect>
                <v:rect id="Rectangle 815" style="position:absolute;width:563;height:1905;left:63359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" style="position:absolute;width:21997;height:2533;left:24214;top:11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Llamada/Retorno</w:t>
                        </w:r>
                      </w:p>
                    </w:txbxContent>
                  </v:textbox>
                </v:rect>
                <v:rect id="Rectangle 818" style="position:absolute;width:749;height:2533;left:40752;top:11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style="position:absolute;width:8691;height:2533;left:42349;top:3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Nivel J</w:t>
                        </w:r>
                      </w:p>
                    </w:txbxContent>
                  </v:textbox>
                </v:rect>
                <v:rect id="Rectangle 821" style="position:absolute;width:749;height:2533;left:48887;top:3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style="position:absolute;width:13299;height:2537;left:68687;top:19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Nivel J + 1</w:t>
                        </w:r>
                      </w:p>
                    </w:txbxContent>
                  </v:textbox>
                </v:rect>
                <v:rect id="Rectangle 824" style="position:absolute;width:750;height:2537;left:78687;top:19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E406F" w:rsidRDefault="00013C4A">
      <w:pPr>
        <w:pStyle w:val="Ttulo1"/>
        <w:spacing w:after="372"/>
        <w:ind w:left="2204"/>
      </w:pPr>
      <w:r>
        <w:t>Diagrama de buffer circular</w:t>
      </w:r>
    </w:p>
    <w:p w:rsidR="00CE406F" w:rsidRDefault="00013C4A">
      <w:pPr>
        <w:spacing w:after="0"/>
        <w:ind w:left="2476"/>
      </w:pPr>
      <w:r>
        <w:rPr>
          <w:noProof/>
        </w:rPr>
        <mc:AlternateContent>
          <mc:Choice Requires="wpg">
            <w:drawing>
              <wp:inline distT="0" distB="0" distL="0" distR="0">
                <wp:extent cx="5186172" cy="5210175"/>
                <wp:effectExtent l="0" t="0" r="0" b="0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172" cy="5210175"/>
                          <a:chOff x="0" y="0"/>
                          <a:chExt cx="5186172" cy="5210175"/>
                        </a:xfrm>
                      </wpg:grpSpPr>
                      <pic:pic xmlns:pic="http://schemas.openxmlformats.org/drawingml/2006/picture">
                        <pic:nvPicPr>
                          <pic:cNvPr id="837" name="Picture 8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548" y="0"/>
                            <a:ext cx="5119624" cy="521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9" name="Rectangle 839"/>
                        <wps:cNvSpPr/>
                        <wps:spPr>
                          <a:xfrm>
                            <a:off x="0" y="150736"/>
                            <a:ext cx="99123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Restauración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745490" y="1507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914654" y="150736"/>
                            <a:ext cx="9407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Salvaguarda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622171" y="1507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71703" y="1134859"/>
                            <a:ext cx="81745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Puntero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286256" y="1134859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671703" y="1348600"/>
                            <a:ext cx="59622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ventana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120140" y="134860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671703" y="1561960"/>
                            <a:ext cx="57771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salvada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106424" y="15619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3644138" y="3678415"/>
                            <a:ext cx="81745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Puntero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258310" y="3678415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3644138" y="3868915"/>
                            <a:ext cx="82754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ventana 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265930" y="3868915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3644138" y="4059771"/>
                            <a:ext cx="41352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3955034" y="4059771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3338449" y="4438027"/>
                            <a:ext cx="64669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Llamada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3824605" y="443802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3567938" y="4863528"/>
                            <a:ext cx="59824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Retorno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4017518" y="486352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5" style="width:408.36pt;height:410.25pt;mso-position-horizontal-relative:char;mso-position-vertical-relative:line" coordsize="51861,52101">
                <v:shape id="Picture 837" style="position:absolute;width:51196;height:52101;left:665;top:0;" filled="f">
                  <v:imagedata r:id="rId11"/>
                </v:shape>
                <v:rect id="Rectangle 839" style="position:absolute;width:9912;height:1581;left:0;top: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Restauración</w:t>
                        </w:r>
                      </w:p>
                    </w:txbxContent>
                  </v:textbox>
                </v:rect>
                <v:rect id="Rectangle 840" style="position:absolute;width:467;height:1581;left:7454;top: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style="position:absolute;width:9407;height:1581;left:9146;top: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Salvaguarda</w:t>
                        </w:r>
                      </w:p>
                    </w:txbxContent>
                  </v:textbox>
                </v:rect>
                <v:rect id="Rectangle 843" style="position:absolute;width:467;height:1581;left:16221;top: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" style="position:absolute;width:8174;height:1581;left:6717;top:1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Puntero de</w:t>
                        </w:r>
                      </w:p>
                    </w:txbxContent>
                  </v:textbox>
                </v:rect>
                <v:rect id="Rectangle 846" style="position:absolute;width:467;height:1581;left:12862;top:1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style="position:absolute;width:5962;height:1581;left:6717;top:13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ventana</w:t>
                        </w:r>
                      </w:p>
                    </w:txbxContent>
                  </v:textbox>
                </v:rect>
                <v:rect id="Rectangle 848" style="position:absolute;width:467;height:1581;left:11201;top:13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" style="position:absolute;width:5777;height:1581;left:6717;top:1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salvada</w:t>
                        </w:r>
                      </w:p>
                    </w:txbxContent>
                  </v:textbox>
                </v:rect>
                <v:rect id="Rectangle 850" style="position:absolute;width:467;height:1581;left:11064;top:15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style="position:absolute;width:8174;height:1581;left:36441;top:36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Puntero de</w:t>
                        </w:r>
                      </w:p>
                    </w:txbxContent>
                  </v:textbox>
                </v:rect>
                <v:rect id="Rectangle 853" style="position:absolute;width:467;height:1581;left:42583;top:36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4" style="position:absolute;width:8275;height:1581;left:36441;top:38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ventana en</w:t>
                        </w:r>
                      </w:p>
                    </w:txbxContent>
                  </v:textbox>
                </v:rect>
                <v:rect id="Rectangle 855" style="position:absolute;width:467;height:1581;left:42659;top:38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" style="position:absolute;width:4135;height:1581;left:36441;top:40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curso</w:t>
                        </w:r>
                      </w:p>
                    </w:txbxContent>
                  </v:textbox>
                </v:rect>
                <v:rect id="Rectangle 857" style="position:absolute;width:467;height:1581;left:39550;top:40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style="position:absolute;width:6466;height:1581;left:33384;top:44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Llamada</w:t>
                        </w:r>
                      </w:p>
                    </w:txbxContent>
                  </v:textbox>
                </v:rect>
                <v:rect id="Rectangle 861" style="position:absolute;width:467;height:1581;left:38246;top:44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style="position:absolute;width:5982;height:1581;left:35679;top:4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Retorno</w:t>
                        </w:r>
                      </w:p>
                    </w:txbxContent>
                  </v:textbox>
                </v:rect>
                <v:rect id="Rectangle 864" style="position:absolute;width:467;height:1581;left:40175;top:4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E406F" w:rsidRDefault="00013C4A">
      <w:pPr>
        <w:pStyle w:val="Ttulo1"/>
        <w:spacing w:after="1694" w:line="261" w:lineRule="auto"/>
        <w:ind w:left="764" w:right="570"/>
        <w:jc w:val="right"/>
      </w:pPr>
      <w:r>
        <w:t>Variables globales</w:t>
      </w:r>
    </w:p>
    <w:p w:rsidR="00CE406F" w:rsidRDefault="00013C4A">
      <w:pPr>
        <w:numPr>
          <w:ilvl w:val="0"/>
          <w:numId w:val="14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El compilador asigna posiciones de memoria a las variables: </w:t>
      </w:r>
    </w:p>
    <w:p w:rsidR="00CE406F" w:rsidRDefault="00013C4A">
      <w:pPr>
        <w:numPr>
          <w:ilvl w:val="0"/>
          <w:numId w:val="14"/>
        </w:numPr>
        <w:spacing w:after="21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Ineficiente para variables globales a las que se accede frecuentemente. </w:t>
      </w:r>
    </w:p>
    <w:p w:rsidR="00CE406F" w:rsidRDefault="00013C4A">
      <w:pPr>
        <w:numPr>
          <w:ilvl w:val="0"/>
          <w:numId w:val="14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Incorporar al procesador un conjunto de registros para variables globales. </w:t>
      </w:r>
    </w:p>
    <w:p w:rsidR="00CE406F" w:rsidRDefault="00013C4A">
      <w:pPr>
        <w:numPr>
          <w:ilvl w:val="0"/>
          <w:numId w:val="14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>Dividir registros de la ven</w:t>
      </w:r>
      <w:r>
        <w:rPr>
          <w:rFonts w:ascii="Tahoma" w:eastAsia="Tahoma" w:hAnsi="Tahoma" w:cs="Tahoma"/>
          <w:sz w:val="48"/>
        </w:rPr>
        <w:t xml:space="preserve">tana en curso  </w:t>
      </w:r>
    </w:p>
    <w:p w:rsidR="00CE406F" w:rsidRDefault="00013C4A">
      <w:pPr>
        <w:pStyle w:val="Ttulo2"/>
        <w:ind w:left="77" w:right="0"/>
      </w:pPr>
      <w:r>
        <w:t xml:space="preserve">Amplio banco de registros vs cache </w:t>
      </w:r>
    </w:p>
    <w:p w:rsidR="00CE406F" w:rsidRDefault="00CE406F">
      <w:pPr>
        <w:sectPr w:rsidR="00CE406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4400" w:h="10800" w:orient="landscape"/>
          <w:pgMar w:top="505" w:right="399" w:bottom="70" w:left="427" w:header="720" w:footer="720" w:gutter="0"/>
          <w:cols w:space="720"/>
          <w:titlePg/>
        </w:sectPr>
      </w:pPr>
    </w:p>
    <w:p w:rsidR="00CE406F" w:rsidRDefault="00013C4A">
      <w:pPr>
        <w:spacing w:after="30" w:line="248" w:lineRule="auto"/>
        <w:ind w:left="10" w:hanging="10"/>
      </w:pPr>
      <w:r>
        <w:rPr>
          <w:rFonts w:ascii="Tahoma" w:eastAsia="Tahoma" w:hAnsi="Tahoma" w:cs="Tahoma"/>
          <w:sz w:val="56"/>
        </w:rPr>
        <w:t xml:space="preserve">Banco de registros amplio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Todos los datos escalares locales </w:t>
      </w:r>
    </w:p>
    <w:p w:rsidR="00CE406F" w:rsidRDefault="00013C4A">
      <w:pPr>
        <w:spacing w:after="214"/>
      </w:pPr>
      <w:r>
        <w:rPr>
          <w:rFonts w:ascii="Tahoma" w:eastAsia="Tahoma" w:hAnsi="Tahoma" w:cs="Tahoma"/>
          <w:sz w:val="40"/>
        </w:rPr>
        <w:t xml:space="preserve">  </w:t>
      </w:r>
    </w:p>
    <w:p w:rsidR="00CE406F" w:rsidRDefault="00013C4A">
      <w:pPr>
        <w:numPr>
          <w:ilvl w:val="0"/>
          <w:numId w:val="15"/>
        </w:numPr>
        <w:spacing w:after="229"/>
        <w:ind w:hanging="540"/>
        <w:jc w:val="both"/>
      </w:pPr>
      <w:r>
        <w:rPr>
          <w:rFonts w:ascii="Tahoma" w:eastAsia="Tahoma" w:hAnsi="Tahoma" w:cs="Tahoma"/>
          <w:sz w:val="40"/>
        </w:rPr>
        <w:t xml:space="preserve">Variables individuales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Variables globales asignadas por el compilador 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Salvaguarda/restauración basadas en la profundidad de anidamiento </w:t>
      </w:r>
    </w:p>
    <w:p w:rsidR="00CE406F" w:rsidRDefault="00013C4A">
      <w:pPr>
        <w:numPr>
          <w:ilvl w:val="0"/>
          <w:numId w:val="15"/>
        </w:numPr>
        <w:spacing w:after="114"/>
        <w:ind w:hanging="540"/>
        <w:jc w:val="both"/>
      </w:pPr>
      <w:r>
        <w:rPr>
          <w:rFonts w:ascii="Tahoma" w:eastAsia="Tahoma" w:hAnsi="Tahoma" w:cs="Tahoma"/>
          <w:b/>
          <w:sz w:val="40"/>
        </w:rPr>
        <w:t xml:space="preserve">Direccionamiento de registro </w:t>
      </w:r>
    </w:p>
    <w:p w:rsidR="00CE406F" w:rsidRDefault="00013C4A">
      <w:pPr>
        <w:spacing w:after="30" w:line="248" w:lineRule="auto"/>
        <w:ind w:left="10" w:hanging="10"/>
      </w:pPr>
      <w:r>
        <w:rPr>
          <w:rFonts w:ascii="Tahoma" w:eastAsia="Tahoma" w:hAnsi="Tahoma" w:cs="Tahoma"/>
          <w:sz w:val="56"/>
        </w:rPr>
        <w:t xml:space="preserve"> Cache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Datos escalares locales recientemente usados      </w:t>
      </w:r>
    </w:p>
    <w:p w:rsidR="00CE406F" w:rsidRDefault="00013C4A">
      <w:pPr>
        <w:numPr>
          <w:ilvl w:val="0"/>
          <w:numId w:val="15"/>
        </w:numPr>
        <w:spacing w:after="229"/>
        <w:ind w:hanging="540"/>
        <w:jc w:val="both"/>
      </w:pPr>
      <w:r>
        <w:rPr>
          <w:rFonts w:ascii="Tahoma" w:eastAsia="Tahoma" w:hAnsi="Tahoma" w:cs="Tahoma"/>
          <w:sz w:val="40"/>
        </w:rPr>
        <w:t xml:space="preserve">Bloques de memoria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Variables locales y globales usadas recientemente 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Salvaguarda/restauración basadas en el algoritmo de reemplazo  </w:t>
      </w:r>
    </w:p>
    <w:p w:rsidR="00CE406F" w:rsidRDefault="00013C4A">
      <w:pPr>
        <w:spacing w:after="214"/>
        <w:ind w:left="540"/>
      </w:pPr>
      <w:r>
        <w:rPr>
          <w:rFonts w:ascii="Tahoma" w:eastAsia="Tahoma" w:hAnsi="Tahoma" w:cs="Tahoma"/>
          <w:sz w:val="40"/>
        </w:rPr>
        <w:t xml:space="preserve"> </w:t>
      </w:r>
    </w:p>
    <w:p w:rsidR="00CE406F" w:rsidRDefault="00013C4A">
      <w:pPr>
        <w:numPr>
          <w:ilvl w:val="0"/>
          <w:numId w:val="15"/>
        </w:numPr>
        <w:spacing w:after="114"/>
        <w:ind w:hanging="540"/>
        <w:jc w:val="both"/>
      </w:pPr>
      <w:r>
        <w:rPr>
          <w:rFonts w:ascii="Tahoma" w:eastAsia="Tahoma" w:hAnsi="Tahoma" w:cs="Tahoma"/>
          <w:b/>
          <w:sz w:val="40"/>
        </w:rPr>
        <w:t xml:space="preserve">Direccionamiento de memoria </w:t>
      </w:r>
    </w:p>
    <w:p w:rsidR="00CE406F" w:rsidRDefault="00CE406F">
      <w:pPr>
        <w:sectPr w:rsidR="00CE406F">
          <w:type w:val="continuous"/>
          <w:pgSz w:w="14400" w:h="10800" w:orient="landscape"/>
          <w:pgMar w:top="1440" w:right="510" w:bottom="1440" w:left="504" w:header="720" w:footer="720" w:gutter="0"/>
          <w:cols w:num="2" w:space="155"/>
        </w:sectPr>
      </w:pPr>
    </w:p>
    <w:p w:rsidR="00CE406F" w:rsidRDefault="00013C4A">
      <w:pPr>
        <w:spacing w:after="2059" w:line="250" w:lineRule="auto"/>
        <w:ind w:left="120"/>
      </w:pPr>
      <w:r>
        <w:rPr>
          <w:rFonts w:ascii="Arial" w:eastAsia="Arial" w:hAnsi="Arial" w:cs="Arial"/>
          <w:b/>
          <w:sz w:val="64"/>
        </w:rPr>
        <w:t>Optimización de u</w:t>
      </w:r>
      <w:r>
        <w:rPr>
          <w:rFonts w:ascii="Arial" w:eastAsia="Arial" w:hAnsi="Arial" w:cs="Arial"/>
          <w:b/>
          <w:sz w:val="64"/>
        </w:rPr>
        <w:t xml:space="preserve">so de registros basada en el compilador </w:t>
      </w:r>
    </w:p>
    <w:p w:rsidR="00CE406F" w:rsidRDefault="00013C4A">
      <w:pPr>
        <w:numPr>
          <w:ilvl w:val="0"/>
          <w:numId w:val="15"/>
        </w:numPr>
        <w:spacing w:after="23" w:line="251" w:lineRule="auto"/>
        <w:ind w:hanging="540"/>
        <w:jc w:val="both"/>
      </w:pPr>
      <w:r>
        <w:rPr>
          <w:rFonts w:ascii="Tahoma" w:eastAsia="Tahoma" w:hAnsi="Tahoma" w:cs="Tahoma"/>
          <w:sz w:val="52"/>
        </w:rPr>
        <w:t xml:space="preserve">Supongamos un pequeño número de registros  </w:t>
      </w:r>
    </w:p>
    <w:p w:rsidR="00CE406F" w:rsidRDefault="00013C4A">
      <w:pPr>
        <w:numPr>
          <w:ilvl w:val="0"/>
          <w:numId w:val="15"/>
        </w:numPr>
        <w:spacing w:after="200"/>
        <w:ind w:hanging="540"/>
        <w:jc w:val="both"/>
      </w:pPr>
      <w:r>
        <w:rPr>
          <w:rFonts w:ascii="Tahoma" w:eastAsia="Tahoma" w:hAnsi="Tahoma" w:cs="Tahoma"/>
          <w:sz w:val="44"/>
        </w:rPr>
        <w:t xml:space="preserve">por ejemplo 16 o 32. </w:t>
      </w:r>
    </w:p>
    <w:p w:rsidR="00CE406F" w:rsidRDefault="00013C4A">
      <w:pPr>
        <w:numPr>
          <w:ilvl w:val="0"/>
          <w:numId w:val="15"/>
        </w:numPr>
        <w:spacing w:after="116" w:line="251" w:lineRule="auto"/>
        <w:ind w:hanging="540"/>
        <w:jc w:val="both"/>
      </w:pPr>
      <w:r>
        <w:rPr>
          <w:rFonts w:ascii="Tahoma" w:eastAsia="Tahoma" w:hAnsi="Tahoma" w:cs="Tahoma"/>
          <w:sz w:val="52"/>
        </w:rPr>
        <w:t xml:space="preserve">El uso optimizado es responsabilidad del compilador </w:t>
      </w:r>
    </w:p>
    <w:p w:rsidR="00CE406F" w:rsidRDefault="00013C4A">
      <w:pPr>
        <w:numPr>
          <w:ilvl w:val="0"/>
          <w:numId w:val="15"/>
        </w:numPr>
        <w:spacing w:after="0" w:line="251" w:lineRule="auto"/>
        <w:ind w:hanging="540"/>
        <w:jc w:val="both"/>
      </w:pPr>
      <w:r>
        <w:rPr>
          <w:rFonts w:ascii="Tahoma" w:eastAsia="Tahoma" w:hAnsi="Tahoma" w:cs="Tahoma"/>
          <w:sz w:val="52"/>
        </w:rPr>
        <w:t xml:space="preserve">Los programas HLL no tienen referencias explícitas a los registros. </w:t>
      </w:r>
    </w:p>
    <w:p w:rsidR="00CE406F" w:rsidRDefault="00013C4A">
      <w:pPr>
        <w:numPr>
          <w:ilvl w:val="0"/>
          <w:numId w:val="15"/>
        </w:numPr>
        <w:spacing w:after="195"/>
        <w:ind w:hanging="540"/>
        <w:jc w:val="both"/>
      </w:pPr>
      <w:r>
        <w:rPr>
          <w:rFonts w:ascii="Tahoma" w:eastAsia="Tahoma" w:hAnsi="Tahoma" w:cs="Tahoma"/>
          <w:sz w:val="40"/>
        </w:rPr>
        <w:t xml:space="preserve">Normalmente - pensando en C - registro int. </w:t>
      </w:r>
    </w:p>
    <w:p w:rsidR="00CE406F" w:rsidRDefault="00013C4A">
      <w:pPr>
        <w:pStyle w:val="Ttulo1"/>
        <w:ind w:left="170"/>
      </w:pPr>
      <w:r>
        <w:t xml:space="preserve">Optimización de … (2) </w:t>
      </w:r>
    </w:p>
    <w:p w:rsidR="00CE406F" w:rsidRDefault="00013C4A">
      <w:pPr>
        <w:spacing w:after="944"/>
        <w:ind w:left="160"/>
      </w:pPr>
      <w:r>
        <w:rPr>
          <w:rFonts w:ascii="Arial" w:eastAsia="Arial" w:hAnsi="Arial" w:cs="Arial"/>
          <w:b/>
          <w:sz w:val="70"/>
        </w:rPr>
        <w:t xml:space="preserve"> </w:t>
      </w:r>
    </w:p>
    <w:p w:rsidR="00CE406F" w:rsidRDefault="00013C4A">
      <w:pPr>
        <w:numPr>
          <w:ilvl w:val="0"/>
          <w:numId w:val="16"/>
        </w:numPr>
        <w:spacing w:after="116" w:line="251" w:lineRule="auto"/>
        <w:ind w:hanging="540"/>
      </w:pPr>
      <w:r>
        <w:rPr>
          <w:rFonts w:ascii="Tahoma" w:eastAsia="Tahoma" w:hAnsi="Tahoma" w:cs="Tahoma"/>
          <w:sz w:val="52"/>
        </w:rPr>
        <w:t xml:space="preserve">Cada ‘cantidad’ del programa candidata se asigna a un registro simbólico o virtual.  </w:t>
      </w:r>
    </w:p>
    <w:p w:rsidR="00CE406F" w:rsidRDefault="00013C4A">
      <w:pPr>
        <w:numPr>
          <w:ilvl w:val="0"/>
          <w:numId w:val="16"/>
        </w:numPr>
        <w:spacing w:after="116" w:line="251" w:lineRule="auto"/>
        <w:ind w:hanging="540"/>
      </w:pPr>
      <w:r>
        <w:rPr>
          <w:rFonts w:ascii="Tahoma" w:eastAsia="Tahoma" w:hAnsi="Tahoma" w:cs="Tahoma"/>
          <w:sz w:val="52"/>
        </w:rPr>
        <w:t xml:space="preserve">Asignar el número ilimitado de registros simbólicos a un número fijo de registros reales. </w:t>
      </w:r>
    </w:p>
    <w:p w:rsidR="00CE406F" w:rsidRDefault="00013C4A">
      <w:pPr>
        <w:numPr>
          <w:ilvl w:val="0"/>
          <w:numId w:val="16"/>
        </w:numPr>
        <w:spacing w:after="116" w:line="251" w:lineRule="auto"/>
        <w:ind w:hanging="540"/>
      </w:pPr>
      <w:r>
        <w:rPr>
          <w:rFonts w:ascii="Tahoma" w:eastAsia="Tahoma" w:hAnsi="Tahoma" w:cs="Tahoma"/>
          <w:sz w:val="52"/>
        </w:rPr>
        <w:t xml:space="preserve">Registros simbólicos que no se solapan pueden compartir el registro real.  </w:t>
      </w:r>
    </w:p>
    <w:p w:rsidR="00CE406F" w:rsidRDefault="00013C4A">
      <w:pPr>
        <w:numPr>
          <w:ilvl w:val="0"/>
          <w:numId w:val="16"/>
        </w:numPr>
        <w:spacing w:after="0" w:line="251" w:lineRule="auto"/>
        <w:ind w:hanging="540"/>
      </w:pPr>
      <w:r>
        <w:rPr>
          <w:rFonts w:ascii="Tahoma" w:eastAsia="Tahoma" w:hAnsi="Tahoma" w:cs="Tahoma"/>
          <w:sz w:val="52"/>
        </w:rPr>
        <w:t>Si se agotan los registros reales, algunas de las variables se asignan a posiciones de me</w:t>
      </w:r>
      <w:r>
        <w:rPr>
          <w:rFonts w:ascii="Tahoma" w:eastAsia="Tahoma" w:hAnsi="Tahoma" w:cs="Tahoma"/>
          <w:sz w:val="52"/>
        </w:rPr>
        <w:t xml:space="preserve">moria.  </w:t>
      </w:r>
    </w:p>
    <w:p w:rsidR="00CE406F" w:rsidRDefault="00013C4A">
      <w:pPr>
        <w:spacing w:after="200"/>
        <w:ind w:left="1351" w:hanging="10"/>
      </w:pPr>
      <w:r>
        <w:rPr>
          <w:rFonts w:ascii="Tahoma" w:eastAsia="Tahoma" w:hAnsi="Tahoma" w:cs="Tahoma"/>
          <w:sz w:val="44"/>
        </w:rPr>
        <w:t xml:space="preserve">En la optimización se usa ‘coloreado de grafos’ </w:t>
      </w:r>
    </w:p>
    <w:p w:rsidR="00CE406F" w:rsidRDefault="00013C4A">
      <w:pPr>
        <w:spacing w:after="0"/>
        <w:ind w:left="170" w:hanging="10"/>
      </w:pPr>
      <w:r>
        <w:rPr>
          <w:rFonts w:ascii="Arial" w:eastAsia="Arial" w:hAnsi="Arial" w:cs="Arial"/>
          <w:b/>
          <w:sz w:val="72"/>
        </w:rPr>
        <w:t xml:space="preserve">¿Por qué CISC? </w:t>
      </w:r>
    </w:p>
    <w:p w:rsidR="00CE406F" w:rsidRDefault="00013C4A">
      <w:pPr>
        <w:spacing w:after="558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6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¿Simplificación del compilador? </w:t>
      </w:r>
    </w:p>
    <w:p w:rsidR="00CE406F" w:rsidRDefault="00013C4A">
      <w:pPr>
        <w:numPr>
          <w:ilvl w:val="0"/>
          <w:numId w:val="16"/>
        </w:numPr>
        <w:spacing w:after="64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Ésta primera razón parece obvia </w:t>
      </w:r>
    </w:p>
    <w:p w:rsidR="00CE406F" w:rsidRDefault="00013C4A">
      <w:pPr>
        <w:numPr>
          <w:ilvl w:val="0"/>
          <w:numId w:val="16"/>
        </w:numPr>
        <w:spacing w:after="6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Instrucciones de máquina complejas son difíciles de aprovechar </w:t>
      </w:r>
    </w:p>
    <w:p w:rsidR="00CE406F" w:rsidRDefault="00013C4A">
      <w:pPr>
        <w:numPr>
          <w:ilvl w:val="0"/>
          <w:numId w:val="16"/>
        </w:numPr>
        <w:spacing w:after="157" w:line="250" w:lineRule="auto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4777359</wp:posOffset>
                </wp:positionH>
                <wp:positionV relativeFrom="paragraph">
                  <wp:posOffset>5100</wp:posOffset>
                </wp:positionV>
                <wp:extent cx="85725" cy="228600"/>
                <wp:effectExtent l="0" t="0" r="0" b="0"/>
                <wp:wrapNone/>
                <wp:docPr id="11903" name="Group 1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228600"/>
                          <a:chOff x="0" y="0"/>
                          <a:chExt cx="85725" cy="22860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857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22860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42875"/>
                                </a:lnTo>
                                <a:lnTo>
                                  <a:pt x="85725" y="142875"/>
                                </a:lnTo>
                                <a:lnTo>
                                  <a:pt x="42926" y="228600"/>
                                </a:lnTo>
                                <a:lnTo>
                                  <a:pt x="0" y="142875"/>
                                </a:lnTo>
                                <a:lnTo>
                                  <a:pt x="28575" y="14287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03" style="width:6.75pt;height:18pt;position:absolute;z-index:61;mso-position-horizontal-relative:text;mso-position-horizontal:absolute;margin-left:376.17pt;mso-position-vertical-relative:text;margin-top:0.401611pt;" coordsize="857,2286">
                <v:shape id="Shape 1105" style="position:absolute;width:857;height:2286;left:0;top:0;" coordsize="85725,228600" path="m28575,0l57150,0l57150,142875l85725,142875l42926,228600l0,142875l28575,142875l28575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6148959</wp:posOffset>
                </wp:positionH>
                <wp:positionV relativeFrom="paragraph">
                  <wp:posOffset>5100</wp:posOffset>
                </wp:positionV>
                <wp:extent cx="85725" cy="228600"/>
                <wp:effectExtent l="0" t="0" r="0" b="0"/>
                <wp:wrapNone/>
                <wp:docPr id="11905" name="Group 1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228600"/>
                          <a:chOff x="0" y="0"/>
                          <a:chExt cx="85725" cy="228600"/>
                        </a:xfrm>
                      </wpg:grpSpPr>
                      <wps:wsp>
                        <wps:cNvPr id="1106" name="Shape 1106"/>
                        <wps:cNvSpPr/>
                        <wps:spPr>
                          <a:xfrm>
                            <a:off x="0" y="0"/>
                            <a:ext cx="857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228600">
                                <a:moveTo>
                                  <a:pt x="42926" y="0"/>
                                </a:moveTo>
                                <a:lnTo>
                                  <a:pt x="85725" y="85725"/>
                                </a:lnTo>
                                <a:lnTo>
                                  <a:pt x="57150" y="85725"/>
                                </a:lnTo>
                                <a:lnTo>
                                  <a:pt x="57150" y="228600"/>
                                </a:lnTo>
                                <a:lnTo>
                                  <a:pt x="28575" y="228600"/>
                                </a:lnTo>
                                <a:lnTo>
                                  <a:pt x="28575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05" style="width:6.75pt;height:18pt;position:absolute;z-index:62;mso-position-horizontal-relative:text;mso-position-horizontal:absolute;margin-left:484.17pt;mso-position-vertical-relative:text;margin-top:0.401611pt;" coordsize="857,2286">
                <v:shape id="Shape 1106" style="position:absolute;width:857;height:2286;left:0;top:0;" coordsize="85725,228600" path="m42926,0l85725,85725l57150,85725l57150,228600l28575,228600l28575,85725l0,85725l42926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La optimización es más difícil:  tamaño,   velocidad. </w:t>
      </w:r>
    </w:p>
    <w:p w:rsidR="00CE406F" w:rsidRDefault="00013C4A">
      <w:pPr>
        <w:numPr>
          <w:ilvl w:val="0"/>
          <w:numId w:val="16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¿Programas más pequeños? </w:t>
      </w:r>
    </w:p>
    <w:p w:rsidR="00CE406F" w:rsidRDefault="00013C4A">
      <w:pPr>
        <w:numPr>
          <w:ilvl w:val="0"/>
          <w:numId w:val="16"/>
        </w:numPr>
        <w:spacing w:after="6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El programa ocupa menos memoria, pero la memoria hoy día es muy barata. </w:t>
      </w:r>
    </w:p>
    <w:p w:rsidR="00CE406F" w:rsidRDefault="00013C4A">
      <w:pPr>
        <w:numPr>
          <w:ilvl w:val="0"/>
          <w:numId w:val="16"/>
        </w:numPr>
        <w:spacing w:after="0" w:line="250" w:lineRule="auto"/>
        <w:ind w:hanging="540"/>
      </w:pPr>
      <w:r>
        <w:rPr>
          <w:rFonts w:ascii="Tahoma" w:eastAsia="Tahoma" w:hAnsi="Tahoma" w:cs="Tahoma"/>
          <w:sz w:val="48"/>
        </w:rPr>
        <w:t>El número de bits de memoria que ocu</w:t>
      </w:r>
      <w:r>
        <w:rPr>
          <w:rFonts w:ascii="Tahoma" w:eastAsia="Tahoma" w:hAnsi="Tahoma" w:cs="Tahoma"/>
          <w:sz w:val="48"/>
        </w:rPr>
        <w:t xml:space="preserve">pa no tiene por- qué ser más pequeño al tener menos instrucciones  </w:t>
      </w:r>
    </w:p>
    <w:p w:rsidR="00CE406F" w:rsidRDefault="00013C4A">
      <w:pPr>
        <w:numPr>
          <w:ilvl w:val="0"/>
          <w:numId w:val="16"/>
        </w:numPr>
        <w:spacing w:after="1"/>
        <w:ind w:hanging="540"/>
      </w:pPr>
      <w:r>
        <w:rPr>
          <w:rFonts w:ascii="Tahoma" w:eastAsia="Tahoma" w:hAnsi="Tahoma" w:cs="Tahoma"/>
          <w:sz w:val="36"/>
        </w:rPr>
        <w:t xml:space="preserve">Más instrucciones necesitan códigos de operación más largos.  </w:t>
      </w:r>
    </w:p>
    <w:p w:rsidR="00CE406F" w:rsidRDefault="00013C4A">
      <w:pPr>
        <w:numPr>
          <w:ilvl w:val="0"/>
          <w:numId w:val="16"/>
        </w:numPr>
        <w:spacing w:after="232"/>
        <w:ind w:hanging="540"/>
      </w:pPr>
      <w:r>
        <w:rPr>
          <w:rFonts w:ascii="Tahoma" w:eastAsia="Tahoma" w:hAnsi="Tahoma" w:cs="Tahoma"/>
          <w:sz w:val="36"/>
        </w:rPr>
        <w:t xml:space="preserve">Las referencias a registros necesitan menos bits. </w:t>
      </w:r>
    </w:p>
    <w:p w:rsidR="00CE406F" w:rsidRDefault="00013C4A">
      <w:pPr>
        <w:pStyle w:val="Ttulo1"/>
        <w:ind w:left="170"/>
      </w:pPr>
      <w:r>
        <w:t xml:space="preserve">¿Por qué CISC? (2) </w:t>
      </w:r>
    </w:p>
    <w:p w:rsidR="00CE406F" w:rsidRDefault="00013C4A">
      <w:pPr>
        <w:spacing w:after="535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7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¿Programas más rápidos? </w:t>
      </w:r>
    </w:p>
    <w:p w:rsidR="00CE406F" w:rsidRDefault="00013C4A">
      <w:pPr>
        <w:numPr>
          <w:ilvl w:val="0"/>
          <w:numId w:val="17"/>
        </w:numPr>
        <w:spacing w:after="103"/>
        <w:ind w:hanging="540"/>
      </w:pPr>
      <w:r>
        <w:rPr>
          <w:rFonts w:ascii="Tahoma" w:eastAsia="Tahoma" w:hAnsi="Tahoma" w:cs="Tahoma"/>
          <w:sz w:val="48"/>
        </w:rPr>
        <w:t>Propensión a usar las instr</w:t>
      </w:r>
      <w:r>
        <w:rPr>
          <w:rFonts w:ascii="Tahoma" w:eastAsia="Tahoma" w:hAnsi="Tahoma" w:cs="Tahoma"/>
          <w:sz w:val="48"/>
        </w:rPr>
        <w:t xml:space="preserve">ucciones más sencillas. </w:t>
      </w:r>
    </w:p>
    <w:p w:rsidR="00CE406F" w:rsidRDefault="00013C4A">
      <w:pPr>
        <w:numPr>
          <w:ilvl w:val="0"/>
          <w:numId w:val="17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Unidad de control más compleja.  </w:t>
      </w:r>
    </w:p>
    <w:p w:rsidR="00CE406F" w:rsidRDefault="00013C4A">
      <w:pPr>
        <w:numPr>
          <w:ilvl w:val="0"/>
          <w:numId w:val="17"/>
        </w:numPr>
        <w:spacing w:after="103"/>
        <w:ind w:hanging="540"/>
      </w:pPr>
      <w:r>
        <w:rPr>
          <w:rFonts w:ascii="Tahoma" w:eastAsia="Tahoma" w:hAnsi="Tahoma" w:cs="Tahoma"/>
          <w:sz w:val="48"/>
        </w:rPr>
        <w:t xml:space="preserve">Memoria de control del microprograma más grande.  </w:t>
      </w:r>
    </w:p>
    <w:p w:rsidR="00CE406F" w:rsidRDefault="00013C4A">
      <w:pPr>
        <w:numPr>
          <w:ilvl w:val="0"/>
          <w:numId w:val="17"/>
        </w:numPr>
        <w:spacing w:after="21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Aumenta el tiempo de ejecución de las instrucciones simples.  </w:t>
      </w:r>
    </w:p>
    <w:p w:rsidR="00CE406F" w:rsidRDefault="00013C4A">
      <w:pPr>
        <w:numPr>
          <w:ilvl w:val="0"/>
          <w:numId w:val="17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No está nada claro que la tendencia hacia CISC fuera la apropiada.  </w:t>
      </w:r>
    </w:p>
    <w:p w:rsidR="00CE406F" w:rsidRDefault="00013C4A">
      <w:pPr>
        <w:pStyle w:val="Ttulo1"/>
        <w:ind w:left="170"/>
      </w:pPr>
      <w:r>
        <w:t xml:space="preserve">Características del RISC </w:t>
      </w:r>
    </w:p>
    <w:p w:rsidR="00CE406F" w:rsidRDefault="00013C4A">
      <w:pPr>
        <w:spacing w:after="835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8"/>
        </w:numPr>
        <w:spacing w:after="147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Una instrucción por ciclo. </w:t>
      </w:r>
    </w:p>
    <w:p w:rsidR="00CE406F" w:rsidRDefault="00013C4A">
      <w:pPr>
        <w:numPr>
          <w:ilvl w:val="0"/>
          <w:numId w:val="18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Operaciones registro a registro. </w:t>
      </w:r>
    </w:p>
    <w:p w:rsidR="00CE406F" w:rsidRDefault="00013C4A">
      <w:pPr>
        <w:numPr>
          <w:ilvl w:val="0"/>
          <w:numId w:val="18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Modos de direccionamiento sencillos. </w:t>
      </w:r>
    </w:p>
    <w:p w:rsidR="00CE406F" w:rsidRDefault="00013C4A">
      <w:pPr>
        <w:numPr>
          <w:ilvl w:val="0"/>
          <w:numId w:val="18"/>
        </w:numPr>
        <w:spacing w:after="118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Formatos de instrucción sencillos. </w:t>
      </w:r>
    </w:p>
    <w:p w:rsidR="00CE406F" w:rsidRDefault="00013C4A">
      <w:pPr>
        <w:spacing w:after="100"/>
        <w:ind w:left="780"/>
      </w:pPr>
      <w:r>
        <w:rPr>
          <w:rFonts w:ascii="Tahoma" w:eastAsia="Tahoma" w:hAnsi="Tahoma" w:cs="Tahoma"/>
          <w:sz w:val="56"/>
        </w:rPr>
        <w:t xml:space="preserve"> </w:t>
      </w:r>
    </w:p>
    <w:p w:rsidR="00CE406F" w:rsidRDefault="00013C4A">
      <w:pPr>
        <w:numPr>
          <w:ilvl w:val="0"/>
          <w:numId w:val="18"/>
        </w:numPr>
        <w:spacing w:after="147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Diseño cableado (sin </w:t>
      </w:r>
      <w:r>
        <w:rPr>
          <w:rFonts w:ascii="Tahoma" w:eastAsia="Tahoma" w:hAnsi="Tahoma" w:cs="Tahoma"/>
          <w:sz w:val="56"/>
        </w:rPr>
        <w:t xml:space="preserve">microcódigo). </w:t>
      </w:r>
    </w:p>
    <w:p w:rsidR="00CE406F" w:rsidRDefault="00013C4A">
      <w:pPr>
        <w:numPr>
          <w:ilvl w:val="0"/>
          <w:numId w:val="18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Formato de instrucción fijo. </w:t>
      </w:r>
    </w:p>
    <w:p w:rsidR="00CE406F" w:rsidRDefault="00013C4A">
      <w:pPr>
        <w:numPr>
          <w:ilvl w:val="0"/>
          <w:numId w:val="18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Mayor tiempo/esfuerzo de compilación. </w:t>
      </w:r>
    </w:p>
    <w:p w:rsidR="00CE406F" w:rsidRDefault="00013C4A">
      <w:pPr>
        <w:pStyle w:val="Ttulo1"/>
        <w:ind w:left="250"/>
      </w:pPr>
      <w:r>
        <w:t xml:space="preserve">RISC frente a CISC </w:t>
      </w:r>
    </w:p>
    <w:p w:rsidR="00CE406F" w:rsidRDefault="00013C4A">
      <w:pPr>
        <w:spacing w:after="595"/>
        <w:ind w:left="24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19"/>
        </w:numPr>
        <w:spacing w:after="118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No existe una clara barrera diferenciadora. </w:t>
      </w:r>
    </w:p>
    <w:p w:rsidR="00CE406F" w:rsidRDefault="00013C4A">
      <w:pPr>
        <w:spacing w:after="100"/>
        <w:ind w:left="780"/>
      </w:pPr>
      <w:r>
        <w:rPr>
          <w:rFonts w:ascii="Tahoma" w:eastAsia="Tahoma" w:hAnsi="Tahoma" w:cs="Tahoma"/>
          <w:sz w:val="56"/>
        </w:rPr>
        <w:t xml:space="preserve"> </w:t>
      </w:r>
    </w:p>
    <w:p w:rsidR="00CE406F" w:rsidRDefault="00013C4A">
      <w:pPr>
        <w:numPr>
          <w:ilvl w:val="0"/>
          <w:numId w:val="19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Muchos diseños incluyen características de ambos criterios. </w:t>
      </w:r>
    </w:p>
    <w:p w:rsidR="00CE406F" w:rsidRDefault="00013C4A">
      <w:pPr>
        <w:numPr>
          <w:ilvl w:val="0"/>
          <w:numId w:val="19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Por ejemplo, PowerPC y Pentium II </w:t>
      </w:r>
    </w:p>
    <w:p w:rsidR="00CE406F" w:rsidRDefault="00013C4A">
      <w:pPr>
        <w:pStyle w:val="Ttulo1"/>
        <w:ind w:left="170"/>
      </w:pPr>
      <w:r>
        <w:t xml:space="preserve">Algunos procesadores </w:t>
      </w:r>
    </w:p>
    <w:p w:rsidR="00CE406F" w:rsidRDefault="00013C4A">
      <w:pPr>
        <w:spacing w:after="0"/>
        <w:ind w:left="-189" w:right="-243"/>
      </w:pPr>
      <w:r>
        <w:rPr>
          <w:noProof/>
        </w:rPr>
        <mc:AlternateContent>
          <mc:Choice Requires="wpg">
            <w:drawing>
              <wp:inline distT="0" distB="0" distL="0" distR="0">
                <wp:extent cx="8639175" cy="5535549"/>
                <wp:effectExtent l="0" t="0" r="0" b="0"/>
                <wp:docPr id="12396" name="Group 1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9175" cy="5535549"/>
                          <a:chOff x="0" y="0"/>
                          <a:chExt cx="8639175" cy="5535549"/>
                        </a:xfrm>
                      </wpg:grpSpPr>
                      <wps:wsp>
                        <wps:cNvPr id="1210" name="Rectangle 1210"/>
                        <wps:cNvSpPr/>
                        <wps:spPr>
                          <a:xfrm>
                            <a:off x="615315" y="1177550"/>
                            <a:ext cx="147821" cy="45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06F" w:rsidRDefault="00013C4A">
                              <w:r>
                                <w:rPr>
                                  <w:rFonts w:ascii="Tahoma" w:eastAsia="Tahoma" w:hAnsi="Tahoma" w:cs="Tahom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2" name="Picture 121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9175" cy="55355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96" style="width:680.25pt;height:435.87pt;mso-position-horizontal-relative:char;mso-position-vertical-relative:line" coordsize="86391,55355">
                <v:rect id="Rectangle 1210" style="position:absolute;width:1478;height:4586;left:6153;top:1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12" style="position:absolute;width:86391;height:55355;left:0;top:0;" filled="f">
                  <v:imagedata r:id="rId19"/>
                </v:shape>
              </v:group>
            </w:pict>
          </mc:Fallback>
        </mc:AlternateContent>
      </w:r>
    </w:p>
    <w:p w:rsidR="00CE406F" w:rsidRDefault="00013C4A">
      <w:pPr>
        <w:pStyle w:val="Ttulo1"/>
        <w:ind w:left="170"/>
      </w:pPr>
      <w:r>
        <w:t xml:space="preserve">Controversia RISC y CISC </w:t>
      </w:r>
    </w:p>
    <w:p w:rsidR="00CE406F" w:rsidRDefault="00013C4A">
      <w:pPr>
        <w:spacing w:after="746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20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Cuantitativa: </w:t>
      </w:r>
    </w:p>
    <w:p w:rsidR="00CE406F" w:rsidRDefault="00013C4A">
      <w:pPr>
        <w:numPr>
          <w:ilvl w:val="0"/>
          <w:numId w:val="20"/>
        </w:numPr>
        <w:spacing w:after="213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Comparación del tamaño de los programas y su velocidad de ejecución </w:t>
      </w:r>
    </w:p>
    <w:p w:rsidR="00CE406F" w:rsidRDefault="00013C4A">
      <w:pPr>
        <w:numPr>
          <w:ilvl w:val="0"/>
          <w:numId w:val="20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Cualitativa: </w:t>
      </w:r>
    </w:p>
    <w:p w:rsidR="00CE406F" w:rsidRDefault="00013C4A">
      <w:pPr>
        <w:numPr>
          <w:ilvl w:val="0"/>
          <w:numId w:val="20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>Revisi</w:t>
      </w:r>
      <w:r>
        <w:rPr>
          <w:rFonts w:ascii="Tahoma" w:eastAsia="Tahoma" w:hAnsi="Tahoma" w:cs="Tahoma"/>
          <w:sz w:val="48"/>
        </w:rPr>
        <w:t xml:space="preserve">ón de soporte de lenguajes de alto nivel y uso óptimo de los recursos VLSI. </w:t>
      </w:r>
    </w:p>
    <w:p w:rsidR="00CE406F" w:rsidRDefault="00013C4A">
      <w:pPr>
        <w:pStyle w:val="Ttulo1"/>
        <w:ind w:left="170"/>
      </w:pPr>
      <w:r>
        <w:t xml:space="preserve">Controversia RISC y CISC (2) </w:t>
      </w:r>
    </w:p>
    <w:p w:rsidR="00CE406F" w:rsidRDefault="00013C4A">
      <w:pPr>
        <w:spacing w:after="835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21"/>
        </w:numPr>
        <w:spacing w:after="3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Problemas de las comparaciones: </w:t>
      </w:r>
    </w:p>
    <w:p w:rsidR="00CE406F" w:rsidRDefault="00013C4A">
      <w:pPr>
        <w:numPr>
          <w:ilvl w:val="0"/>
          <w:numId w:val="2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No existe un par de máquinas RISC y CISC directamente comparables. </w:t>
      </w:r>
    </w:p>
    <w:p w:rsidR="00CE406F" w:rsidRDefault="00013C4A">
      <w:pPr>
        <w:numPr>
          <w:ilvl w:val="0"/>
          <w:numId w:val="2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No hay un conjunto de programas de prueba definitivo.  </w:t>
      </w:r>
    </w:p>
    <w:p w:rsidR="00CE406F" w:rsidRDefault="00013C4A">
      <w:pPr>
        <w:numPr>
          <w:ilvl w:val="0"/>
          <w:numId w:val="2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Dificultad para separar los efectos del hardware de los del compilador. </w:t>
      </w:r>
    </w:p>
    <w:p w:rsidR="00CE406F" w:rsidRDefault="00013C4A">
      <w:pPr>
        <w:numPr>
          <w:ilvl w:val="0"/>
          <w:numId w:val="2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Mayoría de comparaciones con máquinas de “juguete”, no con productos comerciales. </w:t>
      </w:r>
    </w:p>
    <w:p w:rsidR="00CE406F" w:rsidRDefault="00013C4A">
      <w:pPr>
        <w:numPr>
          <w:ilvl w:val="0"/>
          <w:numId w:val="21"/>
        </w:numPr>
        <w:spacing w:after="117" w:line="250" w:lineRule="auto"/>
        <w:ind w:hanging="540"/>
      </w:pPr>
      <w:r>
        <w:rPr>
          <w:rFonts w:ascii="Tahoma" w:eastAsia="Tahoma" w:hAnsi="Tahoma" w:cs="Tahoma"/>
          <w:sz w:val="48"/>
        </w:rPr>
        <w:t>La mayoría de las máquinas son una mezcla de</w:t>
      </w:r>
      <w:r>
        <w:rPr>
          <w:rFonts w:ascii="Tahoma" w:eastAsia="Tahoma" w:hAnsi="Tahoma" w:cs="Tahoma"/>
          <w:sz w:val="48"/>
        </w:rPr>
        <w:t xml:space="preserve"> ambas. </w:t>
      </w:r>
    </w:p>
    <w:p w:rsidR="00CE406F" w:rsidRDefault="00013C4A">
      <w:pPr>
        <w:pStyle w:val="Ttulo1"/>
        <w:ind w:left="170"/>
      </w:pPr>
      <w:r>
        <w:t xml:space="preserve">Lecturas recomendadas </w:t>
      </w:r>
    </w:p>
    <w:p w:rsidR="00CE406F" w:rsidRDefault="00013C4A">
      <w:pPr>
        <w:spacing w:after="752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CE406F" w:rsidRDefault="00013C4A">
      <w:pPr>
        <w:numPr>
          <w:ilvl w:val="0"/>
          <w:numId w:val="22"/>
        </w:numPr>
        <w:spacing w:after="166" w:line="241" w:lineRule="auto"/>
        <w:ind w:hanging="540"/>
      </w:pPr>
      <w:r>
        <w:rPr>
          <w:rFonts w:ascii="Tahoma" w:eastAsia="Tahoma" w:hAnsi="Tahoma" w:cs="Tahoma"/>
          <w:sz w:val="51"/>
        </w:rPr>
        <w:t>Organización y Arquitectura de Computadoras</w:t>
      </w:r>
      <w:r>
        <w:rPr>
          <w:rFonts w:ascii="Tahoma" w:eastAsia="Tahoma" w:hAnsi="Tahoma" w:cs="Tahoma"/>
          <w:sz w:val="48"/>
        </w:rPr>
        <w:t>, William Stallings, Capítulo 12,  5</w:t>
      </w:r>
      <w:r>
        <w:rPr>
          <w:rFonts w:ascii="Tahoma" w:eastAsia="Tahoma" w:hAnsi="Tahoma" w:cs="Tahoma"/>
          <w:sz w:val="48"/>
          <w:vertAlign w:val="superscript"/>
        </w:rPr>
        <w:t>ta</w:t>
      </w:r>
      <w:r>
        <w:rPr>
          <w:rFonts w:ascii="Tahoma" w:eastAsia="Tahoma" w:hAnsi="Tahoma" w:cs="Tahoma"/>
          <w:sz w:val="48"/>
        </w:rPr>
        <w:t xml:space="preserve"> ed. </w:t>
      </w:r>
    </w:p>
    <w:p w:rsidR="00CE406F" w:rsidRDefault="00013C4A">
      <w:pPr>
        <w:numPr>
          <w:ilvl w:val="0"/>
          <w:numId w:val="22"/>
        </w:numPr>
        <w:spacing w:after="133" w:line="241" w:lineRule="auto"/>
        <w:ind w:hanging="540"/>
      </w:pPr>
      <w:r>
        <w:rPr>
          <w:rFonts w:ascii="Tahoma" w:eastAsia="Tahoma" w:hAnsi="Tahoma" w:cs="Tahoma"/>
          <w:sz w:val="51"/>
        </w:rPr>
        <w:t>Diseño y evaluación de arquitecturas de computadoras</w:t>
      </w:r>
      <w:r>
        <w:rPr>
          <w:rFonts w:ascii="Tahoma" w:eastAsia="Tahoma" w:hAnsi="Tahoma" w:cs="Tahoma"/>
          <w:sz w:val="48"/>
        </w:rPr>
        <w:t>, M. Beltrán y A. Guzmán, Capítulo 1, 1</w:t>
      </w:r>
      <w:r>
        <w:rPr>
          <w:rFonts w:ascii="Tahoma" w:eastAsia="Tahoma" w:hAnsi="Tahoma" w:cs="Tahoma"/>
          <w:sz w:val="48"/>
          <w:vertAlign w:val="superscript"/>
        </w:rPr>
        <w:t>er</w:t>
      </w:r>
      <w:r>
        <w:rPr>
          <w:rFonts w:ascii="Tahoma" w:eastAsia="Tahoma" w:hAnsi="Tahoma" w:cs="Tahoma"/>
          <w:sz w:val="48"/>
        </w:rPr>
        <w:t xml:space="preserve"> ed. </w:t>
      </w:r>
    </w:p>
    <w:p w:rsidR="00CE406F" w:rsidRDefault="00013C4A">
      <w:pPr>
        <w:spacing w:after="61"/>
        <w:ind w:left="780"/>
      </w:pPr>
      <w:r>
        <w:rPr>
          <w:rFonts w:ascii="Tahoma" w:eastAsia="Tahoma" w:hAnsi="Tahoma" w:cs="Tahoma"/>
          <w:sz w:val="48"/>
        </w:rPr>
        <w:t xml:space="preserve"> </w:t>
      </w:r>
    </w:p>
    <w:p w:rsidR="00CE406F" w:rsidRDefault="00013C4A">
      <w:pPr>
        <w:spacing w:after="86"/>
        <w:ind w:left="780"/>
      </w:pPr>
      <w:r>
        <w:rPr>
          <w:rFonts w:ascii="Tahoma" w:eastAsia="Tahoma" w:hAnsi="Tahoma" w:cs="Tahoma"/>
          <w:sz w:val="48"/>
        </w:rPr>
        <w:t xml:space="preserve"> </w:t>
      </w:r>
    </w:p>
    <w:p w:rsidR="00CE406F" w:rsidRDefault="00013C4A">
      <w:pPr>
        <w:numPr>
          <w:ilvl w:val="0"/>
          <w:numId w:val="22"/>
        </w:numPr>
        <w:spacing w:after="97" w:line="250" w:lineRule="auto"/>
        <w:ind w:hanging="540"/>
      </w:pPr>
      <w:r>
        <w:rPr>
          <w:rFonts w:ascii="Tahoma" w:eastAsia="Tahoma" w:hAnsi="Tahoma" w:cs="Tahoma"/>
          <w:sz w:val="48"/>
        </w:rPr>
        <w:t xml:space="preserve">www.cpu-world.com </w:t>
      </w:r>
    </w:p>
    <w:p w:rsidR="00CE406F" w:rsidRDefault="00013C4A">
      <w:pPr>
        <w:spacing w:after="0"/>
        <w:ind w:left="780"/>
      </w:pPr>
      <w:r>
        <w:rPr>
          <w:rFonts w:ascii="Tahoma" w:eastAsia="Tahoma" w:hAnsi="Tahoma" w:cs="Tahoma"/>
          <w:sz w:val="48"/>
        </w:rPr>
        <w:t xml:space="preserve"> </w:t>
      </w:r>
    </w:p>
    <w:sectPr w:rsidR="00CE406F">
      <w:type w:val="continuous"/>
      <w:pgSz w:w="14400" w:h="10800" w:orient="landscape"/>
      <w:pgMar w:top="403" w:right="603" w:bottom="765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C4A" w:rsidRDefault="00013C4A">
      <w:pPr>
        <w:spacing w:after="0" w:line="240" w:lineRule="auto"/>
      </w:pPr>
      <w:r>
        <w:separator/>
      </w:r>
    </w:p>
  </w:endnote>
  <w:endnote w:type="continuationSeparator" w:id="0">
    <w:p w:rsidR="00013C4A" w:rsidRDefault="0001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6F" w:rsidRDefault="00013C4A">
    <w:pPr>
      <w:tabs>
        <w:tab w:val="center" w:pos="6713"/>
        <w:tab w:val="center" w:pos="1295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6F" w:rsidRDefault="00013C4A">
    <w:pPr>
      <w:tabs>
        <w:tab w:val="center" w:pos="6713"/>
        <w:tab w:val="center" w:pos="12951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6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6F" w:rsidRDefault="00CE40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C4A" w:rsidRDefault="00013C4A">
      <w:pPr>
        <w:spacing w:after="0" w:line="240" w:lineRule="auto"/>
      </w:pPr>
      <w:r>
        <w:separator/>
      </w:r>
    </w:p>
  </w:footnote>
  <w:footnote w:type="continuationSeparator" w:id="0">
    <w:p w:rsidR="00013C4A" w:rsidRDefault="00013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6F" w:rsidRDefault="00013C4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703" name="Group 12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704" name="Shape 12704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3" style="width:642pt;height:6pt;position:absolute;z-index:-2147483648;mso-position-horizontal-relative:page;mso-position-horizontal:absolute;margin-left:36pt;mso-position-vertical-relative:page;margin-top:126pt;" coordsize="81534,762">
              <v:shape id="Shape 12704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6F" w:rsidRDefault="00013C4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12690" name="Group 12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12691" name="Shape 12691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0" style="width:642pt;height:6pt;position:absolute;z-index:-2147483648;mso-position-horizontal-relative:page;mso-position-horizontal:absolute;margin-left:36pt;mso-position-vertical-relative:page;margin-top:126pt;" coordsize="81534,762">
              <v:shape id="Shape 12691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6F" w:rsidRDefault="00013C4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687" name="Group 12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D85"/>
    <w:multiLevelType w:val="hybridMultilevel"/>
    <w:tmpl w:val="3B743CD0"/>
    <w:lvl w:ilvl="0" w:tplc="81283E7E">
      <w:start w:val="1"/>
      <w:numFmt w:val="bullet"/>
      <w:lvlText w:val="•"/>
      <w:lvlJc w:val="left"/>
      <w:pPr>
        <w:ind w:left="72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584CCE2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4FEBA08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276961C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322D564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4D09A20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31AAC5E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44866D0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1ECDBBC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9378A"/>
    <w:multiLevelType w:val="hybridMultilevel"/>
    <w:tmpl w:val="D0E0B404"/>
    <w:lvl w:ilvl="0" w:tplc="8320DE68">
      <w:start w:val="1"/>
      <w:numFmt w:val="bullet"/>
      <w:lvlText w:val="•"/>
      <w:lvlJc w:val="left"/>
      <w:pPr>
        <w:ind w:left="72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78AB6F6">
      <w:start w:val="1"/>
      <w:numFmt w:val="bullet"/>
      <w:lvlText w:val="o"/>
      <w:lvlJc w:val="left"/>
      <w:pPr>
        <w:ind w:left="1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79EC84E">
      <w:start w:val="1"/>
      <w:numFmt w:val="bullet"/>
      <w:lvlText w:val="▪"/>
      <w:lvlJc w:val="left"/>
      <w:pPr>
        <w:ind w:left="2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1A431E8">
      <w:start w:val="1"/>
      <w:numFmt w:val="bullet"/>
      <w:lvlText w:val="•"/>
      <w:lvlJc w:val="left"/>
      <w:pPr>
        <w:ind w:left="3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DA2533E">
      <w:start w:val="1"/>
      <w:numFmt w:val="bullet"/>
      <w:lvlText w:val="o"/>
      <w:lvlJc w:val="left"/>
      <w:pPr>
        <w:ind w:left="3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E90BE60">
      <w:start w:val="1"/>
      <w:numFmt w:val="bullet"/>
      <w:lvlText w:val="▪"/>
      <w:lvlJc w:val="left"/>
      <w:pPr>
        <w:ind w:left="4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16CA0FA">
      <w:start w:val="1"/>
      <w:numFmt w:val="bullet"/>
      <w:lvlText w:val="•"/>
      <w:lvlJc w:val="left"/>
      <w:pPr>
        <w:ind w:left="5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0F27E06">
      <w:start w:val="1"/>
      <w:numFmt w:val="bullet"/>
      <w:lvlText w:val="o"/>
      <w:lvlJc w:val="left"/>
      <w:pPr>
        <w:ind w:left="5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B5EC00C">
      <w:start w:val="1"/>
      <w:numFmt w:val="bullet"/>
      <w:lvlText w:val="▪"/>
      <w:lvlJc w:val="left"/>
      <w:pPr>
        <w:ind w:left="6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0036F5"/>
    <w:multiLevelType w:val="hybridMultilevel"/>
    <w:tmpl w:val="12E407BA"/>
    <w:lvl w:ilvl="0" w:tplc="B380BBCE">
      <w:start w:val="1"/>
      <w:numFmt w:val="bullet"/>
      <w:lvlText w:val="•"/>
      <w:lvlJc w:val="left"/>
      <w:pPr>
        <w:ind w:left="12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5CEA0CBC">
      <w:start w:val="1"/>
      <w:numFmt w:val="bullet"/>
      <w:lvlText w:val="o"/>
      <w:lvlJc w:val="left"/>
      <w:pPr>
        <w:ind w:left="172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0A0A8AFA">
      <w:start w:val="1"/>
      <w:numFmt w:val="bullet"/>
      <w:lvlText w:val="▪"/>
      <w:lvlJc w:val="left"/>
      <w:pPr>
        <w:ind w:left="24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11EE2E56">
      <w:start w:val="1"/>
      <w:numFmt w:val="bullet"/>
      <w:lvlText w:val="•"/>
      <w:lvlJc w:val="left"/>
      <w:pPr>
        <w:ind w:left="31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E392FFDC">
      <w:start w:val="1"/>
      <w:numFmt w:val="bullet"/>
      <w:lvlText w:val="o"/>
      <w:lvlJc w:val="left"/>
      <w:pPr>
        <w:ind w:left="388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4078C96C">
      <w:start w:val="1"/>
      <w:numFmt w:val="bullet"/>
      <w:lvlText w:val="▪"/>
      <w:lvlJc w:val="left"/>
      <w:pPr>
        <w:ind w:left="460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A8F8B518">
      <w:start w:val="1"/>
      <w:numFmt w:val="bullet"/>
      <w:lvlText w:val="•"/>
      <w:lvlJc w:val="left"/>
      <w:pPr>
        <w:ind w:left="532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EC24BBFC">
      <w:start w:val="1"/>
      <w:numFmt w:val="bullet"/>
      <w:lvlText w:val="o"/>
      <w:lvlJc w:val="left"/>
      <w:pPr>
        <w:ind w:left="60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5F6000C">
      <w:start w:val="1"/>
      <w:numFmt w:val="bullet"/>
      <w:lvlText w:val="▪"/>
      <w:lvlJc w:val="left"/>
      <w:pPr>
        <w:ind w:left="67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F1944"/>
    <w:multiLevelType w:val="hybridMultilevel"/>
    <w:tmpl w:val="E3189FE2"/>
    <w:lvl w:ilvl="0" w:tplc="1CDC6EE6">
      <w:start w:val="1"/>
      <w:numFmt w:val="bullet"/>
      <w:lvlText w:val="•"/>
      <w:lvlJc w:val="left"/>
      <w:pPr>
        <w:ind w:left="72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D541E08">
      <w:start w:val="1"/>
      <w:numFmt w:val="bullet"/>
      <w:lvlText w:val="o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EC45C70">
      <w:start w:val="1"/>
      <w:numFmt w:val="bullet"/>
      <w:lvlText w:val="▪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A082E64">
      <w:start w:val="1"/>
      <w:numFmt w:val="bullet"/>
      <w:lvlText w:val="•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68CE95A">
      <w:start w:val="1"/>
      <w:numFmt w:val="bullet"/>
      <w:lvlText w:val="o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1425C0E">
      <w:start w:val="1"/>
      <w:numFmt w:val="bullet"/>
      <w:lvlText w:val="▪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0526EB2">
      <w:start w:val="1"/>
      <w:numFmt w:val="bullet"/>
      <w:lvlText w:val="•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EB4F54A">
      <w:start w:val="1"/>
      <w:numFmt w:val="bullet"/>
      <w:lvlText w:val="o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86C66DE">
      <w:start w:val="1"/>
      <w:numFmt w:val="bullet"/>
      <w:lvlText w:val="▪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57CB7"/>
    <w:multiLevelType w:val="hybridMultilevel"/>
    <w:tmpl w:val="7362D5DA"/>
    <w:lvl w:ilvl="0" w:tplc="BA501938">
      <w:start w:val="1"/>
      <w:numFmt w:val="bullet"/>
      <w:lvlText w:val="•"/>
      <w:lvlJc w:val="left"/>
      <w:pPr>
        <w:ind w:left="83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E0CFB60">
      <w:start w:val="1"/>
      <w:numFmt w:val="bullet"/>
      <w:lvlText w:val="o"/>
      <w:lvlJc w:val="left"/>
      <w:pPr>
        <w:ind w:left="137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C842918">
      <w:start w:val="1"/>
      <w:numFmt w:val="bullet"/>
      <w:lvlText w:val="▪"/>
      <w:lvlJc w:val="left"/>
      <w:pPr>
        <w:ind w:left="209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7F6BB02">
      <w:start w:val="1"/>
      <w:numFmt w:val="bullet"/>
      <w:lvlText w:val="•"/>
      <w:lvlJc w:val="left"/>
      <w:pPr>
        <w:ind w:left="281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4B8875C">
      <w:start w:val="1"/>
      <w:numFmt w:val="bullet"/>
      <w:lvlText w:val="o"/>
      <w:lvlJc w:val="left"/>
      <w:pPr>
        <w:ind w:left="353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F72124E">
      <w:start w:val="1"/>
      <w:numFmt w:val="bullet"/>
      <w:lvlText w:val="▪"/>
      <w:lvlJc w:val="left"/>
      <w:pPr>
        <w:ind w:left="425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B6A6D4A">
      <w:start w:val="1"/>
      <w:numFmt w:val="bullet"/>
      <w:lvlText w:val="•"/>
      <w:lvlJc w:val="left"/>
      <w:pPr>
        <w:ind w:left="497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878DA8E">
      <w:start w:val="1"/>
      <w:numFmt w:val="bullet"/>
      <w:lvlText w:val="o"/>
      <w:lvlJc w:val="left"/>
      <w:pPr>
        <w:ind w:left="569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B5AD0C6">
      <w:start w:val="1"/>
      <w:numFmt w:val="bullet"/>
      <w:lvlText w:val="▪"/>
      <w:lvlJc w:val="left"/>
      <w:pPr>
        <w:ind w:left="641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2A3250"/>
    <w:multiLevelType w:val="hybridMultilevel"/>
    <w:tmpl w:val="E272B8E0"/>
    <w:lvl w:ilvl="0" w:tplc="11542452">
      <w:start w:val="1"/>
      <w:numFmt w:val="bullet"/>
      <w:lvlText w:val="•"/>
      <w:lvlJc w:val="left"/>
      <w:pPr>
        <w:ind w:left="72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B4E27EA">
      <w:start w:val="1"/>
      <w:numFmt w:val="bullet"/>
      <w:lvlText w:val="o"/>
      <w:lvlJc w:val="left"/>
      <w:pPr>
        <w:ind w:left="1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A7004DC">
      <w:start w:val="1"/>
      <w:numFmt w:val="bullet"/>
      <w:lvlText w:val="▪"/>
      <w:lvlJc w:val="left"/>
      <w:pPr>
        <w:ind w:left="2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4360F06">
      <w:start w:val="1"/>
      <w:numFmt w:val="bullet"/>
      <w:lvlText w:val="•"/>
      <w:lvlJc w:val="left"/>
      <w:pPr>
        <w:ind w:left="3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0E6B2A8">
      <w:start w:val="1"/>
      <w:numFmt w:val="bullet"/>
      <w:lvlText w:val="o"/>
      <w:lvlJc w:val="left"/>
      <w:pPr>
        <w:ind w:left="3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15CACC2">
      <w:start w:val="1"/>
      <w:numFmt w:val="bullet"/>
      <w:lvlText w:val="▪"/>
      <w:lvlJc w:val="left"/>
      <w:pPr>
        <w:ind w:left="4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1F4BB8C">
      <w:start w:val="1"/>
      <w:numFmt w:val="bullet"/>
      <w:lvlText w:val="•"/>
      <w:lvlJc w:val="left"/>
      <w:pPr>
        <w:ind w:left="5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59CAF54">
      <w:start w:val="1"/>
      <w:numFmt w:val="bullet"/>
      <w:lvlText w:val="o"/>
      <w:lvlJc w:val="left"/>
      <w:pPr>
        <w:ind w:left="5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56EEDD0">
      <w:start w:val="1"/>
      <w:numFmt w:val="bullet"/>
      <w:lvlText w:val="▪"/>
      <w:lvlJc w:val="left"/>
      <w:pPr>
        <w:ind w:left="6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2437D"/>
    <w:multiLevelType w:val="hybridMultilevel"/>
    <w:tmpl w:val="AD38E104"/>
    <w:lvl w:ilvl="0" w:tplc="F70E6116">
      <w:start w:val="1"/>
      <w:numFmt w:val="bullet"/>
      <w:lvlText w:val="•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6A255F6">
      <w:start w:val="1"/>
      <w:numFmt w:val="bullet"/>
      <w:lvlText w:val="o"/>
      <w:lvlJc w:val="left"/>
      <w:pPr>
        <w:ind w:left="1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758CF6E">
      <w:start w:val="1"/>
      <w:numFmt w:val="bullet"/>
      <w:lvlText w:val="▪"/>
      <w:lvlJc w:val="left"/>
      <w:pPr>
        <w:ind w:left="2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3F6EC6C">
      <w:start w:val="1"/>
      <w:numFmt w:val="bullet"/>
      <w:lvlText w:val="•"/>
      <w:lvlJc w:val="left"/>
      <w:pPr>
        <w:ind w:left="3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CD2F312">
      <w:start w:val="1"/>
      <w:numFmt w:val="bullet"/>
      <w:lvlText w:val="o"/>
      <w:lvlJc w:val="left"/>
      <w:pPr>
        <w:ind w:left="3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3EA9F16">
      <w:start w:val="1"/>
      <w:numFmt w:val="bullet"/>
      <w:lvlText w:val="▪"/>
      <w:lvlJc w:val="left"/>
      <w:pPr>
        <w:ind w:left="4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EFE035C">
      <w:start w:val="1"/>
      <w:numFmt w:val="bullet"/>
      <w:lvlText w:val="•"/>
      <w:lvlJc w:val="left"/>
      <w:pPr>
        <w:ind w:left="5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9EEFAD4">
      <w:start w:val="1"/>
      <w:numFmt w:val="bullet"/>
      <w:lvlText w:val="o"/>
      <w:lvlJc w:val="left"/>
      <w:pPr>
        <w:ind w:left="6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9D6437E">
      <w:start w:val="1"/>
      <w:numFmt w:val="bullet"/>
      <w:lvlText w:val="▪"/>
      <w:lvlJc w:val="left"/>
      <w:pPr>
        <w:ind w:left="6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FA502F"/>
    <w:multiLevelType w:val="hybridMultilevel"/>
    <w:tmpl w:val="AD88CDCA"/>
    <w:lvl w:ilvl="0" w:tplc="48AEBAEE">
      <w:start w:val="1"/>
      <w:numFmt w:val="bullet"/>
      <w:lvlText w:val="•"/>
      <w:lvlJc w:val="left"/>
      <w:pPr>
        <w:ind w:left="169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18AC3E4">
      <w:start w:val="1"/>
      <w:numFmt w:val="bullet"/>
      <w:lvlText w:val="o"/>
      <w:lvlJc w:val="left"/>
      <w:pPr>
        <w:ind w:left="17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6A0900A">
      <w:start w:val="1"/>
      <w:numFmt w:val="bullet"/>
      <w:lvlText w:val="▪"/>
      <w:lvlJc w:val="left"/>
      <w:pPr>
        <w:ind w:left="249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8DA5092">
      <w:start w:val="1"/>
      <w:numFmt w:val="bullet"/>
      <w:lvlText w:val="•"/>
      <w:lvlJc w:val="left"/>
      <w:pPr>
        <w:ind w:left="32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926930A">
      <w:start w:val="1"/>
      <w:numFmt w:val="bullet"/>
      <w:lvlText w:val="o"/>
      <w:lvlJc w:val="left"/>
      <w:pPr>
        <w:ind w:left="39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F86D964">
      <w:start w:val="1"/>
      <w:numFmt w:val="bullet"/>
      <w:lvlText w:val="▪"/>
      <w:lvlJc w:val="left"/>
      <w:pPr>
        <w:ind w:left="465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F9C72C0">
      <w:start w:val="1"/>
      <w:numFmt w:val="bullet"/>
      <w:lvlText w:val="•"/>
      <w:lvlJc w:val="left"/>
      <w:pPr>
        <w:ind w:left="53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9C2C102">
      <w:start w:val="1"/>
      <w:numFmt w:val="bullet"/>
      <w:lvlText w:val="o"/>
      <w:lvlJc w:val="left"/>
      <w:pPr>
        <w:ind w:left="609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536B726">
      <w:start w:val="1"/>
      <w:numFmt w:val="bullet"/>
      <w:lvlText w:val="▪"/>
      <w:lvlJc w:val="left"/>
      <w:pPr>
        <w:ind w:left="68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C0BB0"/>
    <w:multiLevelType w:val="hybridMultilevel"/>
    <w:tmpl w:val="10107C7E"/>
    <w:lvl w:ilvl="0" w:tplc="4D0C4824">
      <w:start w:val="1"/>
      <w:numFmt w:val="bullet"/>
      <w:lvlText w:val="•"/>
      <w:lvlJc w:val="left"/>
      <w:pPr>
        <w:ind w:left="169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7A8F238">
      <w:start w:val="1"/>
      <w:numFmt w:val="bullet"/>
      <w:lvlText w:val="o"/>
      <w:lvlJc w:val="left"/>
      <w:pPr>
        <w:ind w:left="1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7E2BA0A">
      <w:start w:val="1"/>
      <w:numFmt w:val="bullet"/>
      <w:lvlText w:val="▪"/>
      <w:lvlJc w:val="left"/>
      <w:pPr>
        <w:ind w:left="2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6AA0BDE">
      <w:start w:val="1"/>
      <w:numFmt w:val="bullet"/>
      <w:lvlText w:val="•"/>
      <w:lvlJc w:val="left"/>
      <w:pPr>
        <w:ind w:left="3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B26A148">
      <w:start w:val="1"/>
      <w:numFmt w:val="bullet"/>
      <w:lvlText w:val="o"/>
      <w:lvlJc w:val="left"/>
      <w:pPr>
        <w:ind w:left="3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74661EC">
      <w:start w:val="1"/>
      <w:numFmt w:val="bullet"/>
      <w:lvlText w:val="▪"/>
      <w:lvlJc w:val="left"/>
      <w:pPr>
        <w:ind w:left="4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13C0F44">
      <w:start w:val="1"/>
      <w:numFmt w:val="bullet"/>
      <w:lvlText w:val="•"/>
      <w:lvlJc w:val="left"/>
      <w:pPr>
        <w:ind w:left="5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83CD9CC">
      <w:start w:val="1"/>
      <w:numFmt w:val="bullet"/>
      <w:lvlText w:val="o"/>
      <w:lvlJc w:val="left"/>
      <w:pPr>
        <w:ind w:left="5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7366EAE">
      <w:start w:val="1"/>
      <w:numFmt w:val="bullet"/>
      <w:lvlText w:val="▪"/>
      <w:lvlJc w:val="left"/>
      <w:pPr>
        <w:ind w:left="6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AD25DF"/>
    <w:multiLevelType w:val="hybridMultilevel"/>
    <w:tmpl w:val="450EBF0C"/>
    <w:lvl w:ilvl="0" w:tplc="DE96DB24">
      <w:start w:val="1"/>
      <w:numFmt w:val="bullet"/>
      <w:lvlText w:val="•"/>
      <w:lvlJc w:val="left"/>
      <w:pPr>
        <w:ind w:left="12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43E295E">
      <w:start w:val="1"/>
      <w:numFmt w:val="bullet"/>
      <w:lvlText w:val="o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CE4FBEC">
      <w:start w:val="1"/>
      <w:numFmt w:val="bullet"/>
      <w:lvlText w:val="▪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0F65FF6">
      <w:start w:val="1"/>
      <w:numFmt w:val="bullet"/>
      <w:lvlText w:val="•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BBE4D94">
      <w:start w:val="1"/>
      <w:numFmt w:val="bullet"/>
      <w:lvlText w:val="o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5586640">
      <w:start w:val="1"/>
      <w:numFmt w:val="bullet"/>
      <w:lvlText w:val="▪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B7CBB8C">
      <w:start w:val="1"/>
      <w:numFmt w:val="bullet"/>
      <w:lvlText w:val="•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95238CC">
      <w:start w:val="1"/>
      <w:numFmt w:val="bullet"/>
      <w:lvlText w:val="o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BA812C0">
      <w:start w:val="1"/>
      <w:numFmt w:val="bullet"/>
      <w:lvlText w:val="▪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A46B95"/>
    <w:multiLevelType w:val="hybridMultilevel"/>
    <w:tmpl w:val="2808010E"/>
    <w:lvl w:ilvl="0" w:tplc="C1DCB8CA">
      <w:start w:val="1"/>
      <w:numFmt w:val="bullet"/>
      <w:lvlText w:val="•"/>
      <w:lvlJc w:val="left"/>
      <w:pPr>
        <w:ind w:left="5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BA08550">
      <w:start w:val="1"/>
      <w:numFmt w:val="bullet"/>
      <w:lvlText w:val="o"/>
      <w:lvlJc w:val="left"/>
      <w:pPr>
        <w:ind w:left="138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E42C016">
      <w:start w:val="1"/>
      <w:numFmt w:val="bullet"/>
      <w:lvlText w:val="▪"/>
      <w:lvlJc w:val="left"/>
      <w:pPr>
        <w:ind w:left="210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9781FEC">
      <w:start w:val="1"/>
      <w:numFmt w:val="bullet"/>
      <w:lvlText w:val="•"/>
      <w:lvlJc w:val="left"/>
      <w:pPr>
        <w:ind w:left="282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96A09C2">
      <w:start w:val="1"/>
      <w:numFmt w:val="bullet"/>
      <w:lvlText w:val="o"/>
      <w:lvlJc w:val="left"/>
      <w:pPr>
        <w:ind w:left="354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2A030D0">
      <w:start w:val="1"/>
      <w:numFmt w:val="bullet"/>
      <w:lvlText w:val="▪"/>
      <w:lvlJc w:val="left"/>
      <w:pPr>
        <w:ind w:left="426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7A65212">
      <w:start w:val="1"/>
      <w:numFmt w:val="bullet"/>
      <w:lvlText w:val="•"/>
      <w:lvlJc w:val="left"/>
      <w:pPr>
        <w:ind w:left="498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D1A2406">
      <w:start w:val="1"/>
      <w:numFmt w:val="bullet"/>
      <w:lvlText w:val="o"/>
      <w:lvlJc w:val="left"/>
      <w:pPr>
        <w:ind w:left="570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8924B10">
      <w:start w:val="1"/>
      <w:numFmt w:val="bullet"/>
      <w:lvlText w:val="▪"/>
      <w:lvlJc w:val="left"/>
      <w:pPr>
        <w:ind w:left="642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010D03"/>
    <w:multiLevelType w:val="hybridMultilevel"/>
    <w:tmpl w:val="B72E0F68"/>
    <w:lvl w:ilvl="0" w:tplc="853AA2C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DBC5AE2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744A452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80A8758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D12A066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5BA0312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CE85360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21C66D0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8AE7FE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832A2"/>
    <w:multiLevelType w:val="hybridMultilevel"/>
    <w:tmpl w:val="55D2F152"/>
    <w:lvl w:ilvl="0" w:tplc="56765B16">
      <w:start w:val="1"/>
      <w:numFmt w:val="bullet"/>
      <w:lvlText w:val="•"/>
      <w:lvlJc w:val="left"/>
      <w:pPr>
        <w:ind w:left="9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65ABC02">
      <w:start w:val="1"/>
      <w:numFmt w:val="bullet"/>
      <w:lvlText w:val="o"/>
      <w:lvlJc w:val="left"/>
      <w:pPr>
        <w:ind w:left="13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63282AA">
      <w:start w:val="1"/>
      <w:numFmt w:val="bullet"/>
      <w:lvlText w:val="▪"/>
      <w:lvlJc w:val="left"/>
      <w:pPr>
        <w:ind w:left="2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D60FFA2">
      <w:start w:val="1"/>
      <w:numFmt w:val="bullet"/>
      <w:lvlText w:val="•"/>
      <w:lvlJc w:val="left"/>
      <w:pPr>
        <w:ind w:left="2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CFA4628">
      <w:start w:val="1"/>
      <w:numFmt w:val="bullet"/>
      <w:lvlText w:val="o"/>
      <w:lvlJc w:val="left"/>
      <w:pPr>
        <w:ind w:left="3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376FCE2">
      <w:start w:val="1"/>
      <w:numFmt w:val="bullet"/>
      <w:lvlText w:val="▪"/>
      <w:lvlJc w:val="left"/>
      <w:pPr>
        <w:ind w:left="4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80EBAEA">
      <w:start w:val="1"/>
      <w:numFmt w:val="bullet"/>
      <w:lvlText w:val="•"/>
      <w:lvlJc w:val="left"/>
      <w:pPr>
        <w:ind w:left="4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BD82246">
      <w:start w:val="1"/>
      <w:numFmt w:val="bullet"/>
      <w:lvlText w:val="o"/>
      <w:lvlJc w:val="left"/>
      <w:pPr>
        <w:ind w:left="5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A644AAE">
      <w:start w:val="1"/>
      <w:numFmt w:val="bullet"/>
      <w:lvlText w:val="▪"/>
      <w:lvlJc w:val="left"/>
      <w:pPr>
        <w:ind w:left="63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A87AFC"/>
    <w:multiLevelType w:val="hybridMultilevel"/>
    <w:tmpl w:val="DCB0FB2E"/>
    <w:lvl w:ilvl="0" w:tplc="D632DF54">
      <w:start w:val="1"/>
      <w:numFmt w:val="bullet"/>
      <w:lvlText w:val="•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2AE6078">
      <w:start w:val="1"/>
      <w:numFmt w:val="bullet"/>
      <w:lvlText w:val="o"/>
      <w:lvlJc w:val="left"/>
      <w:pPr>
        <w:ind w:left="1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172BBCE">
      <w:start w:val="1"/>
      <w:numFmt w:val="bullet"/>
      <w:lvlText w:val="▪"/>
      <w:lvlJc w:val="left"/>
      <w:pPr>
        <w:ind w:left="2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39A7E78">
      <w:start w:val="1"/>
      <w:numFmt w:val="bullet"/>
      <w:lvlText w:val="•"/>
      <w:lvlJc w:val="left"/>
      <w:pPr>
        <w:ind w:left="3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E047C4A">
      <w:start w:val="1"/>
      <w:numFmt w:val="bullet"/>
      <w:lvlText w:val="o"/>
      <w:lvlJc w:val="left"/>
      <w:pPr>
        <w:ind w:left="3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0722980">
      <w:start w:val="1"/>
      <w:numFmt w:val="bullet"/>
      <w:lvlText w:val="▪"/>
      <w:lvlJc w:val="left"/>
      <w:pPr>
        <w:ind w:left="4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94260F0">
      <w:start w:val="1"/>
      <w:numFmt w:val="bullet"/>
      <w:lvlText w:val="•"/>
      <w:lvlJc w:val="left"/>
      <w:pPr>
        <w:ind w:left="5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FC0BA9A">
      <w:start w:val="1"/>
      <w:numFmt w:val="bullet"/>
      <w:lvlText w:val="o"/>
      <w:lvlJc w:val="left"/>
      <w:pPr>
        <w:ind w:left="5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9C6D688">
      <w:start w:val="1"/>
      <w:numFmt w:val="bullet"/>
      <w:lvlText w:val="▪"/>
      <w:lvlJc w:val="left"/>
      <w:pPr>
        <w:ind w:left="6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1209E1"/>
    <w:multiLevelType w:val="hybridMultilevel"/>
    <w:tmpl w:val="55F06AC2"/>
    <w:lvl w:ilvl="0" w:tplc="18E2DD22">
      <w:start w:val="1"/>
      <w:numFmt w:val="bullet"/>
      <w:lvlText w:val="•"/>
      <w:lvlJc w:val="left"/>
      <w:pPr>
        <w:ind w:left="1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72468CE">
      <w:start w:val="1"/>
      <w:numFmt w:val="bullet"/>
      <w:lvlText w:val="o"/>
      <w:lvlJc w:val="left"/>
      <w:pPr>
        <w:ind w:left="19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2CC35A4">
      <w:start w:val="1"/>
      <w:numFmt w:val="bullet"/>
      <w:lvlText w:val="▪"/>
      <w:lvlJc w:val="left"/>
      <w:pPr>
        <w:ind w:left="26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D404F60">
      <w:start w:val="1"/>
      <w:numFmt w:val="bullet"/>
      <w:lvlText w:val="•"/>
      <w:lvlJc w:val="left"/>
      <w:pPr>
        <w:ind w:left="335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B6E30F0">
      <w:start w:val="1"/>
      <w:numFmt w:val="bullet"/>
      <w:lvlText w:val="o"/>
      <w:lvlJc w:val="left"/>
      <w:pPr>
        <w:ind w:left="40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9C60BA4">
      <w:start w:val="1"/>
      <w:numFmt w:val="bullet"/>
      <w:lvlText w:val="▪"/>
      <w:lvlJc w:val="left"/>
      <w:pPr>
        <w:ind w:left="479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990FCE0">
      <w:start w:val="1"/>
      <w:numFmt w:val="bullet"/>
      <w:lvlText w:val="•"/>
      <w:lvlJc w:val="left"/>
      <w:pPr>
        <w:ind w:left="55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722EA4A">
      <w:start w:val="1"/>
      <w:numFmt w:val="bullet"/>
      <w:lvlText w:val="o"/>
      <w:lvlJc w:val="left"/>
      <w:pPr>
        <w:ind w:left="62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49AAB86">
      <w:start w:val="1"/>
      <w:numFmt w:val="bullet"/>
      <w:lvlText w:val="▪"/>
      <w:lvlJc w:val="left"/>
      <w:pPr>
        <w:ind w:left="695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3713E0"/>
    <w:multiLevelType w:val="hybridMultilevel"/>
    <w:tmpl w:val="3DB46F50"/>
    <w:lvl w:ilvl="0" w:tplc="EAE6033C">
      <w:start w:val="1"/>
      <w:numFmt w:val="bullet"/>
      <w:lvlText w:val="•"/>
      <w:lvlJc w:val="left"/>
      <w:pPr>
        <w:ind w:left="10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E02D7AA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300A07A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8802FFE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12C8290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E968B82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F1ACD2A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FBE5538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18EF89E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A1744D"/>
    <w:multiLevelType w:val="hybridMultilevel"/>
    <w:tmpl w:val="ECA400BE"/>
    <w:lvl w:ilvl="0" w:tplc="C85034CA">
      <w:start w:val="1"/>
      <w:numFmt w:val="bullet"/>
      <w:lvlText w:val="•"/>
      <w:lvlJc w:val="left"/>
      <w:pPr>
        <w:ind w:left="135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4E60800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918538C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20A4AB4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6506E72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B640E08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9EC10F4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AAC1506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C4CC90E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3B7CB4"/>
    <w:multiLevelType w:val="hybridMultilevel"/>
    <w:tmpl w:val="D5104008"/>
    <w:lvl w:ilvl="0" w:tplc="D144AE6E">
      <w:start w:val="1"/>
      <w:numFmt w:val="bullet"/>
      <w:lvlText w:val="•"/>
      <w:lvlJc w:val="left"/>
      <w:pPr>
        <w:ind w:left="6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64832EA">
      <w:start w:val="1"/>
      <w:numFmt w:val="bullet"/>
      <w:lvlText w:val="o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626D20A">
      <w:start w:val="1"/>
      <w:numFmt w:val="bullet"/>
      <w:lvlText w:val="▪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1D4B4DE">
      <w:start w:val="1"/>
      <w:numFmt w:val="bullet"/>
      <w:lvlText w:val="•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BBCEDFC">
      <w:start w:val="1"/>
      <w:numFmt w:val="bullet"/>
      <w:lvlText w:val="o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C8A1A54">
      <w:start w:val="1"/>
      <w:numFmt w:val="bullet"/>
      <w:lvlText w:val="▪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D54F636">
      <w:start w:val="1"/>
      <w:numFmt w:val="bullet"/>
      <w:lvlText w:val="•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60AED50">
      <w:start w:val="1"/>
      <w:numFmt w:val="bullet"/>
      <w:lvlText w:val="o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256FD88">
      <w:start w:val="1"/>
      <w:numFmt w:val="bullet"/>
      <w:lvlText w:val="▪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EB5E06"/>
    <w:multiLevelType w:val="hybridMultilevel"/>
    <w:tmpl w:val="891EAAD2"/>
    <w:lvl w:ilvl="0" w:tplc="B2E0EDF0">
      <w:start w:val="1"/>
      <w:numFmt w:val="bullet"/>
      <w:lvlText w:val="•"/>
      <w:lvlJc w:val="left"/>
      <w:pPr>
        <w:ind w:left="9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6E4DEB2">
      <w:start w:val="1"/>
      <w:numFmt w:val="bullet"/>
      <w:lvlText w:val="o"/>
      <w:lvlJc w:val="left"/>
      <w:pPr>
        <w:ind w:left="1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D882AE6">
      <w:start w:val="1"/>
      <w:numFmt w:val="bullet"/>
      <w:lvlText w:val="▪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3DC9A38">
      <w:start w:val="1"/>
      <w:numFmt w:val="bullet"/>
      <w:lvlText w:val="•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E4CECD6">
      <w:start w:val="1"/>
      <w:numFmt w:val="bullet"/>
      <w:lvlText w:val="o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1286828">
      <w:start w:val="1"/>
      <w:numFmt w:val="bullet"/>
      <w:lvlText w:val="▪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27ACF0A">
      <w:start w:val="1"/>
      <w:numFmt w:val="bullet"/>
      <w:lvlText w:val="•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D2E612C">
      <w:start w:val="1"/>
      <w:numFmt w:val="bullet"/>
      <w:lvlText w:val="o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B18759C">
      <w:start w:val="1"/>
      <w:numFmt w:val="bullet"/>
      <w:lvlText w:val="▪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683146"/>
    <w:multiLevelType w:val="hybridMultilevel"/>
    <w:tmpl w:val="0C9E8A14"/>
    <w:lvl w:ilvl="0" w:tplc="B128EA78">
      <w:start w:val="1"/>
      <w:numFmt w:val="bullet"/>
      <w:lvlText w:val="•"/>
      <w:lvlJc w:val="left"/>
      <w:pPr>
        <w:ind w:left="108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1860CDC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19A514E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92E3D10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FF09E58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C6C66EA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DEEFD7E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04EF188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CE81D48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8650A4"/>
    <w:multiLevelType w:val="hybridMultilevel"/>
    <w:tmpl w:val="F9CA63CC"/>
    <w:lvl w:ilvl="0" w:tplc="0486D104">
      <w:start w:val="1"/>
      <w:numFmt w:val="bullet"/>
      <w:lvlText w:val="•"/>
      <w:lvlJc w:val="left"/>
      <w:pPr>
        <w:ind w:left="15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67AB556">
      <w:start w:val="1"/>
      <w:numFmt w:val="bullet"/>
      <w:lvlText w:val="o"/>
      <w:lvlJc w:val="left"/>
      <w:pPr>
        <w:ind w:left="1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47897BC">
      <w:start w:val="1"/>
      <w:numFmt w:val="bullet"/>
      <w:lvlText w:val="▪"/>
      <w:lvlJc w:val="left"/>
      <w:pPr>
        <w:ind w:left="2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586A1C0">
      <w:start w:val="1"/>
      <w:numFmt w:val="bullet"/>
      <w:lvlText w:val="•"/>
      <w:lvlJc w:val="left"/>
      <w:pPr>
        <w:ind w:left="3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F7E4C2C">
      <w:start w:val="1"/>
      <w:numFmt w:val="bullet"/>
      <w:lvlText w:val="o"/>
      <w:lvlJc w:val="left"/>
      <w:pPr>
        <w:ind w:left="4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6E6901A">
      <w:start w:val="1"/>
      <w:numFmt w:val="bullet"/>
      <w:lvlText w:val="▪"/>
      <w:lvlJc w:val="left"/>
      <w:pPr>
        <w:ind w:left="4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8765FB6">
      <w:start w:val="1"/>
      <w:numFmt w:val="bullet"/>
      <w:lvlText w:val="•"/>
      <w:lvlJc w:val="left"/>
      <w:pPr>
        <w:ind w:left="5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7CEFF84">
      <w:start w:val="1"/>
      <w:numFmt w:val="bullet"/>
      <w:lvlText w:val="o"/>
      <w:lvlJc w:val="left"/>
      <w:pPr>
        <w:ind w:left="6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C2">
      <w:start w:val="1"/>
      <w:numFmt w:val="bullet"/>
      <w:lvlText w:val="▪"/>
      <w:lvlJc w:val="left"/>
      <w:pPr>
        <w:ind w:left="6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CC3CFE"/>
    <w:multiLevelType w:val="hybridMultilevel"/>
    <w:tmpl w:val="2306E056"/>
    <w:lvl w:ilvl="0" w:tplc="FF529C8A">
      <w:start w:val="1"/>
      <w:numFmt w:val="bullet"/>
      <w:lvlText w:val="•"/>
      <w:lvlJc w:val="left"/>
      <w:pPr>
        <w:ind w:left="13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F7889AA">
      <w:start w:val="1"/>
      <w:numFmt w:val="bullet"/>
      <w:lvlText w:val="o"/>
      <w:lvlJc w:val="left"/>
      <w:pPr>
        <w:ind w:left="1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A6E909A">
      <w:start w:val="1"/>
      <w:numFmt w:val="bullet"/>
      <w:lvlText w:val="▪"/>
      <w:lvlJc w:val="left"/>
      <w:pPr>
        <w:ind w:left="2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F4CF164">
      <w:start w:val="1"/>
      <w:numFmt w:val="bullet"/>
      <w:lvlText w:val="•"/>
      <w:lvlJc w:val="left"/>
      <w:pPr>
        <w:ind w:left="3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E3423CC">
      <w:start w:val="1"/>
      <w:numFmt w:val="bullet"/>
      <w:lvlText w:val="o"/>
      <w:lvlJc w:val="left"/>
      <w:pPr>
        <w:ind w:left="3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49C46BA">
      <w:start w:val="1"/>
      <w:numFmt w:val="bullet"/>
      <w:lvlText w:val="▪"/>
      <w:lvlJc w:val="left"/>
      <w:pPr>
        <w:ind w:left="4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E9E79D8">
      <w:start w:val="1"/>
      <w:numFmt w:val="bullet"/>
      <w:lvlText w:val="•"/>
      <w:lvlJc w:val="left"/>
      <w:pPr>
        <w:ind w:left="5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1DEB690">
      <w:start w:val="1"/>
      <w:numFmt w:val="bullet"/>
      <w:lvlText w:val="o"/>
      <w:lvlJc w:val="left"/>
      <w:pPr>
        <w:ind w:left="5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37AD598">
      <w:start w:val="1"/>
      <w:numFmt w:val="bullet"/>
      <w:lvlText w:val="▪"/>
      <w:lvlJc w:val="left"/>
      <w:pPr>
        <w:ind w:left="6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14"/>
  </w:num>
  <w:num w:numId="7">
    <w:abstractNumId w:val="17"/>
  </w:num>
  <w:num w:numId="8">
    <w:abstractNumId w:val="18"/>
  </w:num>
  <w:num w:numId="9">
    <w:abstractNumId w:val="4"/>
  </w:num>
  <w:num w:numId="10">
    <w:abstractNumId w:val="20"/>
  </w:num>
  <w:num w:numId="11">
    <w:abstractNumId w:val="21"/>
  </w:num>
  <w:num w:numId="12">
    <w:abstractNumId w:val="16"/>
  </w:num>
  <w:num w:numId="13">
    <w:abstractNumId w:val="13"/>
  </w:num>
  <w:num w:numId="14">
    <w:abstractNumId w:val="19"/>
  </w:num>
  <w:num w:numId="15">
    <w:abstractNumId w:val="10"/>
  </w:num>
  <w:num w:numId="16">
    <w:abstractNumId w:val="2"/>
  </w:num>
  <w:num w:numId="17">
    <w:abstractNumId w:val="1"/>
  </w:num>
  <w:num w:numId="18">
    <w:abstractNumId w:val="0"/>
  </w:num>
  <w:num w:numId="19">
    <w:abstractNumId w:val="3"/>
  </w:num>
  <w:num w:numId="20">
    <w:abstractNumId w:val="15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6F"/>
    <w:rsid w:val="00013C4A"/>
    <w:rsid w:val="005E170A"/>
    <w:rsid w:val="00C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A9C2F2-AC49-47BB-8E27-88E42C3C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24" w:hanging="10"/>
      <w:outlineLvl w:val="0"/>
    </w:pPr>
    <w:rPr>
      <w:rFonts w:ascii="Arial" w:eastAsia="Arial" w:hAnsi="Arial" w:cs="Arial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right="584"/>
      <w:outlineLvl w:val="1"/>
    </w:pPr>
    <w:rPr>
      <w:rFonts w:ascii="Arial" w:eastAsia="Arial" w:hAnsi="Arial" w:cs="Arial"/>
      <w:b/>
      <w:color w:val="000000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6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1364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Reduced Instruction Set Computers</dc:title>
  <dc:subject/>
  <dc:creator>Horacio VILLAGARCÍA</dc:creator>
  <cp:keywords/>
  <cp:lastModifiedBy>PC GAMING</cp:lastModifiedBy>
  <cp:revision>2</cp:revision>
  <dcterms:created xsi:type="dcterms:W3CDTF">2019-02-21T18:48:00Z</dcterms:created>
  <dcterms:modified xsi:type="dcterms:W3CDTF">2019-02-21T18:48:00Z</dcterms:modified>
</cp:coreProperties>
</file>