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666D" w14:textId="77777777" w:rsidR="0072414C" w:rsidRPr="0072414C" w:rsidRDefault="0072414C" w:rsidP="0072414C">
      <w:pPr>
        <w:pStyle w:val="Ttulo1"/>
        <w:rPr>
          <w:lang w:val="pt-BR"/>
        </w:rPr>
      </w:pPr>
      <w:r w:rsidRPr="0072414C">
        <w:rPr>
          <w:lang w:val="pt-BR"/>
        </w:rPr>
        <w:t>A </w:t>
      </w:r>
      <w:r w:rsidRPr="0072414C">
        <w:rPr>
          <w:b/>
          <w:bCs/>
          <w:lang w:val="pt-BR"/>
        </w:rPr>
        <w:t>Praça Murillo</w:t>
      </w:r>
      <w:r w:rsidRPr="0072414C">
        <w:rPr>
          <w:lang w:val="pt-BR"/>
        </w:rPr>
        <w:t> (</w:t>
      </w:r>
      <w:r w:rsidRPr="0072414C">
        <w:rPr>
          <w:b/>
          <w:bCs/>
          <w:lang w:val="pt-BR"/>
        </w:rPr>
        <w:t>Plaza Murillo</w:t>
      </w:r>
      <w:r w:rsidRPr="0072414C">
        <w:rPr>
          <w:lang w:val="pt-BR"/>
        </w:rPr>
        <w:t>) é o principal espaço público da cidade de </w:t>
      </w:r>
      <w:hyperlink r:id="rId10" w:tooltip="La Paz" w:history="1">
        <w:r w:rsidRPr="0072414C">
          <w:rPr>
            <w:rStyle w:val="Hyperlink"/>
            <w:lang w:val="pt-BR"/>
          </w:rPr>
          <w:t>La Paz</w:t>
        </w:r>
      </w:hyperlink>
      <w:r w:rsidRPr="0072414C">
        <w:rPr>
          <w:lang w:val="pt-BR"/>
        </w:rPr>
        <w:t>, capital da </w:t>
      </w:r>
      <w:hyperlink r:id="rId11" w:tooltip="Bolívia" w:history="1">
        <w:r w:rsidRPr="0072414C">
          <w:rPr>
            <w:rStyle w:val="Hyperlink"/>
            <w:lang w:val="pt-BR"/>
          </w:rPr>
          <w:t>Bolívia</w:t>
        </w:r>
      </w:hyperlink>
      <w:r w:rsidRPr="0072414C">
        <w:rPr>
          <w:lang w:val="pt-BR"/>
        </w:rPr>
        <w:t>. Seu nome é uma homenagem a </w:t>
      </w:r>
      <w:hyperlink r:id="rId12" w:tooltip="Pedro Domingo Murillo" w:history="1">
        <w:r w:rsidRPr="0072414C">
          <w:rPr>
            <w:rStyle w:val="Hyperlink"/>
            <w:lang w:val="pt-BR"/>
          </w:rPr>
          <w:t>Pedro Domingo Murillo</w:t>
        </w:r>
      </w:hyperlink>
      <w:r w:rsidRPr="0072414C">
        <w:rPr>
          <w:lang w:val="pt-BR"/>
        </w:rPr>
        <w:t> (1759-1810), patriota boliviano e precursor da independência do país.</w:t>
      </w:r>
    </w:p>
    <w:p w14:paraId="13175079" w14:textId="77777777" w:rsidR="0072414C" w:rsidRPr="0072414C" w:rsidRDefault="0072414C" w:rsidP="0072414C">
      <w:pPr>
        <w:rPr>
          <w:lang w:val="pt-BR"/>
        </w:rPr>
      </w:pPr>
      <w:r w:rsidRPr="0072414C">
        <w:rPr>
          <w:lang w:val="pt-BR"/>
        </w:rPr>
        <w:t>É também o </w:t>
      </w:r>
      <w:hyperlink r:id="rId13" w:tooltip="Marco zero" w:history="1">
        <w:r w:rsidRPr="0072414C">
          <w:rPr>
            <w:rStyle w:val="Hyperlink"/>
            <w:lang w:val="pt-BR"/>
          </w:rPr>
          <w:t>marco zero</w:t>
        </w:r>
      </w:hyperlink>
      <w:r w:rsidRPr="0072414C">
        <w:rPr>
          <w:lang w:val="pt-BR"/>
        </w:rPr>
        <w:t> a partir do qual se medem as distâncias no país. Situa-se a mais de 3600 metros de altitude.</w:t>
      </w:r>
    </w:p>
    <w:p w14:paraId="0076E297" w14:textId="77777777" w:rsidR="0072414C" w:rsidRPr="0072414C" w:rsidRDefault="0072414C" w:rsidP="0072414C">
      <w:pPr>
        <w:rPr>
          <w:b/>
          <w:bCs/>
          <w:lang w:val="pt-BR"/>
        </w:rPr>
      </w:pPr>
      <w:r w:rsidRPr="0072414C">
        <w:rPr>
          <w:b/>
          <w:bCs/>
          <w:lang w:val="pt-BR"/>
        </w:rPr>
        <w:t>História</w:t>
      </w:r>
    </w:p>
    <w:p w14:paraId="6BDF69E8" w14:textId="77777777" w:rsidR="0072414C" w:rsidRPr="0072414C" w:rsidRDefault="0072414C" w:rsidP="0072414C">
      <w:pPr>
        <w:rPr>
          <w:lang w:val="pt-BR"/>
        </w:rPr>
      </w:pPr>
      <w:r w:rsidRPr="0072414C">
        <w:rPr>
          <w:lang w:val="pt-BR"/>
        </w:rPr>
        <w:t xml:space="preserve">A história do espaço começa em 1558, dez anos após a fundação da cidade, quando o mestre de obras Juan Gutiérrez Paniagua foi encarregado pelo corregedor Ignacio de Aranda de </w:t>
      </w:r>
      <w:proofErr w:type="gramStart"/>
      <w:r w:rsidRPr="0072414C">
        <w:rPr>
          <w:lang w:val="pt-BR"/>
        </w:rPr>
        <w:t>criar uma nova</w:t>
      </w:r>
      <w:proofErr w:type="gramEnd"/>
      <w:r w:rsidRPr="0072414C">
        <w:rPr>
          <w:lang w:val="pt-BR"/>
        </w:rPr>
        <w:t xml:space="preserve"> praça principal para a povoação. Paniagua delineou a praça num terreno plano, ainda que cercado de barrancos, a partir da qual foi delineado o esquema da cidade em forma de </w:t>
      </w:r>
      <w:hyperlink r:id="rId14" w:tooltip="Tabuleiro de xadrez" w:history="1">
        <w:r w:rsidRPr="0072414C">
          <w:rPr>
            <w:rStyle w:val="Hyperlink"/>
            <w:lang w:val="pt-BR"/>
          </w:rPr>
          <w:t>tabuleiro de xadrez</w:t>
        </w:r>
      </w:hyperlink>
      <w:r w:rsidRPr="0072414C">
        <w:rPr>
          <w:lang w:val="pt-BR"/>
        </w:rPr>
        <w:t>, com quarteirões perfeitamente regulares, que caracteriza os povoados da </w:t>
      </w:r>
      <w:hyperlink r:id="rId15" w:tooltip="América colonial espanhola" w:history="1">
        <w:r w:rsidRPr="0072414C">
          <w:rPr>
            <w:rStyle w:val="Hyperlink"/>
            <w:lang w:val="pt-BR"/>
          </w:rPr>
          <w:t>América colonial espanhola</w:t>
        </w:r>
      </w:hyperlink>
      <w:r w:rsidRPr="0072414C">
        <w:rPr>
          <w:lang w:val="pt-BR"/>
        </w:rPr>
        <w:t>. Inicialmente foi chamada </w:t>
      </w:r>
      <w:hyperlink r:id="rId16" w:tooltip="Plaza Mayor" w:history="1">
        <w:r w:rsidRPr="0072414C">
          <w:rPr>
            <w:rStyle w:val="Hyperlink"/>
            <w:i/>
            <w:iCs/>
            <w:lang w:val="pt-BR"/>
          </w:rPr>
          <w:t>Plaza Mayor</w:t>
        </w:r>
      </w:hyperlink>
      <w:r w:rsidRPr="0072414C">
        <w:rPr>
          <w:lang w:val="pt-BR"/>
        </w:rPr>
        <w:t>, mais tarde </w:t>
      </w:r>
      <w:hyperlink r:id="rId17" w:tooltip="Plaza de Armas" w:history="1">
        <w:r w:rsidRPr="0072414C">
          <w:rPr>
            <w:rStyle w:val="Hyperlink"/>
            <w:i/>
            <w:iCs/>
            <w:lang w:val="pt-BR"/>
          </w:rPr>
          <w:t>Plaza de Armas</w:t>
        </w:r>
      </w:hyperlink>
      <w:r w:rsidRPr="0072414C">
        <w:rPr>
          <w:lang w:val="pt-BR"/>
        </w:rPr>
        <w:t>.</w:t>
      </w:r>
    </w:p>
    <w:p w14:paraId="74EEEC2E" w14:textId="77777777" w:rsidR="0072414C" w:rsidRPr="0072414C" w:rsidRDefault="0072414C" w:rsidP="0072414C">
      <w:pPr>
        <w:rPr>
          <w:lang w:val="pt-BR"/>
        </w:rPr>
      </w:pPr>
      <w:r w:rsidRPr="0072414C">
        <w:rPr>
          <w:lang w:val="pt-BR"/>
        </w:rPr>
        <w:t>Os principais edifícios públicos foram dispostos ao redor da praça, como o </w:t>
      </w:r>
      <w:proofErr w:type="spellStart"/>
      <w:r w:rsidRPr="0072414C">
        <w:rPr>
          <w:lang w:val="pt-BR"/>
        </w:rPr>
        <w:fldChar w:fldCharType="begin"/>
      </w:r>
      <w:r w:rsidRPr="0072414C">
        <w:rPr>
          <w:lang w:val="pt-BR"/>
        </w:rPr>
        <w:instrText>HYPERLINK "https://pt.wikipedia.org/wiki/Cabildo_colonial" \o "Cabildo colonial"</w:instrText>
      </w:r>
      <w:r w:rsidRPr="0072414C">
        <w:rPr>
          <w:lang w:val="pt-BR"/>
        </w:rPr>
      </w:r>
      <w:r w:rsidRPr="0072414C">
        <w:rPr>
          <w:lang w:val="pt-BR"/>
        </w:rPr>
        <w:fldChar w:fldCharType="separate"/>
      </w:r>
      <w:r w:rsidRPr="0072414C">
        <w:rPr>
          <w:rStyle w:val="Hyperlink"/>
          <w:lang w:val="pt-BR"/>
        </w:rPr>
        <w:t>Cabildo</w:t>
      </w:r>
      <w:proofErr w:type="spellEnd"/>
      <w:r w:rsidRPr="0072414C">
        <w:rPr>
          <w:lang w:val="pt-BR"/>
        </w:rPr>
        <w:fldChar w:fldCharType="end"/>
      </w:r>
      <w:r w:rsidRPr="0072414C">
        <w:rPr>
          <w:lang w:val="pt-BR"/>
        </w:rPr>
        <w:t> (Casa da Câmara), que começou a ser construído já em 1558. Ainda na época da colônia se estabeleceram ali a igreja matriz, em 1605 elevada a </w:t>
      </w:r>
      <w:hyperlink r:id="rId18" w:tooltip="Catedral de La Paz" w:history="1">
        <w:r w:rsidRPr="0072414C">
          <w:rPr>
            <w:rStyle w:val="Hyperlink"/>
            <w:lang w:val="pt-BR"/>
          </w:rPr>
          <w:t>Catedral de La Paz</w:t>
        </w:r>
      </w:hyperlink>
      <w:r w:rsidRPr="0072414C">
        <w:rPr>
          <w:lang w:val="pt-BR"/>
        </w:rPr>
        <w:t>, a Casa do Bispo, a casa da </w:t>
      </w:r>
      <w:hyperlink r:id="rId19" w:tooltip="Companhia de Jesus" w:history="1">
        <w:r w:rsidRPr="0072414C">
          <w:rPr>
            <w:rStyle w:val="Hyperlink"/>
            <w:lang w:val="pt-BR"/>
          </w:rPr>
          <w:t>Companhia de Jesus</w:t>
        </w:r>
      </w:hyperlink>
      <w:r w:rsidRPr="0072414C">
        <w:rPr>
          <w:lang w:val="pt-BR"/>
        </w:rPr>
        <w:t> e outras instituições importantes.</w:t>
      </w:r>
    </w:p>
    <w:p w14:paraId="0CE792AE" w14:textId="32474522" w:rsidR="0072414C" w:rsidRPr="0072414C" w:rsidRDefault="0072414C" w:rsidP="0072414C">
      <w:pPr>
        <w:rPr>
          <w:lang w:val="pt-BR"/>
        </w:rPr>
      </w:pPr>
      <w:r w:rsidRPr="0072414C">
        <w:rPr>
          <w:lang w:val="pt-BR"/>
        </w:rPr>
        <w:drawing>
          <wp:inline distT="0" distB="0" distL="0" distR="0" wp14:anchorId="7040BB7C" wp14:editId="71C88773">
            <wp:extent cx="2381250" cy="1714500"/>
            <wp:effectExtent l="0" t="0" r="0" b="0"/>
            <wp:docPr id="1196407346" name="Imagem 2" descr="Pessoas andando na rua de uma cidade&#10;&#10;O conteúdo gerado por IA pode estar incorreto.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7346" name="Imagem 2" descr="Pessoas andando na rua de uma cidade&#10;&#10;O conteúdo gerado por IA pode estar incorreto.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14C">
        <w:rPr>
          <w:lang w:val="pt-BR"/>
        </w:rPr>
        <w:t>Praça Murillo com o Parlamento da Bolívia (esquerda), Palácio do Governo (direita) e monumento a Murillo</w:t>
      </w:r>
    </w:p>
    <w:p w14:paraId="2AF2DB54" w14:textId="77777777" w:rsidR="0072414C" w:rsidRPr="0072414C" w:rsidRDefault="0072414C" w:rsidP="0072414C">
      <w:pPr>
        <w:rPr>
          <w:lang w:val="pt-BR"/>
        </w:rPr>
      </w:pPr>
      <w:r w:rsidRPr="0072414C">
        <w:rPr>
          <w:lang w:val="pt-BR"/>
        </w:rPr>
        <w:t xml:space="preserve">Com o tempo, as edificações ao redor da praça foram sendo substituídas por outras. No lugar do </w:t>
      </w:r>
      <w:proofErr w:type="spellStart"/>
      <w:r w:rsidRPr="0072414C">
        <w:rPr>
          <w:lang w:val="pt-BR"/>
        </w:rPr>
        <w:t>cabildo</w:t>
      </w:r>
      <w:proofErr w:type="spellEnd"/>
      <w:r w:rsidRPr="0072414C">
        <w:rPr>
          <w:lang w:val="pt-BR"/>
        </w:rPr>
        <w:t xml:space="preserve"> foi erguido o </w:t>
      </w:r>
      <w:hyperlink r:id="rId22" w:tooltip="Palacio Quemado" w:history="1">
        <w:r w:rsidRPr="0072414C">
          <w:rPr>
            <w:rStyle w:val="Hyperlink"/>
            <w:i/>
            <w:iCs/>
            <w:lang w:val="pt-BR"/>
          </w:rPr>
          <w:t xml:space="preserve">Palacio </w:t>
        </w:r>
        <w:proofErr w:type="spellStart"/>
        <w:r w:rsidRPr="0072414C">
          <w:rPr>
            <w:rStyle w:val="Hyperlink"/>
            <w:i/>
            <w:iCs/>
            <w:lang w:val="pt-BR"/>
          </w:rPr>
          <w:t>Quemado</w:t>
        </w:r>
        <w:proofErr w:type="spellEnd"/>
      </w:hyperlink>
      <w:r w:rsidRPr="0072414C">
        <w:rPr>
          <w:lang w:val="pt-BR"/>
        </w:rPr>
        <w:t>, sede do governo boliviano, enquanto que na área ocupada pelo edifício dos jesuítas foi construída a sede do </w:t>
      </w:r>
      <w:hyperlink r:id="rId23" w:tooltip="Congresso da Bolívia" w:history="1">
        <w:r w:rsidRPr="0072414C">
          <w:rPr>
            <w:rStyle w:val="Hyperlink"/>
            <w:lang w:val="pt-BR"/>
          </w:rPr>
          <w:t>Congresso da Bolívia</w:t>
        </w:r>
      </w:hyperlink>
      <w:r w:rsidRPr="0072414C">
        <w:rPr>
          <w:lang w:val="pt-BR"/>
        </w:rPr>
        <w:t>. A catedral colonial foi demolida e reconstruída a partir de 1831.</w:t>
      </w:r>
    </w:p>
    <w:p w14:paraId="41D4EF3F" w14:textId="77777777" w:rsidR="0072414C" w:rsidRPr="0072414C" w:rsidRDefault="0072414C" w:rsidP="0072414C">
      <w:pPr>
        <w:rPr>
          <w:lang w:val="pt-BR"/>
        </w:rPr>
      </w:pPr>
      <w:r w:rsidRPr="0072414C">
        <w:rPr>
          <w:lang w:val="pt-BR"/>
        </w:rPr>
        <w:t>Na época colonial, uma </w:t>
      </w:r>
      <w:hyperlink r:id="rId24" w:tooltip="Fonte" w:history="1">
        <w:r w:rsidRPr="0072414C">
          <w:rPr>
            <w:rStyle w:val="Hyperlink"/>
            <w:lang w:val="pt-BR"/>
          </w:rPr>
          <w:t>fonte</w:t>
        </w:r>
      </w:hyperlink>
      <w:r w:rsidRPr="0072414C">
        <w:rPr>
          <w:lang w:val="pt-BR"/>
        </w:rPr>
        <w:t> para a população foi construída no meio da praça. Esta foi substituída em 1852 por outra de maior dimensão, encimada pela estátua do deus </w:t>
      </w:r>
      <w:hyperlink r:id="rId25" w:tooltip="Netuno (mitologia)" w:history="1">
        <w:r w:rsidRPr="0072414C">
          <w:rPr>
            <w:rStyle w:val="Hyperlink"/>
            <w:lang w:val="pt-BR"/>
          </w:rPr>
          <w:t>Netuno</w:t>
        </w:r>
      </w:hyperlink>
      <w:r w:rsidRPr="0072414C">
        <w:rPr>
          <w:lang w:val="pt-BR"/>
        </w:rPr>
        <w:t>. Em 1909 a fonte foi retirada e em seu lugar foi erigido o monumento ao mártir da independência da Bolívia, </w:t>
      </w:r>
      <w:hyperlink r:id="rId26" w:tooltip="Pedro Domingo Murillo" w:history="1">
        <w:r w:rsidRPr="0072414C">
          <w:rPr>
            <w:rStyle w:val="Hyperlink"/>
            <w:lang w:val="pt-BR"/>
          </w:rPr>
          <w:t>Pedro Domingo Murillo</w:t>
        </w:r>
      </w:hyperlink>
      <w:r w:rsidRPr="0072414C">
        <w:rPr>
          <w:lang w:val="pt-BR"/>
        </w:rPr>
        <w:t>, e a praça ganhou seu nome atual.</w:t>
      </w:r>
    </w:p>
    <w:p w14:paraId="20EB138A" w14:textId="77777777" w:rsidR="0072414C" w:rsidRPr="0072414C" w:rsidRDefault="0072414C" w:rsidP="0072414C">
      <w:pPr>
        <w:rPr>
          <w:lang w:val="pt-BR"/>
        </w:rPr>
      </w:pPr>
      <w:r w:rsidRPr="0072414C">
        <w:rPr>
          <w:lang w:val="pt-BR"/>
        </w:rPr>
        <w:t>A Praça Murillo foi testemunha de vários acontecimentos cruciais na história boliviana. Na época das guerras de independência da América espanhola, por ali passaram </w:t>
      </w:r>
      <w:hyperlink r:id="rId27" w:tooltip="Simón Bolívar" w:history="1">
        <w:r w:rsidRPr="0072414C">
          <w:rPr>
            <w:rStyle w:val="Hyperlink"/>
            <w:lang w:val="pt-BR"/>
          </w:rPr>
          <w:t>Simón Bolívar</w:t>
        </w:r>
      </w:hyperlink>
      <w:r w:rsidRPr="0072414C">
        <w:rPr>
          <w:lang w:val="pt-BR"/>
        </w:rPr>
        <w:t> e </w:t>
      </w:r>
      <w:proofErr w:type="spellStart"/>
      <w:r w:rsidRPr="0072414C">
        <w:rPr>
          <w:lang w:val="pt-BR"/>
        </w:rPr>
        <w:fldChar w:fldCharType="begin"/>
      </w:r>
      <w:r w:rsidRPr="0072414C">
        <w:rPr>
          <w:lang w:val="pt-BR"/>
        </w:rPr>
        <w:instrText>HYPERLINK "https://pt.wikipedia.org/wiki/Antonio_Jos%C3%A9_de_Sucre" \o "Antonio José de Sucre"</w:instrText>
      </w:r>
      <w:r w:rsidRPr="0072414C">
        <w:rPr>
          <w:lang w:val="pt-BR"/>
        </w:rPr>
      </w:r>
      <w:r w:rsidRPr="0072414C">
        <w:rPr>
          <w:lang w:val="pt-BR"/>
        </w:rPr>
        <w:fldChar w:fldCharType="separate"/>
      </w:r>
      <w:r w:rsidRPr="0072414C">
        <w:rPr>
          <w:rStyle w:val="Hyperlink"/>
          <w:lang w:val="pt-BR"/>
        </w:rPr>
        <w:t>Antonio</w:t>
      </w:r>
      <w:proofErr w:type="spellEnd"/>
      <w:r w:rsidRPr="0072414C">
        <w:rPr>
          <w:rStyle w:val="Hyperlink"/>
          <w:lang w:val="pt-BR"/>
        </w:rPr>
        <w:t xml:space="preserve"> José de Sucre</w:t>
      </w:r>
      <w:r w:rsidRPr="0072414C">
        <w:rPr>
          <w:lang w:val="pt-BR"/>
        </w:rPr>
        <w:fldChar w:fldCharType="end"/>
      </w:r>
      <w:r w:rsidRPr="0072414C">
        <w:rPr>
          <w:lang w:val="pt-BR"/>
        </w:rPr>
        <w:t>. Em épocas mais recentes foi cenário importante das revoluções que sacudiram o país, tendo até sido guarnecida de </w:t>
      </w:r>
      <w:hyperlink r:id="rId28" w:tooltip="Trincheiras" w:history="1">
        <w:r w:rsidRPr="0072414C">
          <w:rPr>
            <w:rStyle w:val="Hyperlink"/>
            <w:lang w:val="pt-BR"/>
          </w:rPr>
          <w:t>trincheiras</w:t>
        </w:r>
      </w:hyperlink>
      <w:r w:rsidRPr="0072414C">
        <w:rPr>
          <w:lang w:val="pt-BR"/>
        </w:rPr>
        <w:t xml:space="preserve"> em várias </w:t>
      </w:r>
      <w:proofErr w:type="spellStart"/>
      <w:r w:rsidRPr="0072414C">
        <w:rPr>
          <w:lang w:val="pt-BR"/>
        </w:rPr>
        <w:t>ocasões</w:t>
      </w:r>
      <w:proofErr w:type="spellEnd"/>
      <w:r w:rsidRPr="0072414C">
        <w:rPr>
          <w:lang w:val="pt-BR"/>
        </w:rPr>
        <w:t>.</w:t>
      </w:r>
    </w:p>
    <w:p w14:paraId="520F31FC" w14:textId="77777777" w:rsidR="00A9204E" w:rsidRPr="00D766DE" w:rsidRDefault="00A9204E">
      <w:pPr>
        <w:rPr>
          <w:lang w:val="pt-BR"/>
        </w:rPr>
      </w:pPr>
    </w:p>
    <w:sectPr w:rsidR="00A9204E" w:rsidRPr="00D766DE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E0C18" w14:textId="77777777" w:rsidR="0072414C" w:rsidRDefault="0072414C" w:rsidP="00D766DE">
      <w:r>
        <w:separator/>
      </w:r>
    </w:p>
  </w:endnote>
  <w:endnote w:type="continuationSeparator" w:id="0">
    <w:p w14:paraId="39EF6661" w14:textId="77777777" w:rsidR="0072414C" w:rsidRDefault="0072414C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7F6E3" w14:textId="77777777" w:rsidR="0072414C" w:rsidRDefault="0072414C" w:rsidP="00D766DE">
      <w:r>
        <w:separator/>
      </w:r>
    </w:p>
  </w:footnote>
  <w:footnote w:type="continuationSeparator" w:id="0">
    <w:p w14:paraId="5F1014EF" w14:textId="77777777" w:rsidR="0072414C" w:rsidRDefault="0072414C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51034277">
    <w:abstractNumId w:val="22"/>
  </w:num>
  <w:num w:numId="2" w16cid:durableId="963123710">
    <w:abstractNumId w:val="12"/>
  </w:num>
  <w:num w:numId="3" w16cid:durableId="1954943621">
    <w:abstractNumId w:val="10"/>
  </w:num>
  <w:num w:numId="4" w16cid:durableId="1454445858">
    <w:abstractNumId w:val="24"/>
  </w:num>
  <w:num w:numId="5" w16cid:durableId="1315601113">
    <w:abstractNumId w:val="13"/>
  </w:num>
  <w:num w:numId="6" w16cid:durableId="534661729">
    <w:abstractNumId w:val="19"/>
  </w:num>
  <w:num w:numId="7" w16cid:durableId="1370841650">
    <w:abstractNumId w:val="21"/>
  </w:num>
  <w:num w:numId="8" w16cid:durableId="949777735">
    <w:abstractNumId w:val="9"/>
  </w:num>
  <w:num w:numId="9" w16cid:durableId="75906021">
    <w:abstractNumId w:val="7"/>
  </w:num>
  <w:num w:numId="10" w16cid:durableId="282621131">
    <w:abstractNumId w:val="6"/>
  </w:num>
  <w:num w:numId="11" w16cid:durableId="1408764360">
    <w:abstractNumId w:val="5"/>
  </w:num>
  <w:num w:numId="12" w16cid:durableId="1625574257">
    <w:abstractNumId w:val="4"/>
  </w:num>
  <w:num w:numId="13" w16cid:durableId="520126399">
    <w:abstractNumId w:val="8"/>
  </w:num>
  <w:num w:numId="14" w16cid:durableId="420175944">
    <w:abstractNumId w:val="3"/>
  </w:num>
  <w:num w:numId="15" w16cid:durableId="2128312709">
    <w:abstractNumId w:val="2"/>
  </w:num>
  <w:num w:numId="16" w16cid:durableId="900823174">
    <w:abstractNumId w:val="1"/>
  </w:num>
  <w:num w:numId="17" w16cid:durableId="1828551844">
    <w:abstractNumId w:val="0"/>
  </w:num>
  <w:num w:numId="18" w16cid:durableId="1081292633">
    <w:abstractNumId w:val="16"/>
  </w:num>
  <w:num w:numId="19" w16cid:durableId="1006053906">
    <w:abstractNumId w:val="17"/>
  </w:num>
  <w:num w:numId="20" w16cid:durableId="723218219">
    <w:abstractNumId w:val="23"/>
  </w:num>
  <w:num w:numId="21" w16cid:durableId="1410811881">
    <w:abstractNumId w:val="20"/>
  </w:num>
  <w:num w:numId="22" w16cid:durableId="951865945">
    <w:abstractNumId w:val="11"/>
  </w:num>
  <w:num w:numId="23" w16cid:durableId="847060145">
    <w:abstractNumId w:val="25"/>
  </w:num>
  <w:num w:numId="24" w16cid:durableId="284700282">
    <w:abstractNumId w:val="15"/>
  </w:num>
  <w:num w:numId="25" w16cid:durableId="1062682552">
    <w:abstractNumId w:val="18"/>
  </w:num>
  <w:num w:numId="26" w16cid:durableId="14996185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4C"/>
    <w:rsid w:val="00215B8F"/>
    <w:rsid w:val="004C55DB"/>
    <w:rsid w:val="004E108E"/>
    <w:rsid w:val="00645252"/>
    <w:rsid w:val="006D3D74"/>
    <w:rsid w:val="0072414C"/>
    <w:rsid w:val="0083569A"/>
    <w:rsid w:val="00A9204E"/>
    <w:rsid w:val="00C740F3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FAB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2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57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  <w:div w:id="15184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87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t.wikipedia.org/wiki/Marco_zero" TargetMode="External"/><Relationship Id="rId18" Type="http://schemas.openxmlformats.org/officeDocument/2006/relationships/hyperlink" Target="https://pt.wikipedia.org/wiki/Catedral_de_La_Paz" TargetMode="External"/><Relationship Id="rId26" Type="http://schemas.openxmlformats.org/officeDocument/2006/relationships/hyperlink" Target="https://pt.wikipedia.org/wiki/Pedro_Domingo_Murill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.jpeg"/><Relationship Id="rId7" Type="http://schemas.openxmlformats.org/officeDocument/2006/relationships/webSettings" Target="webSettings.xml"/><Relationship Id="rId12" Type="http://schemas.openxmlformats.org/officeDocument/2006/relationships/hyperlink" Target="https://pt.wikipedia.org/wiki/Pedro_Domingo_Murillo" TargetMode="External"/><Relationship Id="rId17" Type="http://schemas.openxmlformats.org/officeDocument/2006/relationships/hyperlink" Target="https://pt.wikipedia.org/wiki/Plaza_de_Armas" TargetMode="External"/><Relationship Id="rId25" Type="http://schemas.openxmlformats.org/officeDocument/2006/relationships/hyperlink" Target="https://pt.wikipedia.org/wiki/Netuno_(mitologia)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t.wikipedia.org/wiki/Plaza_Mayor" TargetMode="External"/><Relationship Id="rId20" Type="http://schemas.openxmlformats.org/officeDocument/2006/relationships/hyperlink" Target="https://pt.wikipedia.org/wiki/Ficheiro:LaPaz_Plaza_Pedro_Di_Murillo_10.2004.jpg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t.wikipedia.org/wiki/Bol%C3%ADvia" TargetMode="External"/><Relationship Id="rId24" Type="http://schemas.openxmlformats.org/officeDocument/2006/relationships/hyperlink" Target="https://pt.wikipedia.org/wiki/Fonte" TargetMode="External"/><Relationship Id="rId5" Type="http://schemas.openxmlformats.org/officeDocument/2006/relationships/styles" Target="styles.xml"/><Relationship Id="rId15" Type="http://schemas.openxmlformats.org/officeDocument/2006/relationships/hyperlink" Target="https://pt.wikipedia.org/wiki/Am%C3%A9rica_colonial_espanhola" TargetMode="External"/><Relationship Id="rId23" Type="http://schemas.openxmlformats.org/officeDocument/2006/relationships/hyperlink" Target="https://pt.wikipedia.org/wiki/Congresso_da_Bol%C3%ADvia" TargetMode="External"/><Relationship Id="rId28" Type="http://schemas.openxmlformats.org/officeDocument/2006/relationships/hyperlink" Target="https://pt.wikipedia.org/wiki/Trincheiras" TargetMode="External"/><Relationship Id="rId10" Type="http://schemas.openxmlformats.org/officeDocument/2006/relationships/hyperlink" Target="https://pt.wikipedia.org/wiki/La_Paz" TargetMode="External"/><Relationship Id="rId19" Type="http://schemas.openxmlformats.org/officeDocument/2006/relationships/hyperlink" Target="https://pt.wikipedia.org/wiki/Companhia_de_Jes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t.wikipedia.org/wiki/Tabuleiro_de_xadrez" TargetMode="External"/><Relationship Id="rId22" Type="http://schemas.openxmlformats.org/officeDocument/2006/relationships/hyperlink" Target="https://pt.wikipedia.org/wiki/Palacio_Quemado" TargetMode="External"/><Relationship Id="rId27" Type="http://schemas.openxmlformats.org/officeDocument/2006/relationships/hyperlink" Target="https://pt.wikipedia.org/wiki/Sim%C3%B3n_Bol%C3%ADvar" TargetMode="Externa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AppData\Local\Microsoft\Office\16.0\DTS\pt-BR%7bEDB3C580-944B-4D30-BA9E-7AE3BDCF6E43%7d\%7bA721620F-374D-4656-B76D-84B86D24E04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{A721620F-374D-4656-B76D-84B86D24E04D}tf02786999_win32.dotx</Template>
  <TotalTime>0</TotalTime>
  <Pages>1</Pages>
  <Words>615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2025-07-09T17:38:00Z</dcterms:created>
  <dcterms:modified xsi:type="dcterms:W3CDTF">2025-07-09T17:40:00Z</dcterms:modified>
</cp:coreProperties>
</file>