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D535" w14:textId="77777777" w:rsidR="00525FA5" w:rsidRPr="00525FA5" w:rsidRDefault="00525FA5" w:rsidP="00525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CONTRATO DE PRESTAÇÃO DE SERVIÇOS DE ADVOCACIA</w:t>
      </w:r>
    </w:p>
    <w:p w14:paraId="0D7400CA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CONTRATANTE: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MARIA APARECIDA DE SOUZA COSTA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brasileira, casada, aposentada, portadora do RG n.º 34.889.237-8 SSP/SP, inscrita no Cadastro de Pessoas Físicas sob o n.º 231.528.588-</w:t>
      </w:r>
      <w:proofErr w:type="gramStart"/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76 ,</w:t>
      </w:r>
      <w:proofErr w:type="gramEnd"/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residente e domiciliada na RUA DAS AZALEIAS, Nº 253, VILA ROSA, BURI-SP, CEP: 18.294-102.</w:t>
      </w:r>
    </w:p>
    <w:p w14:paraId="364EF124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CONTRATADO: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CAIO PEREIRA SOCIEDADE INDIVIDUAL DE ADVOCACIA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CNPJ n.º 40.936.514/0001-78, OAB/MS n.º 1.781, neste ato representado por seu Sócio Advogado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CAIO VINÍCIUS PINHEIRO PEREIRA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inscrito na OAB sob o número 17.474, Contato (67) 99256-9536, com escritório profissional situado na Rua Hilda Bergo Duarte, n.º 272, Sala 03 – Centro, Dourados -MS, CEP 79.806-020.</w:t>
      </w:r>
    </w:p>
    <w:p w14:paraId="0D85CEEB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As partes acima identificadas têm, entre si, justas e acertadas o presente Contrato de Prestação de Serviços de Advocacia, que se regerá pelas cláusulas seguintes:</w:t>
      </w:r>
    </w:p>
    <w:p w14:paraId="615FC2DE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Cláusula 1ª) OBJETO: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presente contrato tem por objeto a prestação de serviços advocatícios pelo CONTRATADO em favor da CONTRATANTE, especificamente para o ajuizamento e acompanhamento de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Ação de Obrigação de Fazer com Pedido de Tutela de Urgência em face da União/Estado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visando o fornecimento do medicamento à base de Cannabis (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Marca USA HEMP - 6000mg Full Spectrum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e tratamento médico necessário à sua saúde (Diagnóstico de Alzheimer e Dor Crônica).</w:t>
      </w:r>
    </w:p>
    <w:p w14:paraId="31C3B303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Cláusula 2ª) DOS HONORÁRIOS (AD EXITUM - VALOR FIXO):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razão da situação econômica da CONTRATANTE e da natureza da causa (fornecimento de medicamento de alto custo e não pecúnia), as partes ajustam que os honorários contratuais serão devidos exclusivamente em caso de êxito, em valor fixo e predeterminado.</w:t>
      </w:r>
    </w:p>
    <w:p w14:paraId="3BB7574D" w14:textId="77777777" w:rsidR="00525FA5" w:rsidRPr="00525FA5" w:rsidRDefault="00525FA5" w:rsidP="00525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§ 1.º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CONTRATANTE pagará ao CONTRATADO o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fixo de R$ 1.700,00 (um mil e setecentos reais)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 título de honorários de êxito, a ser pago apenas ao final da demanda ou quando do efetivo recebimento da medicação deferida.</w:t>
      </w:r>
    </w:p>
    <w:p w14:paraId="039CFD51" w14:textId="77777777" w:rsidR="00525FA5" w:rsidRPr="00525FA5" w:rsidRDefault="00525FA5" w:rsidP="00525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§ 2.º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haverá cobrança de percentual sobre o valor do medicamento nem cobrança de valores iniciais (pro labore) para o ajuizamento da ação.</w:t>
      </w:r>
    </w:p>
    <w:p w14:paraId="38AEC5D2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Cláusula 3ª) DA RESCISÃO E MULTA CONTRATUAL: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presente contrato poderá ser rescindido a qualquer tempo, mediante notificação prévia.</w:t>
      </w:r>
    </w:p>
    <w:p w14:paraId="23E7E860" w14:textId="77777777" w:rsidR="00525FA5" w:rsidRPr="00525FA5" w:rsidRDefault="00525FA5" w:rsidP="00525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§ 1.º (Cláusula Penal):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Caso a CONTRATANTE decida desistir da ação, revogar o mandato sem justa causa ou realizar acordo extrajudicial sem a anuência do CONTRATADO antes do término do processo, ficará obrigada ao pagamento de uma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multa contratual compensatória no valor fixo de R$ 1.700,00 (um mil e setecentos reais)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referente às horas de trabalho jurídico já dedicadas à elaboração da tese, análise documental e peças processuais.</w:t>
      </w:r>
    </w:p>
    <w:p w14:paraId="12CA719C" w14:textId="77777777" w:rsidR="00525FA5" w:rsidRPr="00525FA5" w:rsidRDefault="00525FA5" w:rsidP="00525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§ 2.º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pagamento da multa prevista no parágrafo anterior não isenta a CONTRATANTE do pagamento dos honorários de êxito proporcionais aos atos já praticados, caso a ação venha a ter sucesso posteriormente.</w:t>
      </w:r>
    </w:p>
    <w:p w14:paraId="7B753321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Cláusula 4ª) CUSTAS E DESPESAS: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CONTRATADO requererá em juízo os benefícios da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Justiça Gratuita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Caso indeferido, as custas processuais serão de responsabilidade da CONTRATANTE.</w:t>
      </w:r>
    </w:p>
    <w:p w14:paraId="5A376170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Cláusula 5ª) HONORÁRIOS DE SUCUMBÊNCIA: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Os honorários de sucumbência (pagos pela parte contrária/Estado em caso de vitória) pertencerão </w:t>
      </w: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exclusivamente ao CONTRATADO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nos termos do art. 23 da Lei 8.906/94, sem prejuízo dos honorários contratuais estipulados na Cláusula 2ª.</w:t>
      </w:r>
    </w:p>
    <w:p w14:paraId="19A1E79F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Cláusula 6ª) OBRIGAÇÃO DE MEIO: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advocacia é uma atividade de meio e não de resultado. O advogado obriga-se a utilizar todos os recursos técnicos para a defesa da causa, não garantindo o resultado final da sentença.</w:t>
      </w:r>
    </w:p>
    <w:p w14:paraId="733F81BF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Cláusula 7ª) FORO: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Fica eleito o foro da Comarca de Dourados/MS (sede do escritório) ou o foro de tramitação do processo para dirimir dúvidas deste contrato.</w:t>
      </w:r>
    </w:p>
    <w:p w14:paraId="6661650F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 por estarem justos e contratados, assinam o presente.</w:t>
      </w:r>
    </w:p>
    <w:p w14:paraId="416EE736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Buri/SP, 08 de </w:t>
      </w:r>
      <w:proofErr w:type="gramStart"/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Dezembro</w:t>
      </w:r>
      <w:proofErr w:type="gramEnd"/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2025.</w:t>
      </w:r>
    </w:p>
    <w:p w14:paraId="56A8D8A2" w14:textId="77777777" w:rsidR="00525FA5" w:rsidRPr="00525FA5" w:rsidRDefault="00525FA5" w:rsidP="00525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F404059">
          <v:rect id="_x0000_i1025" style="width:0;height:1.5pt" o:hralign="center" o:hrstd="t" o:hr="t" fillcolor="#a0a0a0" stroked="f"/>
        </w:pict>
      </w:r>
    </w:p>
    <w:p w14:paraId="268BACC6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MARIA APARECIDA DE SOUZA COSTA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(Contratante)</w:t>
      </w:r>
    </w:p>
    <w:p w14:paraId="576FED50" w14:textId="77777777" w:rsidR="00525FA5" w:rsidRPr="00525FA5" w:rsidRDefault="00525FA5" w:rsidP="00525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EF16035">
          <v:rect id="_x0000_i1026" style="width:0;height:1.5pt" o:hralign="center" o:hrstd="t" o:hr="t" fillcolor="#a0a0a0" stroked="f"/>
        </w:pict>
      </w:r>
    </w:p>
    <w:p w14:paraId="7BEFF78A" w14:textId="77777777" w:rsidR="00525FA5" w:rsidRPr="00525FA5" w:rsidRDefault="00525FA5" w:rsidP="00525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25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CAIO PEREIRA SOCIEDADE INDIVIDUAL DE ADVOCACIA</w:t>
      </w:r>
      <w:r w:rsidRPr="00525F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(Contratado)</w:t>
      </w:r>
    </w:p>
    <w:p w14:paraId="753AD30C" w14:textId="77777777" w:rsidR="009B7AEB" w:rsidRDefault="009B7AEB"/>
    <w:sectPr w:rsidR="009B7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A0A"/>
    <w:multiLevelType w:val="multilevel"/>
    <w:tmpl w:val="2A5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77E18"/>
    <w:multiLevelType w:val="multilevel"/>
    <w:tmpl w:val="872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764872">
    <w:abstractNumId w:val="0"/>
  </w:num>
  <w:num w:numId="2" w16cid:durableId="188096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A5"/>
    <w:rsid w:val="00525FA5"/>
    <w:rsid w:val="0071635E"/>
    <w:rsid w:val="008E17C1"/>
    <w:rsid w:val="009B7AEB"/>
    <w:rsid w:val="00CB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3F151"/>
  <w15:chartTrackingRefBased/>
  <w15:docId w15:val="{501EF30C-1D7F-4192-ABAA-3EE53880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5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5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5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5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5F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5F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5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5F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5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5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5F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F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5F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5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5F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5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Avelar Teixeira</dc:creator>
  <cp:keywords/>
  <dc:description/>
  <cp:lastModifiedBy>Thiago Avelar Teixeira</cp:lastModifiedBy>
  <cp:revision>1</cp:revision>
  <dcterms:created xsi:type="dcterms:W3CDTF">2025-12-16T17:42:00Z</dcterms:created>
  <dcterms:modified xsi:type="dcterms:W3CDTF">2025-12-16T17:42:00Z</dcterms:modified>
</cp:coreProperties>
</file>