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2E880" w14:textId="77777777" w:rsidR="00586ED2" w:rsidRPr="007B2D12" w:rsidRDefault="00000000">
      <w:pPr>
        <w:spacing w:before="1600"/>
        <w:rPr>
          <w:lang w:val="en-GB"/>
        </w:rPr>
      </w:pPr>
      <w:r w:rsidRPr="007B2D12">
        <w:rPr>
          <w:rFonts w:ascii="Calibri" w:eastAsia="Calibri" w:hAnsi="Calibri" w:cs="Calibri"/>
          <w:b/>
          <w:bCs/>
          <w:color w:val="0F6E6E"/>
          <w:lang w:val="en-GB"/>
        </w:rPr>
        <w:t>PRE-MEETING PLAYBOOK</w:t>
      </w:r>
    </w:p>
    <w:p w14:paraId="165E779B" w14:textId="77777777" w:rsidR="00586ED2" w:rsidRPr="007B2D12" w:rsidRDefault="00000000">
      <w:pPr>
        <w:spacing w:before="120"/>
        <w:rPr>
          <w:lang w:val="en-GB"/>
        </w:rPr>
      </w:pPr>
      <w:r w:rsidRPr="007B2D12">
        <w:rPr>
          <w:rFonts w:ascii="Calibri" w:eastAsia="Calibri" w:hAnsi="Calibri" w:cs="Calibri"/>
          <w:b/>
          <w:bCs/>
          <w:color w:val="1B2A41"/>
          <w:sz w:val="56"/>
          <w:szCs w:val="56"/>
          <w:lang w:val="en-GB"/>
        </w:rPr>
        <w:t xml:space="preserve">Poseidon </w:t>
      </w:r>
      <w:proofErr w:type="gramStart"/>
      <w:r w:rsidRPr="007B2D12">
        <w:rPr>
          <w:rFonts w:ascii="Calibri" w:eastAsia="Calibri" w:hAnsi="Calibri" w:cs="Calibri"/>
          <w:b/>
          <w:bCs/>
          <w:color w:val="1B2A41"/>
          <w:sz w:val="56"/>
          <w:szCs w:val="56"/>
          <w:lang w:val="en-GB"/>
        </w:rPr>
        <w:t>Ledger  ×</w:t>
      </w:r>
      <w:proofErr w:type="gramEnd"/>
      <w:r w:rsidRPr="007B2D12">
        <w:rPr>
          <w:rFonts w:ascii="Calibri" w:eastAsia="Calibri" w:hAnsi="Calibri" w:cs="Calibri"/>
          <w:b/>
          <w:bCs/>
          <w:color w:val="1B2A41"/>
          <w:sz w:val="56"/>
          <w:szCs w:val="56"/>
          <w:lang w:val="en-GB"/>
        </w:rPr>
        <w:t xml:space="preserve">  </w:t>
      </w:r>
      <w:proofErr w:type="spellStart"/>
      <w:r w:rsidRPr="007B2D12">
        <w:rPr>
          <w:rFonts w:ascii="Calibri" w:eastAsia="Calibri" w:hAnsi="Calibri" w:cs="Calibri"/>
          <w:b/>
          <w:bCs/>
          <w:color w:val="1B2A41"/>
          <w:sz w:val="56"/>
          <w:szCs w:val="56"/>
          <w:lang w:val="en-GB"/>
        </w:rPr>
        <w:t>FitVoyages</w:t>
      </w:r>
      <w:proofErr w:type="spellEnd"/>
    </w:p>
    <w:p w14:paraId="411F2796" w14:textId="77777777" w:rsidR="00586ED2" w:rsidRPr="007B2D12" w:rsidRDefault="00000000">
      <w:pPr>
        <w:spacing w:before="200" w:after="600"/>
        <w:rPr>
          <w:lang w:val="en-GB"/>
        </w:rPr>
      </w:pPr>
      <w:r w:rsidRPr="007B2D12">
        <w:rPr>
          <w:rFonts w:ascii="Calibri" w:eastAsia="Calibri" w:hAnsi="Calibri" w:cs="Calibri"/>
          <w:i/>
          <w:iCs/>
          <w:color w:val="5A5A5A"/>
          <w:sz w:val="24"/>
          <w:szCs w:val="24"/>
          <w:lang w:val="en-GB"/>
        </w:rPr>
        <w:t>Introductory Technical Discussion — Founder Preparation Notes</w:t>
      </w:r>
    </w:p>
    <w:tbl>
      <w:tblPr>
        <w:tblW w:w="9350" w:type="dxa"/>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3100"/>
        <w:gridCol w:w="6250"/>
      </w:tblGrid>
      <w:tr w:rsidR="00586ED2" w:rsidRPr="007B2D12" w14:paraId="488C0C48" w14:textId="77777777">
        <w:tblPrEx>
          <w:tblCellMar>
            <w:top w:w="0" w:type="dxa"/>
            <w:bottom w:w="0" w:type="dxa"/>
          </w:tblCellMar>
        </w:tblPrEx>
        <w:trPr>
          <w:tblHeader/>
        </w:trPr>
        <w:tc>
          <w:tcPr>
            <w:tcW w:w="3100" w:type="dxa"/>
            <w:shd w:val="clear" w:color="auto" w:fill="1B2A41"/>
            <w:tcMar>
              <w:top w:w="100" w:type="dxa"/>
              <w:left w:w="120" w:type="dxa"/>
              <w:bottom w:w="100" w:type="dxa"/>
              <w:right w:w="120" w:type="dxa"/>
            </w:tcMar>
            <w:vAlign w:val="center"/>
          </w:tcPr>
          <w:p w14:paraId="633E7AC2" w14:textId="77777777" w:rsidR="00586ED2" w:rsidRPr="007B2D12" w:rsidRDefault="00586ED2">
            <w:pPr>
              <w:rPr>
                <w:lang w:val="en-GB"/>
              </w:rPr>
            </w:pPr>
          </w:p>
        </w:tc>
        <w:tc>
          <w:tcPr>
            <w:tcW w:w="6250" w:type="dxa"/>
            <w:shd w:val="clear" w:color="auto" w:fill="1B2A41"/>
            <w:tcMar>
              <w:top w:w="100" w:type="dxa"/>
              <w:left w:w="120" w:type="dxa"/>
              <w:bottom w:w="100" w:type="dxa"/>
              <w:right w:w="120" w:type="dxa"/>
            </w:tcMar>
            <w:vAlign w:val="center"/>
          </w:tcPr>
          <w:p w14:paraId="6EF85970" w14:textId="77777777" w:rsidR="00586ED2" w:rsidRPr="007B2D12" w:rsidRDefault="00586ED2">
            <w:pPr>
              <w:rPr>
                <w:lang w:val="en-GB"/>
              </w:rPr>
            </w:pPr>
          </w:p>
        </w:tc>
      </w:tr>
      <w:tr w:rsidR="00586ED2" w:rsidRPr="007B2D12" w14:paraId="04225168" w14:textId="77777777">
        <w:tblPrEx>
          <w:tblCellMar>
            <w:top w:w="0" w:type="dxa"/>
            <w:bottom w:w="0" w:type="dxa"/>
          </w:tblCellMar>
        </w:tblPrEx>
        <w:tc>
          <w:tcPr>
            <w:tcW w:w="3100" w:type="dxa"/>
            <w:shd w:val="clear" w:color="auto" w:fill="FFFFFF"/>
            <w:tcMar>
              <w:top w:w="100" w:type="dxa"/>
              <w:left w:w="120" w:type="dxa"/>
              <w:bottom w:w="100" w:type="dxa"/>
              <w:right w:w="120" w:type="dxa"/>
            </w:tcMar>
            <w:vAlign w:val="center"/>
          </w:tcPr>
          <w:p w14:paraId="3FC003E4" w14:textId="77777777" w:rsidR="00586ED2" w:rsidRDefault="00000000">
            <w:r>
              <w:rPr>
                <w:rFonts w:ascii="Calibri" w:eastAsia="Calibri" w:hAnsi="Calibri" w:cs="Calibri"/>
                <w:color w:val="222222"/>
                <w:sz w:val="19"/>
                <w:szCs w:val="19"/>
              </w:rPr>
              <w:t xml:space="preserve">Meeting </w:t>
            </w:r>
            <w:proofErr w:type="spellStart"/>
            <w:r>
              <w:rPr>
                <w:rFonts w:ascii="Calibri" w:eastAsia="Calibri" w:hAnsi="Calibri" w:cs="Calibri"/>
                <w:color w:val="222222"/>
                <w:sz w:val="19"/>
                <w:szCs w:val="19"/>
              </w:rPr>
              <w:t>type</w:t>
            </w:r>
            <w:proofErr w:type="spellEnd"/>
          </w:p>
        </w:tc>
        <w:tc>
          <w:tcPr>
            <w:tcW w:w="6250" w:type="dxa"/>
            <w:shd w:val="clear" w:color="auto" w:fill="FFFFFF"/>
            <w:tcMar>
              <w:top w:w="100" w:type="dxa"/>
              <w:left w:w="120" w:type="dxa"/>
              <w:bottom w:w="100" w:type="dxa"/>
              <w:right w:w="120" w:type="dxa"/>
            </w:tcMar>
            <w:vAlign w:val="center"/>
          </w:tcPr>
          <w:p w14:paraId="44622495" w14:textId="77777777" w:rsidR="00586ED2" w:rsidRPr="007B2D12" w:rsidRDefault="00000000">
            <w:pPr>
              <w:rPr>
                <w:lang w:val="en-GB"/>
              </w:rPr>
            </w:pPr>
            <w:r w:rsidRPr="007B2D12">
              <w:rPr>
                <w:rFonts w:ascii="Calibri" w:eastAsia="Calibri" w:hAnsi="Calibri" w:cs="Calibri"/>
                <w:color w:val="222222"/>
                <w:sz w:val="19"/>
                <w:szCs w:val="19"/>
                <w:lang w:val="en-GB"/>
              </w:rPr>
              <w:t>Introductory technical discussion (not a sales call)</w:t>
            </w:r>
          </w:p>
        </w:tc>
      </w:tr>
      <w:tr w:rsidR="00586ED2" w:rsidRPr="007B2D12" w14:paraId="5532CF36" w14:textId="77777777">
        <w:tblPrEx>
          <w:tblCellMar>
            <w:top w:w="0" w:type="dxa"/>
            <w:bottom w:w="0" w:type="dxa"/>
          </w:tblCellMar>
        </w:tblPrEx>
        <w:tc>
          <w:tcPr>
            <w:tcW w:w="3100" w:type="dxa"/>
            <w:shd w:val="clear" w:color="auto" w:fill="F2F2F2"/>
            <w:tcMar>
              <w:top w:w="100" w:type="dxa"/>
              <w:left w:w="120" w:type="dxa"/>
              <w:bottom w:w="100" w:type="dxa"/>
              <w:right w:w="120" w:type="dxa"/>
            </w:tcMar>
            <w:vAlign w:val="center"/>
          </w:tcPr>
          <w:p w14:paraId="3399BE20" w14:textId="77777777" w:rsidR="00586ED2" w:rsidRDefault="00000000">
            <w:proofErr w:type="spellStart"/>
            <w:r>
              <w:rPr>
                <w:rFonts w:ascii="Calibri" w:eastAsia="Calibri" w:hAnsi="Calibri" w:cs="Calibri"/>
                <w:color w:val="222222"/>
                <w:sz w:val="19"/>
                <w:szCs w:val="19"/>
              </w:rPr>
              <w:t>Attendees</w:t>
            </w:r>
            <w:proofErr w:type="spellEnd"/>
            <w:r>
              <w:rPr>
                <w:rFonts w:ascii="Calibri" w:eastAsia="Calibri" w:hAnsi="Calibri" w:cs="Calibri"/>
                <w:color w:val="222222"/>
                <w:sz w:val="19"/>
                <w:szCs w:val="19"/>
              </w:rPr>
              <w:t xml:space="preserve"> (</w:t>
            </w:r>
            <w:proofErr w:type="spellStart"/>
            <w:r>
              <w:rPr>
                <w:rFonts w:ascii="Calibri" w:eastAsia="Calibri" w:hAnsi="Calibri" w:cs="Calibri"/>
                <w:color w:val="222222"/>
                <w:sz w:val="19"/>
                <w:szCs w:val="19"/>
              </w:rPr>
              <w:t>FitVoyages</w:t>
            </w:r>
            <w:proofErr w:type="spellEnd"/>
            <w:r>
              <w:rPr>
                <w:rFonts w:ascii="Calibri" w:eastAsia="Calibri" w:hAnsi="Calibri" w:cs="Calibri"/>
                <w:color w:val="222222"/>
                <w:sz w:val="19"/>
                <w:szCs w:val="19"/>
              </w:rPr>
              <w:t>)</w:t>
            </w:r>
          </w:p>
        </w:tc>
        <w:tc>
          <w:tcPr>
            <w:tcW w:w="6250" w:type="dxa"/>
            <w:shd w:val="clear" w:color="auto" w:fill="F2F2F2"/>
            <w:tcMar>
              <w:top w:w="100" w:type="dxa"/>
              <w:left w:w="120" w:type="dxa"/>
              <w:bottom w:w="100" w:type="dxa"/>
              <w:right w:w="120" w:type="dxa"/>
            </w:tcMar>
            <w:vAlign w:val="center"/>
          </w:tcPr>
          <w:p w14:paraId="2C1FA612" w14:textId="77777777" w:rsidR="00586ED2" w:rsidRPr="007B2D12" w:rsidRDefault="00000000">
            <w:pPr>
              <w:rPr>
                <w:lang w:val="en-GB"/>
              </w:rPr>
            </w:pPr>
            <w:proofErr w:type="spellStart"/>
            <w:r w:rsidRPr="007B2D12">
              <w:rPr>
                <w:rFonts w:ascii="Calibri" w:eastAsia="Calibri" w:hAnsi="Calibri" w:cs="Calibri"/>
                <w:color w:val="222222"/>
                <w:sz w:val="19"/>
                <w:szCs w:val="19"/>
                <w:lang w:val="en-GB"/>
              </w:rPr>
              <w:t>Delstin</w:t>
            </w:r>
            <w:proofErr w:type="spellEnd"/>
            <w:r w:rsidRPr="007B2D12">
              <w:rPr>
                <w:rFonts w:ascii="Calibri" w:eastAsia="Calibri" w:hAnsi="Calibri" w:cs="Calibri"/>
                <w:color w:val="222222"/>
                <w:sz w:val="19"/>
                <w:szCs w:val="19"/>
                <w:lang w:val="en-GB"/>
              </w:rPr>
              <w:t xml:space="preserve"> Kuriakose; Technical Operations; Product / Engineering</w:t>
            </w:r>
          </w:p>
        </w:tc>
      </w:tr>
      <w:tr w:rsidR="00586ED2" w14:paraId="594F9948" w14:textId="77777777">
        <w:tblPrEx>
          <w:tblCellMar>
            <w:top w:w="0" w:type="dxa"/>
            <w:bottom w:w="0" w:type="dxa"/>
          </w:tblCellMar>
        </w:tblPrEx>
        <w:tc>
          <w:tcPr>
            <w:tcW w:w="3100" w:type="dxa"/>
            <w:shd w:val="clear" w:color="auto" w:fill="FFFFFF"/>
            <w:tcMar>
              <w:top w:w="100" w:type="dxa"/>
              <w:left w:w="120" w:type="dxa"/>
              <w:bottom w:w="100" w:type="dxa"/>
              <w:right w:w="120" w:type="dxa"/>
            </w:tcMar>
            <w:vAlign w:val="center"/>
          </w:tcPr>
          <w:p w14:paraId="1944402F" w14:textId="77777777" w:rsidR="00586ED2" w:rsidRDefault="00000000">
            <w:proofErr w:type="spellStart"/>
            <w:r>
              <w:rPr>
                <w:rFonts w:ascii="Calibri" w:eastAsia="Calibri" w:hAnsi="Calibri" w:cs="Calibri"/>
                <w:color w:val="222222"/>
                <w:sz w:val="19"/>
                <w:szCs w:val="19"/>
              </w:rPr>
              <w:t>Attendee</w:t>
            </w:r>
            <w:proofErr w:type="spellEnd"/>
            <w:r>
              <w:rPr>
                <w:rFonts w:ascii="Calibri" w:eastAsia="Calibri" w:hAnsi="Calibri" w:cs="Calibri"/>
                <w:color w:val="222222"/>
                <w:sz w:val="19"/>
                <w:szCs w:val="19"/>
              </w:rPr>
              <w:t xml:space="preserve"> (Poseidon </w:t>
            </w:r>
            <w:proofErr w:type="spellStart"/>
            <w:r>
              <w:rPr>
                <w:rFonts w:ascii="Calibri" w:eastAsia="Calibri" w:hAnsi="Calibri" w:cs="Calibri"/>
                <w:color w:val="222222"/>
                <w:sz w:val="19"/>
                <w:szCs w:val="19"/>
              </w:rPr>
              <w:t>Ledger</w:t>
            </w:r>
            <w:proofErr w:type="spellEnd"/>
            <w:r>
              <w:rPr>
                <w:rFonts w:ascii="Calibri" w:eastAsia="Calibri" w:hAnsi="Calibri" w:cs="Calibri"/>
                <w:color w:val="222222"/>
                <w:sz w:val="19"/>
                <w:szCs w:val="19"/>
              </w:rPr>
              <w:t>)</w:t>
            </w:r>
          </w:p>
        </w:tc>
        <w:tc>
          <w:tcPr>
            <w:tcW w:w="6250" w:type="dxa"/>
            <w:shd w:val="clear" w:color="auto" w:fill="FFFFFF"/>
            <w:tcMar>
              <w:top w:w="100" w:type="dxa"/>
              <w:left w:w="120" w:type="dxa"/>
              <w:bottom w:w="100" w:type="dxa"/>
              <w:right w:w="120" w:type="dxa"/>
            </w:tcMar>
            <w:vAlign w:val="center"/>
          </w:tcPr>
          <w:p w14:paraId="6A5EFE53" w14:textId="77777777" w:rsidR="00586ED2" w:rsidRDefault="00000000">
            <w:proofErr w:type="spellStart"/>
            <w:r>
              <w:rPr>
                <w:rFonts w:ascii="Calibri" w:eastAsia="Calibri" w:hAnsi="Calibri" w:cs="Calibri"/>
                <w:color w:val="222222"/>
                <w:sz w:val="19"/>
                <w:szCs w:val="19"/>
              </w:rPr>
              <w:t>Founder</w:t>
            </w:r>
            <w:proofErr w:type="spellEnd"/>
          </w:p>
        </w:tc>
      </w:tr>
      <w:tr w:rsidR="00586ED2" w14:paraId="6C8A54B4" w14:textId="77777777">
        <w:tblPrEx>
          <w:tblCellMar>
            <w:top w:w="0" w:type="dxa"/>
            <w:bottom w:w="0" w:type="dxa"/>
          </w:tblCellMar>
        </w:tblPrEx>
        <w:tc>
          <w:tcPr>
            <w:tcW w:w="3100" w:type="dxa"/>
            <w:shd w:val="clear" w:color="auto" w:fill="F2F2F2"/>
            <w:tcMar>
              <w:top w:w="100" w:type="dxa"/>
              <w:left w:w="120" w:type="dxa"/>
              <w:bottom w:w="100" w:type="dxa"/>
              <w:right w:w="120" w:type="dxa"/>
            </w:tcMar>
            <w:vAlign w:val="center"/>
          </w:tcPr>
          <w:p w14:paraId="5DB844E8" w14:textId="77777777" w:rsidR="00586ED2" w:rsidRDefault="00000000">
            <w:proofErr w:type="spellStart"/>
            <w:r>
              <w:rPr>
                <w:rFonts w:ascii="Calibri" w:eastAsia="Calibri" w:hAnsi="Calibri" w:cs="Calibri"/>
                <w:color w:val="222222"/>
                <w:sz w:val="19"/>
                <w:szCs w:val="19"/>
              </w:rPr>
              <w:t>Read</w:t>
            </w:r>
            <w:proofErr w:type="spellEnd"/>
            <w:r>
              <w:rPr>
                <w:rFonts w:ascii="Calibri" w:eastAsia="Calibri" w:hAnsi="Calibri" w:cs="Calibri"/>
                <w:color w:val="222222"/>
                <w:sz w:val="19"/>
                <w:szCs w:val="19"/>
              </w:rPr>
              <w:t xml:space="preserve"> </w:t>
            </w:r>
            <w:proofErr w:type="spellStart"/>
            <w:r>
              <w:rPr>
                <w:rFonts w:ascii="Calibri" w:eastAsia="Calibri" w:hAnsi="Calibri" w:cs="Calibri"/>
                <w:color w:val="222222"/>
                <w:sz w:val="19"/>
                <w:szCs w:val="19"/>
              </w:rPr>
              <w:t>before</w:t>
            </w:r>
            <w:proofErr w:type="spellEnd"/>
            <w:r>
              <w:rPr>
                <w:rFonts w:ascii="Calibri" w:eastAsia="Calibri" w:hAnsi="Calibri" w:cs="Calibri"/>
                <w:color w:val="222222"/>
                <w:sz w:val="19"/>
                <w:szCs w:val="19"/>
              </w:rPr>
              <w:t xml:space="preserve"> </w:t>
            </w:r>
            <w:proofErr w:type="spellStart"/>
            <w:r>
              <w:rPr>
                <w:rFonts w:ascii="Calibri" w:eastAsia="Calibri" w:hAnsi="Calibri" w:cs="Calibri"/>
                <w:color w:val="222222"/>
                <w:sz w:val="19"/>
                <w:szCs w:val="19"/>
              </w:rPr>
              <w:t>the</w:t>
            </w:r>
            <w:proofErr w:type="spellEnd"/>
            <w:r>
              <w:rPr>
                <w:rFonts w:ascii="Calibri" w:eastAsia="Calibri" w:hAnsi="Calibri" w:cs="Calibri"/>
                <w:color w:val="222222"/>
                <w:sz w:val="19"/>
                <w:szCs w:val="19"/>
              </w:rPr>
              <w:t xml:space="preserve"> </w:t>
            </w:r>
            <w:proofErr w:type="spellStart"/>
            <w:r>
              <w:rPr>
                <w:rFonts w:ascii="Calibri" w:eastAsia="Calibri" w:hAnsi="Calibri" w:cs="Calibri"/>
                <w:color w:val="222222"/>
                <w:sz w:val="19"/>
                <w:szCs w:val="19"/>
              </w:rPr>
              <w:t>call</w:t>
            </w:r>
            <w:proofErr w:type="spellEnd"/>
          </w:p>
        </w:tc>
        <w:tc>
          <w:tcPr>
            <w:tcW w:w="6250" w:type="dxa"/>
            <w:shd w:val="clear" w:color="auto" w:fill="F2F2F2"/>
            <w:tcMar>
              <w:top w:w="100" w:type="dxa"/>
              <w:left w:w="120" w:type="dxa"/>
              <w:bottom w:w="100" w:type="dxa"/>
              <w:right w:w="120" w:type="dxa"/>
            </w:tcMar>
            <w:vAlign w:val="center"/>
          </w:tcPr>
          <w:p w14:paraId="01386BC0" w14:textId="77777777" w:rsidR="00586ED2" w:rsidRDefault="00000000">
            <w:proofErr w:type="spellStart"/>
            <w:r>
              <w:rPr>
                <w:rFonts w:ascii="Calibri" w:eastAsia="Calibri" w:hAnsi="Calibri" w:cs="Calibri"/>
                <w:color w:val="222222"/>
                <w:sz w:val="19"/>
                <w:szCs w:val="19"/>
              </w:rPr>
              <w:t>This</w:t>
            </w:r>
            <w:proofErr w:type="spellEnd"/>
            <w:r>
              <w:rPr>
                <w:rFonts w:ascii="Calibri" w:eastAsia="Calibri" w:hAnsi="Calibri" w:cs="Calibri"/>
                <w:color w:val="222222"/>
                <w:sz w:val="19"/>
                <w:szCs w:val="19"/>
              </w:rPr>
              <w:t xml:space="preserve"> </w:t>
            </w:r>
            <w:proofErr w:type="spellStart"/>
            <w:r>
              <w:rPr>
                <w:rFonts w:ascii="Calibri" w:eastAsia="Calibri" w:hAnsi="Calibri" w:cs="Calibri"/>
                <w:color w:val="222222"/>
                <w:sz w:val="19"/>
                <w:szCs w:val="19"/>
              </w:rPr>
              <w:t>document</w:t>
            </w:r>
            <w:proofErr w:type="spellEnd"/>
            <w:r>
              <w:rPr>
                <w:rFonts w:ascii="Calibri" w:eastAsia="Calibri" w:hAnsi="Calibri" w:cs="Calibri"/>
                <w:color w:val="222222"/>
                <w:sz w:val="19"/>
                <w:szCs w:val="19"/>
              </w:rPr>
              <w:t xml:space="preserve"> — 30 minutes</w:t>
            </w:r>
          </w:p>
        </w:tc>
      </w:tr>
    </w:tbl>
    <w:p w14:paraId="11E060D3" w14:textId="77777777" w:rsidR="00586ED2" w:rsidRDefault="00586ED2">
      <w:pPr>
        <w:spacing w:after="300"/>
      </w:pPr>
    </w:p>
    <w:tbl>
      <w:tblPr>
        <w:tblW w:w="5000" w:type="pct"/>
        <w:tblBorders>
          <w:top w:val="single" w:sz="6" w:space="0" w:color="1B2A41"/>
          <w:left w:val="single" w:sz="24" w:space="0" w:color="1B2A41"/>
          <w:bottom w:val="single" w:sz="6" w:space="0" w:color="1B2A41"/>
          <w:right w:val="single" w:sz="6" w:space="0" w:color="1B2A4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8"/>
      </w:tblGrid>
      <w:tr w:rsidR="00586ED2" w:rsidRPr="007B2D12" w14:paraId="25B9E4D9" w14:textId="77777777">
        <w:tblPrEx>
          <w:tblCellMar>
            <w:top w:w="0" w:type="dxa"/>
            <w:bottom w:w="0" w:type="dxa"/>
          </w:tblCellMar>
        </w:tblPrEx>
        <w:tc>
          <w:tcPr>
            <w:tcW w:w="0" w:type="auto"/>
            <w:shd w:val="clear" w:color="auto" w:fill="E9ECF2"/>
            <w:tcMar>
              <w:top w:w="160" w:type="dxa"/>
              <w:left w:w="240" w:type="dxa"/>
              <w:bottom w:w="160" w:type="dxa"/>
              <w:right w:w="240" w:type="dxa"/>
            </w:tcMar>
          </w:tcPr>
          <w:p w14:paraId="67EF3F2A" w14:textId="77777777" w:rsidR="00586ED2" w:rsidRPr="007B2D12" w:rsidRDefault="00000000">
            <w:pPr>
              <w:spacing w:after="80"/>
              <w:rPr>
                <w:lang w:val="en-GB"/>
              </w:rPr>
            </w:pPr>
            <w:r w:rsidRPr="007B2D12">
              <w:rPr>
                <w:rFonts w:ascii="Calibri" w:eastAsia="Calibri" w:hAnsi="Calibri" w:cs="Calibri"/>
                <w:b/>
                <w:bCs/>
                <w:color w:val="1B2A41"/>
                <w:sz w:val="21"/>
                <w:szCs w:val="21"/>
                <w:lang w:val="en-GB"/>
              </w:rPr>
              <w:t>HOW TO USE THIS DOCUMENT</w:t>
            </w:r>
          </w:p>
          <w:p w14:paraId="60571728" w14:textId="77777777" w:rsidR="00586ED2" w:rsidRPr="007B2D12" w:rsidRDefault="00000000">
            <w:pPr>
              <w:spacing w:after="60" w:line="264" w:lineRule="auto"/>
              <w:rPr>
                <w:lang w:val="en-GB"/>
              </w:rPr>
            </w:pPr>
            <w:r w:rsidRPr="007B2D12">
              <w:rPr>
                <w:rFonts w:ascii="Calibri" w:eastAsia="Calibri" w:hAnsi="Calibri" w:cs="Calibri"/>
                <w:i/>
                <w:iCs/>
                <w:color w:val="222222"/>
                <w:lang w:val="en-GB"/>
              </w:rPr>
              <w:t>Read Sections 1–3 in full before the call.</w:t>
            </w:r>
          </w:p>
          <w:p w14:paraId="08203EC3" w14:textId="77777777" w:rsidR="00586ED2" w:rsidRPr="007B2D12" w:rsidRDefault="00000000">
            <w:pPr>
              <w:spacing w:after="60" w:line="264" w:lineRule="auto"/>
              <w:rPr>
                <w:lang w:val="en-GB"/>
              </w:rPr>
            </w:pPr>
            <w:r w:rsidRPr="007B2D12">
              <w:rPr>
                <w:rFonts w:ascii="Calibri" w:eastAsia="Calibri" w:hAnsi="Calibri" w:cs="Calibri"/>
                <w:i/>
                <w:iCs/>
                <w:color w:val="222222"/>
                <w:lang w:val="en-GB"/>
              </w:rPr>
              <w:t xml:space="preserve">Skim Sections 4 and 8 once — you don't need to memorize </w:t>
            </w:r>
            <w:proofErr w:type="gramStart"/>
            <w:r w:rsidRPr="007B2D12">
              <w:rPr>
                <w:rFonts w:ascii="Calibri" w:eastAsia="Calibri" w:hAnsi="Calibri" w:cs="Calibri"/>
                <w:i/>
                <w:iCs/>
                <w:color w:val="222222"/>
                <w:lang w:val="en-GB"/>
              </w:rPr>
              <w:t>them,</w:t>
            </w:r>
            <w:proofErr w:type="gramEnd"/>
            <w:r w:rsidRPr="007B2D12">
              <w:rPr>
                <w:rFonts w:ascii="Calibri" w:eastAsia="Calibri" w:hAnsi="Calibri" w:cs="Calibri"/>
                <w:i/>
                <w:iCs/>
                <w:color w:val="222222"/>
                <w:lang w:val="en-GB"/>
              </w:rPr>
              <w:t xml:space="preserve"> they're reference material for in-the-moment answers.</w:t>
            </w:r>
          </w:p>
          <w:p w14:paraId="58148186" w14:textId="77777777" w:rsidR="00586ED2" w:rsidRPr="007B2D12" w:rsidRDefault="00000000">
            <w:pPr>
              <w:spacing w:after="60" w:line="264" w:lineRule="auto"/>
              <w:rPr>
                <w:lang w:val="en-GB"/>
              </w:rPr>
            </w:pPr>
            <w:r w:rsidRPr="007B2D12">
              <w:rPr>
                <w:rFonts w:ascii="Calibri" w:eastAsia="Calibri" w:hAnsi="Calibri" w:cs="Calibri"/>
                <w:i/>
                <w:iCs/>
                <w:color w:val="222222"/>
                <w:lang w:val="en-GB"/>
              </w:rPr>
              <w:t>Read Section 9 (the two-minute explanation) twice, out loud, once.</w:t>
            </w:r>
          </w:p>
        </w:tc>
      </w:tr>
    </w:tbl>
    <w:p w14:paraId="678D1346" w14:textId="77777777" w:rsidR="00586ED2" w:rsidRPr="007B2D12" w:rsidRDefault="00000000">
      <w:pPr>
        <w:rPr>
          <w:lang w:val="en-GB"/>
        </w:rPr>
      </w:pPr>
      <w:r w:rsidRPr="007B2D12">
        <w:rPr>
          <w:lang w:val="en-GB"/>
        </w:rPr>
        <w:br w:type="page"/>
      </w:r>
    </w:p>
    <w:p w14:paraId="2A295858" w14:textId="77777777" w:rsidR="00586ED2" w:rsidRPr="007B2D12" w:rsidRDefault="00000000">
      <w:pPr>
        <w:pStyle w:val="Ttulo1"/>
        <w:pBdr>
          <w:bottom w:val="single" w:sz="12" w:space="4" w:color="1B2A41"/>
        </w:pBdr>
        <w:spacing w:before="400" w:after="200"/>
        <w:rPr>
          <w:lang w:val="en-GB"/>
        </w:rPr>
      </w:pPr>
      <w:r w:rsidRPr="007B2D12">
        <w:rPr>
          <w:rFonts w:ascii="Calibri" w:eastAsia="Calibri" w:hAnsi="Calibri" w:cs="Calibri"/>
          <w:b/>
          <w:bCs/>
          <w:color w:val="1B2A41"/>
          <w:sz w:val="30"/>
          <w:szCs w:val="30"/>
          <w:lang w:val="en-GB"/>
        </w:rPr>
        <w:lastRenderedPageBreak/>
        <w:t>1. Executive Summary</w:t>
      </w:r>
    </w:p>
    <w:p w14:paraId="0F2F01BC" w14:textId="77777777" w:rsidR="00586ED2" w:rsidRPr="007B2D12" w:rsidRDefault="00000000">
      <w:pPr>
        <w:spacing w:before="200" w:after="80"/>
        <w:rPr>
          <w:lang w:val="en-GB"/>
        </w:rPr>
      </w:pPr>
      <w:r w:rsidRPr="007B2D12">
        <w:rPr>
          <w:rFonts w:ascii="Calibri" w:eastAsia="Calibri" w:hAnsi="Calibri" w:cs="Calibri"/>
          <w:b/>
          <w:bCs/>
          <w:color w:val="1B2A41"/>
          <w:sz w:val="21"/>
          <w:szCs w:val="21"/>
          <w:lang w:val="en-GB"/>
        </w:rPr>
        <w:t>Who they are</w:t>
      </w:r>
    </w:p>
    <w:p w14:paraId="19625401" w14:textId="77777777" w:rsidR="00586ED2" w:rsidRPr="007B2D12" w:rsidRDefault="00000000">
      <w:pPr>
        <w:spacing w:after="140" w:line="276" w:lineRule="auto"/>
        <w:rPr>
          <w:lang w:val="en-GB"/>
        </w:rPr>
      </w:pPr>
      <w:proofErr w:type="spellStart"/>
      <w:r w:rsidRPr="007B2D12">
        <w:rPr>
          <w:rFonts w:ascii="Calibri" w:eastAsia="Calibri" w:hAnsi="Calibri" w:cs="Calibri"/>
          <w:color w:val="222222"/>
          <w:sz w:val="21"/>
          <w:szCs w:val="21"/>
          <w:highlight w:val="yellow"/>
          <w:lang w:val="en-GB"/>
        </w:rPr>
        <w:t>FitVoyages</w:t>
      </w:r>
      <w:proofErr w:type="spellEnd"/>
      <w:r w:rsidRPr="007B2D12">
        <w:rPr>
          <w:rFonts w:ascii="Calibri" w:eastAsia="Calibri" w:hAnsi="Calibri" w:cs="Calibri"/>
          <w:color w:val="222222"/>
          <w:sz w:val="21"/>
          <w:szCs w:val="21"/>
          <w:highlight w:val="yellow"/>
          <w:lang w:val="en-GB"/>
        </w:rPr>
        <w:t xml:space="preserve"> is a white-label vessel performance monitoring platform for offshore operations. They collect data from onboard sensors, automation</w:t>
      </w:r>
      <w:r w:rsidRPr="007B2D12">
        <w:rPr>
          <w:rFonts w:ascii="Calibri" w:eastAsia="Calibri" w:hAnsi="Calibri" w:cs="Calibri"/>
          <w:color w:val="222222"/>
          <w:sz w:val="21"/>
          <w:szCs w:val="21"/>
          <w:lang w:val="en-GB"/>
        </w:rPr>
        <w:t xml:space="preserve"> </w:t>
      </w:r>
      <w:r w:rsidRPr="008002DB">
        <w:rPr>
          <w:rFonts w:ascii="Calibri" w:eastAsia="Calibri" w:hAnsi="Calibri" w:cs="Calibri"/>
          <w:color w:val="222222"/>
          <w:sz w:val="21"/>
          <w:szCs w:val="21"/>
          <w:highlight w:val="yellow"/>
          <w:lang w:val="en-GB"/>
        </w:rPr>
        <w:t>systems and noon reports, validate it, and surface it through a dashboard that client companies run under their own brand</w:t>
      </w:r>
      <w:r w:rsidRPr="007B2D12">
        <w:rPr>
          <w:rFonts w:ascii="Calibri" w:eastAsia="Calibri" w:hAnsi="Calibri" w:cs="Calibri"/>
          <w:color w:val="222222"/>
          <w:sz w:val="21"/>
          <w:szCs w:val="21"/>
          <w:lang w:val="en-GB"/>
        </w:rPr>
        <w:t xml:space="preserve">. Their public materials point to </w:t>
      </w:r>
      <w:r w:rsidRPr="008002DB">
        <w:rPr>
          <w:rFonts w:ascii="Calibri" w:eastAsia="Calibri" w:hAnsi="Calibri" w:cs="Calibri"/>
          <w:color w:val="222222"/>
          <w:sz w:val="21"/>
          <w:szCs w:val="21"/>
          <w:highlight w:val="red"/>
          <w:lang w:val="en-GB"/>
        </w:rPr>
        <w:t>offshore support vessel and offshore-energy fleets</w:t>
      </w:r>
      <w:r w:rsidRPr="007B2D12">
        <w:rPr>
          <w:rFonts w:ascii="Calibri" w:eastAsia="Calibri" w:hAnsi="Calibri" w:cs="Calibri"/>
          <w:color w:val="222222"/>
          <w:sz w:val="21"/>
          <w:szCs w:val="21"/>
          <w:lang w:val="en-GB"/>
        </w:rPr>
        <w:t xml:space="preserve"> as their core segment — P&amp;O Maritime Logistics (DP World's offshore energy arm) is the one client reference visible on their site.</w:t>
      </w:r>
    </w:p>
    <w:p w14:paraId="6C3D6182" w14:textId="77777777" w:rsidR="00586ED2" w:rsidRDefault="00000000">
      <w:pPr>
        <w:spacing w:before="200" w:after="80"/>
      </w:pPr>
      <w:proofErr w:type="spellStart"/>
      <w:r>
        <w:rPr>
          <w:rFonts w:ascii="Calibri" w:eastAsia="Calibri" w:hAnsi="Calibri" w:cs="Calibri"/>
          <w:b/>
          <w:bCs/>
          <w:color w:val="1B2A41"/>
          <w:sz w:val="21"/>
          <w:szCs w:val="21"/>
        </w:rPr>
        <w:t>What</w:t>
      </w:r>
      <w:proofErr w:type="spellEnd"/>
      <w:r>
        <w:rPr>
          <w:rFonts w:ascii="Calibri" w:eastAsia="Calibri" w:hAnsi="Calibri" w:cs="Calibri"/>
          <w:b/>
          <w:bCs/>
          <w:color w:val="1B2A41"/>
          <w:sz w:val="21"/>
          <w:szCs w:val="21"/>
        </w:rPr>
        <w:t xml:space="preserve"> </w:t>
      </w:r>
      <w:proofErr w:type="spellStart"/>
      <w:r>
        <w:rPr>
          <w:rFonts w:ascii="Calibri" w:eastAsia="Calibri" w:hAnsi="Calibri" w:cs="Calibri"/>
          <w:b/>
          <w:bCs/>
          <w:color w:val="1B2A41"/>
          <w:sz w:val="21"/>
          <w:szCs w:val="21"/>
        </w:rPr>
        <w:t>they</w:t>
      </w:r>
      <w:proofErr w:type="spellEnd"/>
      <w:r>
        <w:rPr>
          <w:rFonts w:ascii="Calibri" w:eastAsia="Calibri" w:hAnsi="Calibri" w:cs="Calibri"/>
          <w:b/>
          <w:bCs/>
          <w:color w:val="1B2A41"/>
          <w:sz w:val="21"/>
          <w:szCs w:val="21"/>
        </w:rPr>
        <w:t xml:space="preserve"> </w:t>
      </w:r>
      <w:proofErr w:type="spellStart"/>
      <w:r>
        <w:rPr>
          <w:rFonts w:ascii="Calibri" w:eastAsia="Calibri" w:hAnsi="Calibri" w:cs="Calibri"/>
          <w:b/>
          <w:bCs/>
          <w:color w:val="1B2A41"/>
          <w:sz w:val="21"/>
          <w:szCs w:val="21"/>
        </w:rPr>
        <w:t>build</w:t>
      </w:r>
      <w:proofErr w:type="spellEnd"/>
    </w:p>
    <w:p w14:paraId="09D2AC72" w14:textId="77777777" w:rsidR="00586ED2" w:rsidRPr="008002DB" w:rsidRDefault="00000000">
      <w:pPr>
        <w:pStyle w:val="PargrafodaLista"/>
        <w:numPr>
          <w:ilvl w:val="0"/>
          <w:numId w:val="2"/>
        </w:numPr>
        <w:spacing w:after="80" w:line="276" w:lineRule="auto"/>
        <w:rPr>
          <w:highlight w:val="cyan"/>
          <w:lang w:val="en-GB"/>
        </w:rPr>
      </w:pPr>
      <w:r w:rsidRPr="008002DB">
        <w:rPr>
          <w:rFonts w:ascii="Calibri" w:eastAsia="Calibri" w:hAnsi="Calibri" w:cs="Calibri"/>
          <w:color w:val="222222"/>
          <w:sz w:val="21"/>
          <w:szCs w:val="21"/>
          <w:highlight w:val="cyan"/>
          <w:lang w:val="en-GB"/>
        </w:rPr>
        <w:t>Sensor and automation data capture: fuel flow, tank gauging, engine parameters</w:t>
      </w:r>
    </w:p>
    <w:p w14:paraId="722E3A66" w14:textId="77777777" w:rsidR="00586ED2" w:rsidRPr="007B2D12" w:rsidRDefault="00000000">
      <w:pPr>
        <w:pStyle w:val="PargrafodaLista"/>
        <w:numPr>
          <w:ilvl w:val="0"/>
          <w:numId w:val="2"/>
        </w:numPr>
        <w:spacing w:after="80" w:line="276" w:lineRule="auto"/>
        <w:rPr>
          <w:lang w:val="en-GB"/>
        </w:rPr>
      </w:pPr>
      <w:r w:rsidRPr="007B2D12">
        <w:rPr>
          <w:rFonts w:ascii="Calibri" w:eastAsia="Calibri" w:hAnsi="Calibri" w:cs="Calibri"/>
          <w:color w:val="222222"/>
          <w:sz w:val="21"/>
          <w:szCs w:val="21"/>
          <w:lang w:val="en-GB"/>
        </w:rPr>
        <w:t>Data validation and standardisation, then transfer ashore</w:t>
      </w:r>
    </w:p>
    <w:p w14:paraId="7283429A" w14:textId="77777777" w:rsidR="00586ED2" w:rsidRDefault="00000000">
      <w:pPr>
        <w:pStyle w:val="PargrafodaLista"/>
        <w:numPr>
          <w:ilvl w:val="0"/>
          <w:numId w:val="2"/>
        </w:numPr>
        <w:spacing w:after="80" w:line="276" w:lineRule="auto"/>
      </w:pPr>
      <w:r>
        <w:rPr>
          <w:rFonts w:ascii="Calibri" w:eastAsia="Calibri" w:hAnsi="Calibri" w:cs="Calibri"/>
          <w:color w:val="222222"/>
          <w:sz w:val="21"/>
          <w:szCs w:val="21"/>
        </w:rPr>
        <w:t xml:space="preserve">ERP/VMS </w:t>
      </w:r>
      <w:proofErr w:type="spellStart"/>
      <w:r>
        <w:rPr>
          <w:rFonts w:ascii="Calibri" w:eastAsia="Calibri" w:hAnsi="Calibri" w:cs="Calibri"/>
          <w:color w:val="222222"/>
          <w:sz w:val="21"/>
          <w:szCs w:val="21"/>
        </w:rPr>
        <w:t>integration</w:t>
      </w:r>
      <w:proofErr w:type="spellEnd"/>
    </w:p>
    <w:p w14:paraId="309F0F59" w14:textId="77777777" w:rsidR="00586ED2" w:rsidRPr="008002DB" w:rsidRDefault="00000000">
      <w:pPr>
        <w:pStyle w:val="PargrafodaLista"/>
        <w:numPr>
          <w:ilvl w:val="0"/>
          <w:numId w:val="2"/>
        </w:numPr>
        <w:spacing w:after="80" w:line="276" w:lineRule="auto"/>
        <w:rPr>
          <w:highlight w:val="cyan"/>
          <w:lang w:val="en-GB"/>
        </w:rPr>
      </w:pPr>
      <w:r w:rsidRPr="008002DB">
        <w:rPr>
          <w:rFonts w:ascii="Calibri" w:eastAsia="Calibri" w:hAnsi="Calibri" w:cs="Calibri"/>
          <w:color w:val="222222"/>
          <w:sz w:val="21"/>
          <w:szCs w:val="21"/>
          <w:highlight w:val="cyan"/>
          <w:lang w:val="en-GB"/>
        </w:rPr>
        <w:t>A cross-functional dashboard: real-time monitoring, crew management, fuel optimisation, predictive maintenance, analytics</w:t>
      </w:r>
    </w:p>
    <w:p w14:paraId="611C977B" w14:textId="77777777" w:rsidR="00586ED2" w:rsidRPr="007B2D12" w:rsidRDefault="00000000">
      <w:pPr>
        <w:pStyle w:val="PargrafodaLista"/>
        <w:numPr>
          <w:ilvl w:val="0"/>
          <w:numId w:val="2"/>
        </w:numPr>
        <w:spacing w:after="80" w:line="276" w:lineRule="auto"/>
        <w:rPr>
          <w:lang w:val="en-GB"/>
        </w:rPr>
      </w:pPr>
      <w:r w:rsidRPr="007B2D12">
        <w:rPr>
          <w:rFonts w:ascii="Calibri" w:eastAsia="Calibri" w:hAnsi="Calibri" w:cs="Calibri"/>
          <w:color w:val="222222"/>
          <w:sz w:val="21"/>
          <w:szCs w:val="21"/>
          <w:lang w:val="en-GB"/>
        </w:rPr>
        <w:t xml:space="preserve">A general "environmental compliance / meet IMO standards" claim — but no EU ETS, </w:t>
      </w:r>
      <w:proofErr w:type="spellStart"/>
      <w:r w:rsidRPr="007B2D12">
        <w:rPr>
          <w:rFonts w:ascii="Calibri" w:eastAsia="Calibri" w:hAnsi="Calibri" w:cs="Calibri"/>
          <w:color w:val="222222"/>
          <w:sz w:val="21"/>
          <w:szCs w:val="21"/>
          <w:lang w:val="en-GB"/>
        </w:rPr>
        <w:t>FuelEU</w:t>
      </w:r>
      <w:proofErr w:type="spellEnd"/>
      <w:r w:rsidRPr="007B2D12">
        <w:rPr>
          <w:rFonts w:ascii="Calibri" w:eastAsia="Calibri" w:hAnsi="Calibri" w:cs="Calibri"/>
          <w:color w:val="222222"/>
          <w:sz w:val="21"/>
          <w:szCs w:val="21"/>
          <w:lang w:val="en-GB"/>
        </w:rPr>
        <w:t>, or THETIS-MRV specific capability visible anywhere in their public materials</w:t>
      </w:r>
    </w:p>
    <w:p w14:paraId="20EC34D5" w14:textId="77777777" w:rsidR="00586ED2" w:rsidRPr="007B2D12" w:rsidRDefault="00000000">
      <w:pPr>
        <w:spacing w:before="200" w:after="80"/>
        <w:rPr>
          <w:lang w:val="en-GB"/>
        </w:rPr>
      </w:pPr>
      <w:r w:rsidRPr="007B2D12">
        <w:rPr>
          <w:rFonts w:ascii="Calibri" w:eastAsia="Calibri" w:hAnsi="Calibri" w:cs="Calibri"/>
          <w:b/>
          <w:bCs/>
          <w:color w:val="1B2A41"/>
          <w:sz w:val="21"/>
          <w:szCs w:val="21"/>
          <w:lang w:val="en-GB"/>
        </w:rPr>
        <w:t>Why they invited you</w:t>
      </w:r>
    </w:p>
    <w:p w14:paraId="20B39F7B" w14:textId="77777777" w:rsidR="00586ED2" w:rsidRPr="007B2D12" w:rsidRDefault="00000000">
      <w:pPr>
        <w:spacing w:after="140" w:line="276" w:lineRule="auto"/>
        <w:rPr>
          <w:lang w:val="en-GB"/>
        </w:rPr>
      </w:pPr>
      <w:r w:rsidRPr="007B2D12">
        <w:rPr>
          <w:rFonts w:ascii="Calibri" w:eastAsia="Calibri" w:hAnsi="Calibri" w:cs="Calibri"/>
          <w:color w:val="222222"/>
          <w:sz w:val="21"/>
          <w:szCs w:val="21"/>
          <w:lang w:val="en-GB"/>
        </w:rPr>
        <w:t>A founder does not usually bring Technical Operations and Product/Engineering to a first, purely relational meeting. The attendee list is the strongest signal available: this is a technical evaluation, not a courtesy call. Most likely they are pressure-testing feasibility of a data handoff, scoping whether Poseidon answers a live customer question about EU ETS/</w:t>
      </w:r>
      <w:proofErr w:type="spellStart"/>
      <w:r w:rsidRPr="007B2D12">
        <w:rPr>
          <w:rFonts w:ascii="Calibri" w:eastAsia="Calibri" w:hAnsi="Calibri" w:cs="Calibri"/>
          <w:color w:val="222222"/>
          <w:sz w:val="21"/>
          <w:szCs w:val="21"/>
          <w:lang w:val="en-GB"/>
        </w:rPr>
        <w:t>FuelEU</w:t>
      </w:r>
      <w:proofErr w:type="spellEnd"/>
      <w:r w:rsidRPr="007B2D12">
        <w:rPr>
          <w:rFonts w:ascii="Calibri" w:eastAsia="Calibri" w:hAnsi="Calibri" w:cs="Calibri"/>
          <w:color w:val="222222"/>
          <w:sz w:val="21"/>
          <w:szCs w:val="21"/>
          <w:lang w:val="en-GB"/>
        </w:rPr>
        <w:t>, or assessing build-vs-partner for the compliance layer internally.</w:t>
      </w:r>
    </w:p>
    <w:p w14:paraId="25F9EBD4" w14:textId="77777777" w:rsidR="00586ED2" w:rsidRPr="007B2D12" w:rsidRDefault="00000000">
      <w:pPr>
        <w:spacing w:before="200" w:after="80"/>
        <w:rPr>
          <w:lang w:val="en-GB"/>
        </w:rPr>
      </w:pPr>
      <w:r w:rsidRPr="007B2D12">
        <w:rPr>
          <w:rFonts w:ascii="Calibri" w:eastAsia="Calibri" w:hAnsi="Calibri" w:cs="Calibri"/>
          <w:b/>
          <w:bCs/>
          <w:color w:val="1B2A41"/>
          <w:sz w:val="21"/>
          <w:szCs w:val="21"/>
          <w:lang w:val="en-GB"/>
        </w:rPr>
        <w:t>What they are probably trying to understand</w:t>
      </w:r>
    </w:p>
    <w:p w14:paraId="7FD8FC0E" w14:textId="77777777" w:rsidR="00586ED2" w:rsidRPr="007B2D12" w:rsidRDefault="00000000">
      <w:pPr>
        <w:pStyle w:val="PargrafodaLista"/>
        <w:numPr>
          <w:ilvl w:val="0"/>
          <w:numId w:val="2"/>
        </w:numPr>
        <w:spacing w:after="80" w:line="276" w:lineRule="auto"/>
        <w:rPr>
          <w:lang w:val="en-GB"/>
        </w:rPr>
      </w:pPr>
      <w:r w:rsidRPr="007B2D12">
        <w:rPr>
          <w:rFonts w:ascii="Calibri" w:eastAsia="Calibri" w:hAnsi="Calibri" w:cs="Calibri"/>
          <w:color w:val="222222"/>
          <w:sz w:val="21"/>
          <w:szCs w:val="21"/>
          <w:lang w:val="en-GB"/>
        </w:rPr>
        <w:t>Whether Poseidon's compliance layer is real and technically credible, or an early concept</w:t>
      </w:r>
    </w:p>
    <w:p w14:paraId="424A8F56" w14:textId="77777777" w:rsidR="00586ED2" w:rsidRPr="007B2D12" w:rsidRDefault="00000000">
      <w:pPr>
        <w:pStyle w:val="PargrafodaLista"/>
        <w:numPr>
          <w:ilvl w:val="0"/>
          <w:numId w:val="2"/>
        </w:numPr>
        <w:spacing w:after="80" w:line="276" w:lineRule="auto"/>
        <w:rPr>
          <w:lang w:val="en-GB"/>
        </w:rPr>
      </w:pPr>
      <w:r w:rsidRPr="007B2D12">
        <w:rPr>
          <w:rFonts w:ascii="Calibri" w:eastAsia="Calibri" w:hAnsi="Calibri" w:cs="Calibri"/>
          <w:color w:val="222222"/>
          <w:sz w:val="21"/>
          <w:szCs w:val="21"/>
          <w:lang w:val="en-GB"/>
        </w:rPr>
        <w:t>Whether an integration is technically straightforward or a heavy lift</w:t>
      </w:r>
    </w:p>
    <w:p w14:paraId="41699F99" w14:textId="77777777" w:rsidR="00586ED2" w:rsidRPr="007B2D12" w:rsidRDefault="00000000">
      <w:pPr>
        <w:pStyle w:val="PargrafodaLista"/>
        <w:numPr>
          <w:ilvl w:val="0"/>
          <w:numId w:val="2"/>
        </w:numPr>
        <w:spacing w:after="80" w:line="276" w:lineRule="auto"/>
        <w:rPr>
          <w:lang w:val="en-GB"/>
        </w:rPr>
      </w:pPr>
      <w:r w:rsidRPr="007B2D12">
        <w:rPr>
          <w:rFonts w:ascii="Calibri" w:eastAsia="Calibri" w:hAnsi="Calibri" w:cs="Calibri"/>
          <w:color w:val="222222"/>
          <w:sz w:val="21"/>
          <w:szCs w:val="21"/>
          <w:lang w:val="en-GB"/>
        </w:rPr>
        <w:t>Whether Poseidon intends to stay in its lane (compliance) or expand into their lane (operational monitoring)</w:t>
      </w:r>
    </w:p>
    <w:p w14:paraId="0C1C83C2" w14:textId="77777777" w:rsidR="00586ED2" w:rsidRPr="007B2D12" w:rsidRDefault="00000000">
      <w:pPr>
        <w:pStyle w:val="PargrafodaLista"/>
        <w:numPr>
          <w:ilvl w:val="0"/>
          <w:numId w:val="2"/>
        </w:numPr>
        <w:spacing w:after="80" w:line="276" w:lineRule="auto"/>
        <w:rPr>
          <w:lang w:val="en-GB"/>
        </w:rPr>
      </w:pPr>
      <w:r w:rsidRPr="007B2D12">
        <w:rPr>
          <w:rFonts w:ascii="Calibri" w:eastAsia="Calibri" w:hAnsi="Calibri" w:cs="Calibri"/>
          <w:color w:val="222222"/>
          <w:sz w:val="21"/>
          <w:szCs w:val="21"/>
          <w:lang w:val="en-GB"/>
        </w:rPr>
        <w:t>Whether this is worth a second, more structured conversation</w:t>
      </w:r>
    </w:p>
    <w:p w14:paraId="3CF74E6B" w14:textId="77777777" w:rsidR="00586ED2" w:rsidRPr="007B2D12" w:rsidRDefault="00000000">
      <w:pPr>
        <w:spacing w:before="200" w:after="80"/>
        <w:rPr>
          <w:lang w:val="en-GB"/>
        </w:rPr>
      </w:pPr>
      <w:r w:rsidRPr="007B2D12">
        <w:rPr>
          <w:rFonts w:ascii="Calibri" w:eastAsia="Calibri" w:hAnsi="Calibri" w:cs="Calibri"/>
          <w:b/>
          <w:bCs/>
          <w:color w:val="1B2A41"/>
          <w:sz w:val="21"/>
          <w:szCs w:val="21"/>
          <w:lang w:val="en-GB"/>
        </w:rPr>
        <w:t>What success looks like for you</w:t>
      </w:r>
    </w:p>
    <w:p w14:paraId="76882766" w14:textId="77777777" w:rsidR="00586ED2" w:rsidRPr="007B2D12" w:rsidRDefault="00000000">
      <w:pPr>
        <w:spacing w:after="140" w:line="276" w:lineRule="auto"/>
        <w:rPr>
          <w:lang w:val="en-GB"/>
        </w:rPr>
      </w:pPr>
      <w:r w:rsidRPr="007B2D12">
        <w:rPr>
          <w:rFonts w:ascii="Calibri" w:eastAsia="Calibri" w:hAnsi="Calibri" w:cs="Calibri"/>
          <w:color w:val="222222"/>
          <w:sz w:val="21"/>
          <w:szCs w:val="21"/>
          <w:lang w:val="en-GB"/>
        </w:rPr>
        <w:t xml:space="preserve">Not a signed agreement. </w:t>
      </w:r>
      <w:r w:rsidRPr="00447253">
        <w:rPr>
          <w:rFonts w:ascii="Calibri" w:eastAsia="Calibri" w:hAnsi="Calibri" w:cs="Calibri"/>
          <w:color w:val="222222"/>
          <w:sz w:val="21"/>
          <w:szCs w:val="21"/>
          <w:highlight w:val="yellow"/>
          <w:lang w:val="en-GB"/>
        </w:rPr>
        <w:t>Success is: they leave the room with a precise, confident understanding of what Poseidon does and does not do; you leave with a clear read on which of partnership, investment interest, acquisition interest, customer discovery, or simple technical validation this actually is; and a specific, named next step is on the calendar — even something as small as an API discussion or a joint webinar idea.</w:t>
      </w:r>
    </w:p>
    <w:p w14:paraId="605C6DA9" w14:textId="77777777" w:rsidR="00586ED2" w:rsidRPr="007B2D12" w:rsidRDefault="00000000">
      <w:pPr>
        <w:rPr>
          <w:lang w:val="en-GB"/>
        </w:rPr>
      </w:pPr>
      <w:r w:rsidRPr="007B2D12">
        <w:rPr>
          <w:lang w:val="en-GB"/>
        </w:rPr>
        <w:br w:type="page"/>
      </w:r>
    </w:p>
    <w:p w14:paraId="54E7E51A" w14:textId="77777777" w:rsidR="00586ED2" w:rsidRPr="007B2D12" w:rsidRDefault="00000000">
      <w:pPr>
        <w:pStyle w:val="Ttulo1"/>
        <w:pBdr>
          <w:bottom w:val="single" w:sz="12" w:space="4" w:color="1B2A41"/>
        </w:pBdr>
        <w:spacing w:before="400" w:after="200"/>
        <w:rPr>
          <w:lang w:val="en-GB"/>
        </w:rPr>
      </w:pPr>
      <w:r w:rsidRPr="007B2D12">
        <w:rPr>
          <w:rFonts w:ascii="Calibri" w:eastAsia="Calibri" w:hAnsi="Calibri" w:cs="Calibri"/>
          <w:b/>
          <w:bCs/>
          <w:color w:val="1B2A41"/>
          <w:sz w:val="30"/>
          <w:szCs w:val="30"/>
          <w:lang w:val="en-GB"/>
        </w:rPr>
        <w:lastRenderedPageBreak/>
        <w:t>2. Meeting Psychology</w:t>
      </w:r>
    </w:p>
    <w:p w14:paraId="5F4D082F" w14:textId="77777777" w:rsidR="00586ED2" w:rsidRPr="007B2D12" w:rsidRDefault="00000000">
      <w:pPr>
        <w:spacing w:before="200" w:after="80"/>
        <w:rPr>
          <w:lang w:val="en-GB"/>
        </w:rPr>
      </w:pPr>
      <w:r w:rsidRPr="007B2D12">
        <w:rPr>
          <w:rFonts w:ascii="Calibri" w:eastAsia="Calibri" w:hAnsi="Calibri" w:cs="Calibri"/>
          <w:b/>
          <w:bCs/>
          <w:color w:val="1B2A41"/>
          <w:sz w:val="21"/>
          <w:szCs w:val="21"/>
          <w:lang w:val="en-GB"/>
        </w:rPr>
        <w:t>The mindset to hold</w:t>
      </w:r>
    </w:p>
    <w:p w14:paraId="293FE8F0" w14:textId="77777777" w:rsidR="00586ED2" w:rsidRPr="007B2D12" w:rsidRDefault="00000000">
      <w:pPr>
        <w:spacing w:after="140" w:line="276" w:lineRule="auto"/>
        <w:rPr>
          <w:lang w:val="en-GB"/>
        </w:rPr>
      </w:pPr>
      <w:r w:rsidRPr="007B2D12">
        <w:rPr>
          <w:rFonts w:ascii="Calibri" w:eastAsia="Calibri" w:hAnsi="Calibri" w:cs="Calibri"/>
          <w:color w:val="222222"/>
          <w:sz w:val="21"/>
          <w:szCs w:val="21"/>
          <w:lang w:val="en-GB"/>
        </w:rPr>
        <w:t>You are not pitching. You are the specialist in a narrow, technical, regulatory discipline that they do not claim to have. Walk in as a peer with a different area of depth — not as a smaller company hoping to be noticed. Calm and precise beats enthusiastic and broad in this room, given who is attending.</w:t>
      </w:r>
    </w:p>
    <w:p w14:paraId="13D80E51" w14:textId="77777777" w:rsidR="00586ED2" w:rsidRDefault="00000000">
      <w:pPr>
        <w:spacing w:before="200" w:after="80"/>
      </w:pPr>
      <w:proofErr w:type="spellStart"/>
      <w:r>
        <w:rPr>
          <w:rFonts w:ascii="Calibri" w:eastAsia="Calibri" w:hAnsi="Calibri" w:cs="Calibri"/>
          <w:b/>
          <w:bCs/>
          <w:color w:val="1B2A41"/>
          <w:sz w:val="21"/>
          <w:szCs w:val="21"/>
        </w:rPr>
        <w:t>What</w:t>
      </w:r>
      <w:proofErr w:type="spellEnd"/>
      <w:r>
        <w:rPr>
          <w:rFonts w:ascii="Calibri" w:eastAsia="Calibri" w:hAnsi="Calibri" w:cs="Calibri"/>
          <w:b/>
          <w:bCs/>
          <w:color w:val="1B2A41"/>
          <w:sz w:val="21"/>
          <w:szCs w:val="21"/>
        </w:rPr>
        <w:t xml:space="preserve"> </w:t>
      </w:r>
      <w:proofErr w:type="spellStart"/>
      <w:r>
        <w:rPr>
          <w:rFonts w:ascii="Calibri" w:eastAsia="Calibri" w:hAnsi="Calibri" w:cs="Calibri"/>
          <w:b/>
          <w:bCs/>
          <w:color w:val="1B2A41"/>
          <w:sz w:val="21"/>
          <w:szCs w:val="21"/>
        </w:rPr>
        <w:t>they</w:t>
      </w:r>
      <w:proofErr w:type="spellEnd"/>
      <w:r>
        <w:rPr>
          <w:rFonts w:ascii="Calibri" w:eastAsia="Calibri" w:hAnsi="Calibri" w:cs="Calibri"/>
          <w:b/>
          <w:bCs/>
          <w:color w:val="1B2A41"/>
          <w:sz w:val="21"/>
          <w:szCs w:val="21"/>
        </w:rPr>
        <w:t xml:space="preserve"> are </w:t>
      </w:r>
      <w:proofErr w:type="spellStart"/>
      <w:r>
        <w:rPr>
          <w:rFonts w:ascii="Calibri" w:eastAsia="Calibri" w:hAnsi="Calibri" w:cs="Calibri"/>
          <w:b/>
          <w:bCs/>
          <w:color w:val="1B2A41"/>
          <w:sz w:val="21"/>
          <w:szCs w:val="21"/>
        </w:rPr>
        <w:t>probably</w:t>
      </w:r>
      <w:proofErr w:type="spellEnd"/>
      <w:r>
        <w:rPr>
          <w:rFonts w:ascii="Calibri" w:eastAsia="Calibri" w:hAnsi="Calibri" w:cs="Calibri"/>
          <w:b/>
          <w:bCs/>
          <w:color w:val="1B2A41"/>
          <w:sz w:val="21"/>
          <w:szCs w:val="21"/>
        </w:rPr>
        <w:t xml:space="preserve"> </w:t>
      </w:r>
      <w:proofErr w:type="spellStart"/>
      <w:r>
        <w:rPr>
          <w:rFonts w:ascii="Calibri" w:eastAsia="Calibri" w:hAnsi="Calibri" w:cs="Calibri"/>
          <w:b/>
          <w:bCs/>
          <w:color w:val="1B2A41"/>
          <w:sz w:val="21"/>
          <w:szCs w:val="21"/>
        </w:rPr>
        <w:t>thinking</w:t>
      </w:r>
      <w:proofErr w:type="spellEnd"/>
    </w:p>
    <w:p w14:paraId="62A9E5B5" w14:textId="77777777" w:rsidR="00586ED2" w:rsidRPr="007B2D12" w:rsidRDefault="00000000">
      <w:pPr>
        <w:pStyle w:val="PargrafodaLista"/>
        <w:numPr>
          <w:ilvl w:val="0"/>
          <w:numId w:val="2"/>
        </w:numPr>
        <w:spacing w:after="80" w:line="276" w:lineRule="auto"/>
        <w:rPr>
          <w:lang w:val="en-GB"/>
        </w:rPr>
      </w:pPr>
      <w:r w:rsidRPr="007B2D12">
        <w:rPr>
          <w:rFonts w:ascii="Calibri" w:eastAsia="Calibri" w:hAnsi="Calibri" w:cs="Calibri"/>
          <w:color w:val="222222"/>
          <w:sz w:val="21"/>
          <w:szCs w:val="21"/>
          <w:lang w:val="en-GB"/>
        </w:rPr>
        <w:t>"Is this actually built, or is it a pitch deck?" — they will listen for specificity as a proxy for maturity.</w:t>
      </w:r>
    </w:p>
    <w:p w14:paraId="2ADE3802" w14:textId="77777777" w:rsidR="00586ED2" w:rsidRPr="007B2D12" w:rsidRDefault="00000000">
      <w:pPr>
        <w:pStyle w:val="PargrafodaLista"/>
        <w:numPr>
          <w:ilvl w:val="0"/>
          <w:numId w:val="2"/>
        </w:numPr>
        <w:spacing w:after="80" w:line="276" w:lineRule="auto"/>
        <w:rPr>
          <w:lang w:val="en-GB"/>
        </w:rPr>
      </w:pPr>
      <w:r w:rsidRPr="007B2D12">
        <w:rPr>
          <w:rFonts w:ascii="Calibri" w:eastAsia="Calibri" w:hAnsi="Calibri" w:cs="Calibri"/>
          <w:color w:val="222222"/>
          <w:sz w:val="21"/>
          <w:szCs w:val="21"/>
          <w:lang w:val="en-GB"/>
        </w:rPr>
        <w:t>"Could we build this ourselves?" — at least one technical person is likely silently scoping this. Depth of your regulatory answers is what closes that door, not enthusiasm.</w:t>
      </w:r>
    </w:p>
    <w:p w14:paraId="2A1763BE" w14:textId="77777777" w:rsidR="00586ED2" w:rsidRPr="007B2D12" w:rsidRDefault="00000000">
      <w:pPr>
        <w:pStyle w:val="PargrafodaLista"/>
        <w:numPr>
          <w:ilvl w:val="0"/>
          <w:numId w:val="2"/>
        </w:numPr>
        <w:spacing w:after="80" w:line="276" w:lineRule="auto"/>
        <w:rPr>
          <w:lang w:val="en-GB"/>
        </w:rPr>
      </w:pPr>
      <w:r w:rsidRPr="007B2D12">
        <w:rPr>
          <w:rFonts w:ascii="Calibri" w:eastAsia="Calibri" w:hAnsi="Calibri" w:cs="Calibri"/>
          <w:color w:val="222222"/>
          <w:sz w:val="21"/>
          <w:szCs w:val="21"/>
          <w:lang w:val="en-GB"/>
        </w:rPr>
        <w:t>"Does this person understand our world, or just their own?" — showing you understand vessel-side operational data (their world) earns credibility faster than restating your own pitch.</w:t>
      </w:r>
    </w:p>
    <w:p w14:paraId="5E5A40A5" w14:textId="77777777" w:rsidR="00586ED2" w:rsidRDefault="00000000">
      <w:pPr>
        <w:pStyle w:val="PargrafodaLista"/>
        <w:numPr>
          <w:ilvl w:val="0"/>
          <w:numId w:val="2"/>
        </w:numPr>
        <w:spacing w:after="80" w:line="276" w:lineRule="auto"/>
      </w:pPr>
      <w:r w:rsidRPr="007B2D12">
        <w:rPr>
          <w:rFonts w:ascii="Calibri" w:eastAsia="Calibri" w:hAnsi="Calibri" w:cs="Calibri"/>
          <w:color w:val="222222"/>
          <w:sz w:val="21"/>
          <w:szCs w:val="21"/>
          <w:lang w:val="en-GB"/>
        </w:rPr>
        <w:t xml:space="preserve">"Are they going to try to sell to our customers?" — an unspoken concern given the segment adjacency. </w:t>
      </w:r>
      <w:proofErr w:type="spellStart"/>
      <w:r>
        <w:rPr>
          <w:rFonts w:ascii="Calibri" w:eastAsia="Calibri" w:hAnsi="Calibri" w:cs="Calibri"/>
          <w:color w:val="222222"/>
          <w:sz w:val="21"/>
          <w:szCs w:val="21"/>
        </w:rPr>
        <w:t>Address</w:t>
      </w:r>
      <w:proofErr w:type="spellEnd"/>
      <w:r>
        <w:rPr>
          <w:rFonts w:ascii="Calibri" w:eastAsia="Calibri" w:hAnsi="Calibri" w:cs="Calibri"/>
          <w:color w:val="222222"/>
          <w:sz w:val="21"/>
          <w:szCs w:val="21"/>
        </w:rPr>
        <w:t xml:space="preserve"> </w:t>
      </w:r>
      <w:proofErr w:type="spellStart"/>
      <w:r>
        <w:rPr>
          <w:rFonts w:ascii="Calibri" w:eastAsia="Calibri" w:hAnsi="Calibri" w:cs="Calibri"/>
          <w:color w:val="222222"/>
          <w:sz w:val="21"/>
          <w:szCs w:val="21"/>
        </w:rPr>
        <w:t>it</w:t>
      </w:r>
      <w:proofErr w:type="spellEnd"/>
      <w:r>
        <w:rPr>
          <w:rFonts w:ascii="Calibri" w:eastAsia="Calibri" w:hAnsi="Calibri" w:cs="Calibri"/>
          <w:color w:val="222222"/>
          <w:sz w:val="21"/>
          <w:szCs w:val="21"/>
        </w:rPr>
        <w:t xml:space="preserve"> </w:t>
      </w:r>
      <w:proofErr w:type="spellStart"/>
      <w:r>
        <w:rPr>
          <w:rFonts w:ascii="Calibri" w:eastAsia="Calibri" w:hAnsi="Calibri" w:cs="Calibri"/>
          <w:color w:val="222222"/>
          <w:sz w:val="21"/>
          <w:szCs w:val="21"/>
        </w:rPr>
        <w:t>directly</w:t>
      </w:r>
      <w:proofErr w:type="spellEnd"/>
      <w:r>
        <w:rPr>
          <w:rFonts w:ascii="Calibri" w:eastAsia="Calibri" w:hAnsi="Calibri" w:cs="Calibri"/>
          <w:color w:val="222222"/>
          <w:sz w:val="21"/>
          <w:szCs w:val="21"/>
        </w:rPr>
        <w:t xml:space="preserve"> </w:t>
      </w:r>
      <w:proofErr w:type="spellStart"/>
      <w:r>
        <w:rPr>
          <w:rFonts w:ascii="Calibri" w:eastAsia="Calibri" w:hAnsi="Calibri" w:cs="Calibri"/>
          <w:color w:val="222222"/>
          <w:sz w:val="21"/>
          <w:szCs w:val="21"/>
        </w:rPr>
        <w:t>and</w:t>
      </w:r>
      <w:proofErr w:type="spellEnd"/>
      <w:r>
        <w:rPr>
          <w:rFonts w:ascii="Calibri" w:eastAsia="Calibri" w:hAnsi="Calibri" w:cs="Calibri"/>
          <w:color w:val="222222"/>
          <w:sz w:val="21"/>
          <w:szCs w:val="21"/>
        </w:rPr>
        <w:t xml:space="preserve"> </w:t>
      </w:r>
      <w:proofErr w:type="spellStart"/>
      <w:r>
        <w:rPr>
          <w:rFonts w:ascii="Calibri" w:eastAsia="Calibri" w:hAnsi="Calibri" w:cs="Calibri"/>
          <w:color w:val="222222"/>
          <w:sz w:val="21"/>
          <w:szCs w:val="21"/>
        </w:rPr>
        <w:t>early</w:t>
      </w:r>
      <w:proofErr w:type="spellEnd"/>
      <w:r>
        <w:rPr>
          <w:rFonts w:ascii="Calibri" w:eastAsia="Calibri" w:hAnsi="Calibri" w:cs="Calibri"/>
          <w:color w:val="222222"/>
          <w:sz w:val="21"/>
          <w:szCs w:val="21"/>
        </w:rPr>
        <w:t xml:space="preserve"> </w:t>
      </w:r>
      <w:proofErr w:type="spellStart"/>
      <w:r>
        <w:rPr>
          <w:rFonts w:ascii="Calibri" w:eastAsia="Calibri" w:hAnsi="Calibri" w:cs="Calibri"/>
          <w:color w:val="222222"/>
          <w:sz w:val="21"/>
          <w:szCs w:val="21"/>
        </w:rPr>
        <w:t>if</w:t>
      </w:r>
      <w:proofErr w:type="spellEnd"/>
      <w:r>
        <w:rPr>
          <w:rFonts w:ascii="Calibri" w:eastAsia="Calibri" w:hAnsi="Calibri" w:cs="Calibri"/>
          <w:color w:val="222222"/>
          <w:sz w:val="21"/>
          <w:szCs w:val="21"/>
        </w:rPr>
        <w:t xml:space="preserve"> </w:t>
      </w:r>
      <w:proofErr w:type="spellStart"/>
      <w:r>
        <w:rPr>
          <w:rFonts w:ascii="Calibri" w:eastAsia="Calibri" w:hAnsi="Calibri" w:cs="Calibri"/>
          <w:color w:val="222222"/>
          <w:sz w:val="21"/>
          <w:szCs w:val="21"/>
        </w:rPr>
        <w:t>it</w:t>
      </w:r>
      <w:proofErr w:type="spellEnd"/>
      <w:r>
        <w:rPr>
          <w:rFonts w:ascii="Calibri" w:eastAsia="Calibri" w:hAnsi="Calibri" w:cs="Calibri"/>
          <w:color w:val="222222"/>
          <w:sz w:val="21"/>
          <w:szCs w:val="21"/>
        </w:rPr>
        <w:t xml:space="preserve"> comes </w:t>
      </w:r>
      <w:proofErr w:type="spellStart"/>
      <w:r>
        <w:rPr>
          <w:rFonts w:ascii="Calibri" w:eastAsia="Calibri" w:hAnsi="Calibri" w:cs="Calibri"/>
          <w:color w:val="222222"/>
          <w:sz w:val="21"/>
          <w:szCs w:val="21"/>
        </w:rPr>
        <w:t>up</w:t>
      </w:r>
      <w:proofErr w:type="spellEnd"/>
      <w:r>
        <w:rPr>
          <w:rFonts w:ascii="Calibri" w:eastAsia="Calibri" w:hAnsi="Calibri" w:cs="Calibri"/>
          <w:color w:val="222222"/>
          <w:sz w:val="21"/>
          <w:szCs w:val="21"/>
        </w:rPr>
        <w:t>.</w:t>
      </w:r>
    </w:p>
    <w:p w14:paraId="476EE4DD" w14:textId="77777777" w:rsidR="00586ED2" w:rsidRPr="007B2D12" w:rsidRDefault="00000000">
      <w:pPr>
        <w:spacing w:before="200" w:after="80"/>
        <w:rPr>
          <w:lang w:val="en-GB"/>
        </w:rPr>
      </w:pPr>
      <w:r w:rsidRPr="007B2D12">
        <w:rPr>
          <w:rFonts w:ascii="Calibri" w:eastAsia="Calibri" w:hAnsi="Calibri" w:cs="Calibri"/>
          <w:b/>
          <w:bCs/>
          <w:color w:val="1B2A41"/>
          <w:sz w:val="21"/>
          <w:szCs w:val="21"/>
          <w:lang w:val="en-GB"/>
        </w:rPr>
        <w:t>Mistakes founders usually make in this kind of meeting</w:t>
      </w:r>
    </w:p>
    <w:p w14:paraId="044ED3D9" w14:textId="77777777" w:rsidR="00586ED2" w:rsidRPr="007B2D12" w:rsidRDefault="00000000">
      <w:pPr>
        <w:pStyle w:val="PargrafodaLista"/>
        <w:numPr>
          <w:ilvl w:val="0"/>
          <w:numId w:val="2"/>
        </w:numPr>
        <w:spacing w:after="80" w:line="276" w:lineRule="auto"/>
        <w:rPr>
          <w:lang w:val="en-GB"/>
        </w:rPr>
      </w:pPr>
      <w:r w:rsidRPr="007B2D12">
        <w:rPr>
          <w:rFonts w:ascii="Calibri" w:eastAsia="Calibri" w:hAnsi="Calibri" w:cs="Calibri"/>
          <w:color w:val="222222"/>
          <w:sz w:val="21"/>
          <w:szCs w:val="21"/>
          <w:lang w:val="en-GB"/>
        </w:rPr>
        <w:t>Over-explaining the vision instead of answering the specific question asked</w:t>
      </w:r>
    </w:p>
    <w:p w14:paraId="5F21CBFA" w14:textId="77777777" w:rsidR="00586ED2" w:rsidRPr="007B2D12" w:rsidRDefault="00000000">
      <w:pPr>
        <w:pStyle w:val="PargrafodaLista"/>
        <w:numPr>
          <w:ilvl w:val="0"/>
          <w:numId w:val="2"/>
        </w:numPr>
        <w:spacing w:after="80" w:line="276" w:lineRule="auto"/>
        <w:rPr>
          <w:lang w:val="en-GB"/>
        </w:rPr>
      </w:pPr>
      <w:r w:rsidRPr="007B2D12">
        <w:rPr>
          <w:rFonts w:ascii="Calibri" w:eastAsia="Calibri" w:hAnsi="Calibri" w:cs="Calibri"/>
          <w:color w:val="222222"/>
          <w:sz w:val="21"/>
          <w:szCs w:val="21"/>
          <w:lang w:val="en-GB"/>
        </w:rPr>
        <w:t>Reaching for buzzwords ("AI-powered", "disrupting", "game-changing") when the room is clearly technical and will read this as compensating for thin substance</w:t>
      </w:r>
    </w:p>
    <w:p w14:paraId="2E9B0CBD" w14:textId="77777777" w:rsidR="00586ED2" w:rsidRPr="007B2D12" w:rsidRDefault="00000000">
      <w:pPr>
        <w:pStyle w:val="PargrafodaLista"/>
        <w:numPr>
          <w:ilvl w:val="0"/>
          <w:numId w:val="2"/>
        </w:numPr>
        <w:spacing w:after="80" w:line="276" w:lineRule="auto"/>
        <w:rPr>
          <w:lang w:val="en-GB"/>
        </w:rPr>
      </w:pPr>
      <w:r w:rsidRPr="007B2D12">
        <w:rPr>
          <w:rFonts w:ascii="Calibri" w:eastAsia="Calibri" w:hAnsi="Calibri" w:cs="Calibri"/>
          <w:color w:val="222222"/>
          <w:sz w:val="21"/>
          <w:szCs w:val="21"/>
          <w:lang w:val="en-GB"/>
        </w:rPr>
        <w:t>Trying to sound bigger or further along than the company actually is — a room with three technical people will find the seams quickly</w:t>
      </w:r>
    </w:p>
    <w:p w14:paraId="0D447D1D" w14:textId="77777777" w:rsidR="00586ED2" w:rsidRPr="007B2D12" w:rsidRDefault="00000000">
      <w:pPr>
        <w:pStyle w:val="PargrafodaLista"/>
        <w:numPr>
          <w:ilvl w:val="0"/>
          <w:numId w:val="2"/>
        </w:numPr>
        <w:spacing w:after="80" w:line="276" w:lineRule="auto"/>
        <w:rPr>
          <w:lang w:val="en-GB"/>
        </w:rPr>
      </w:pPr>
      <w:r w:rsidRPr="007B2D12">
        <w:rPr>
          <w:rFonts w:ascii="Calibri" w:eastAsia="Calibri" w:hAnsi="Calibri" w:cs="Calibri"/>
          <w:color w:val="222222"/>
          <w:sz w:val="21"/>
          <w:szCs w:val="21"/>
          <w:lang w:val="en-GB"/>
        </w:rPr>
        <w:t>Treating every question as a chance to pitch, rather than a chance to inform</w:t>
      </w:r>
    </w:p>
    <w:p w14:paraId="17807BD5" w14:textId="77777777" w:rsidR="00586ED2" w:rsidRPr="007B2D12" w:rsidRDefault="00000000">
      <w:pPr>
        <w:pStyle w:val="PargrafodaLista"/>
        <w:numPr>
          <w:ilvl w:val="0"/>
          <w:numId w:val="2"/>
        </w:numPr>
        <w:spacing w:after="80" w:line="276" w:lineRule="auto"/>
        <w:rPr>
          <w:lang w:val="en-GB"/>
        </w:rPr>
      </w:pPr>
      <w:r w:rsidRPr="007B2D12">
        <w:rPr>
          <w:rFonts w:ascii="Calibri" w:eastAsia="Calibri" w:hAnsi="Calibri" w:cs="Calibri"/>
          <w:color w:val="222222"/>
          <w:sz w:val="21"/>
          <w:szCs w:val="21"/>
          <w:lang w:val="en-GB"/>
        </w:rPr>
        <w:t>Talking more than 50% of the time. In a technical evaluation meeting, the party being evaluated should be listening more, not less.</w:t>
      </w:r>
    </w:p>
    <w:p w14:paraId="371B59FE" w14:textId="77777777" w:rsidR="00586ED2" w:rsidRDefault="00000000">
      <w:pPr>
        <w:spacing w:before="200" w:after="80"/>
      </w:pPr>
      <w:proofErr w:type="spellStart"/>
      <w:r>
        <w:rPr>
          <w:rFonts w:ascii="Calibri" w:eastAsia="Calibri" w:hAnsi="Calibri" w:cs="Calibri"/>
          <w:b/>
          <w:bCs/>
          <w:color w:val="1B2A41"/>
          <w:sz w:val="21"/>
          <w:szCs w:val="21"/>
        </w:rPr>
        <w:t>How</w:t>
      </w:r>
      <w:proofErr w:type="spellEnd"/>
      <w:r>
        <w:rPr>
          <w:rFonts w:ascii="Calibri" w:eastAsia="Calibri" w:hAnsi="Calibri" w:cs="Calibri"/>
          <w:b/>
          <w:bCs/>
          <w:color w:val="1B2A41"/>
          <w:sz w:val="21"/>
          <w:szCs w:val="21"/>
        </w:rPr>
        <w:t xml:space="preserve"> to </w:t>
      </w:r>
      <w:proofErr w:type="spellStart"/>
      <w:r>
        <w:rPr>
          <w:rFonts w:ascii="Calibri" w:eastAsia="Calibri" w:hAnsi="Calibri" w:cs="Calibri"/>
          <w:b/>
          <w:bCs/>
          <w:color w:val="1B2A41"/>
          <w:sz w:val="21"/>
          <w:szCs w:val="21"/>
        </w:rPr>
        <w:t>position</w:t>
      </w:r>
      <w:proofErr w:type="spellEnd"/>
      <w:r>
        <w:rPr>
          <w:rFonts w:ascii="Calibri" w:eastAsia="Calibri" w:hAnsi="Calibri" w:cs="Calibri"/>
          <w:b/>
          <w:bCs/>
          <w:color w:val="1B2A41"/>
          <w:sz w:val="21"/>
          <w:szCs w:val="21"/>
        </w:rPr>
        <w:t xml:space="preserve"> </w:t>
      </w:r>
      <w:proofErr w:type="spellStart"/>
      <w:r>
        <w:rPr>
          <w:rFonts w:ascii="Calibri" w:eastAsia="Calibri" w:hAnsi="Calibri" w:cs="Calibri"/>
          <w:b/>
          <w:bCs/>
          <w:color w:val="1B2A41"/>
          <w:sz w:val="21"/>
          <w:szCs w:val="21"/>
        </w:rPr>
        <w:t>yourself</w:t>
      </w:r>
      <w:proofErr w:type="spellEnd"/>
    </w:p>
    <w:p w14:paraId="2F584748" w14:textId="77777777" w:rsidR="00586ED2" w:rsidRPr="007B2D12" w:rsidRDefault="00000000">
      <w:pPr>
        <w:pStyle w:val="PargrafodaLista"/>
        <w:numPr>
          <w:ilvl w:val="0"/>
          <w:numId w:val="2"/>
        </w:numPr>
        <w:spacing w:after="80" w:line="276" w:lineRule="auto"/>
        <w:rPr>
          <w:lang w:val="en-GB"/>
        </w:rPr>
      </w:pPr>
      <w:r w:rsidRPr="007B2D12">
        <w:rPr>
          <w:rFonts w:ascii="Calibri" w:eastAsia="Calibri" w:hAnsi="Calibri" w:cs="Calibri"/>
          <w:color w:val="222222"/>
          <w:sz w:val="21"/>
          <w:szCs w:val="21"/>
          <w:lang w:val="en-GB"/>
        </w:rPr>
        <w:t>As the person who owns a narrow, hard, regulatory problem completely — not as someone with a broad platform vision</w:t>
      </w:r>
    </w:p>
    <w:p w14:paraId="68B35F1C" w14:textId="77777777" w:rsidR="00586ED2" w:rsidRPr="007B2D12" w:rsidRDefault="00000000">
      <w:pPr>
        <w:pStyle w:val="PargrafodaLista"/>
        <w:numPr>
          <w:ilvl w:val="0"/>
          <w:numId w:val="2"/>
        </w:numPr>
        <w:spacing w:after="80" w:line="276" w:lineRule="auto"/>
        <w:rPr>
          <w:lang w:val="en-GB"/>
        </w:rPr>
      </w:pPr>
      <w:r w:rsidRPr="007B2D12">
        <w:rPr>
          <w:rFonts w:ascii="Calibri" w:eastAsia="Calibri" w:hAnsi="Calibri" w:cs="Calibri"/>
          <w:color w:val="222222"/>
          <w:sz w:val="21"/>
          <w:szCs w:val="21"/>
          <w:lang w:val="en-GB"/>
        </w:rPr>
        <w:t>As someone actively interested in how their operational data is structured, because that's the actual technical question at hand</w:t>
      </w:r>
    </w:p>
    <w:p w14:paraId="445499BA" w14:textId="77777777" w:rsidR="00586ED2" w:rsidRPr="007B2D12" w:rsidRDefault="00000000">
      <w:pPr>
        <w:pStyle w:val="PargrafodaLista"/>
        <w:numPr>
          <w:ilvl w:val="0"/>
          <w:numId w:val="2"/>
        </w:numPr>
        <w:spacing w:after="80" w:line="276" w:lineRule="auto"/>
        <w:rPr>
          <w:lang w:val="en-GB"/>
        </w:rPr>
      </w:pPr>
      <w:r w:rsidRPr="007B2D12">
        <w:rPr>
          <w:rFonts w:ascii="Calibri" w:eastAsia="Calibri" w:hAnsi="Calibri" w:cs="Calibri"/>
          <w:color w:val="222222"/>
          <w:sz w:val="21"/>
          <w:szCs w:val="21"/>
          <w:lang w:val="en-GB"/>
        </w:rPr>
        <w:t>As calm about the company's current stage — whatever it is — rather than defensive or inflated</w:t>
      </w:r>
    </w:p>
    <w:p w14:paraId="7C9A4544" w14:textId="77777777" w:rsidR="00586ED2" w:rsidRDefault="00000000">
      <w:pPr>
        <w:spacing w:before="200" w:after="80"/>
      </w:pPr>
      <w:proofErr w:type="spellStart"/>
      <w:r>
        <w:rPr>
          <w:rFonts w:ascii="Calibri" w:eastAsia="Calibri" w:hAnsi="Calibri" w:cs="Calibri"/>
          <w:b/>
          <w:bCs/>
          <w:color w:val="1B2A41"/>
          <w:sz w:val="21"/>
          <w:szCs w:val="21"/>
        </w:rPr>
        <w:t>How</w:t>
      </w:r>
      <w:proofErr w:type="spellEnd"/>
      <w:r>
        <w:rPr>
          <w:rFonts w:ascii="Calibri" w:eastAsia="Calibri" w:hAnsi="Calibri" w:cs="Calibri"/>
          <w:b/>
          <w:bCs/>
          <w:color w:val="1B2A41"/>
          <w:sz w:val="21"/>
          <w:szCs w:val="21"/>
        </w:rPr>
        <w:t xml:space="preserve"> </w:t>
      </w:r>
      <w:proofErr w:type="spellStart"/>
      <w:r>
        <w:rPr>
          <w:rFonts w:ascii="Calibri" w:eastAsia="Calibri" w:hAnsi="Calibri" w:cs="Calibri"/>
          <w:b/>
          <w:bCs/>
          <w:color w:val="1B2A41"/>
          <w:sz w:val="21"/>
          <w:szCs w:val="21"/>
        </w:rPr>
        <w:t>not</w:t>
      </w:r>
      <w:proofErr w:type="spellEnd"/>
      <w:r>
        <w:rPr>
          <w:rFonts w:ascii="Calibri" w:eastAsia="Calibri" w:hAnsi="Calibri" w:cs="Calibri"/>
          <w:b/>
          <w:bCs/>
          <w:color w:val="1B2A41"/>
          <w:sz w:val="21"/>
          <w:szCs w:val="21"/>
        </w:rPr>
        <w:t xml:space="preserve"> to </w:t>
      </w:r>
      <w:proofErr w:type="spellStart"/>
      <w:r>
        <w:rPr>
          <w:rFonts w:ascii="Calibri" w:eastAsia="Calibri" w:hAnsi="Calibri" w:cs="Calibri"/>
          <w:b/>
          <w:bCs/>
          <w:color w:val="1B2A41"/>
          <w:sz w:val="21"/>
          <w:szCs w:val="21"/>
        </w:rPr>
        <w:t>position</w:t>
      </w:r>
      <w:proofErr w:type="spellEnd"/>
      <w:r>
        <w:rPr>
          <w:rFonts w:ascii="Calibri" w:eastAsia="Calibri" w:hAnsi="Calibri" w:cs="Calibri"/>
          <w:b/>
          <w:bCs/>
          <w:color w:val="1B2A41"/>
          <w:sz w:val="21"/>
          <w:szCs w:val="21"/>
        </w:rPr>
        <w:t xml:space="preserve"> </w:t>
      </w:r>
      <w:proofErr w:type="spellStart"/>
      <w:r>
        <w:rPr>
          <w:rFonts w:ascii="Calibri" w:eastAsia="Calibri" w:hAnsi="Calibri" w:cs="Calibri"/>
          <w:b/>
          <w:bCs/>
          <w:color w:val="1B2A41"/>
          <w:sz w:val="21"/>
          <w:szCs w:val="21"/>
        </w:rPr>
        <w:t>yourself</w:t>
      </w:r>
      <w:proofErr w:type="spellEnd"/>
    </w:p>
    <w:p w14:paraId="45603398" w14:textId="77777777" w:rsidR="00586ED2" w:rsidRPr="007B2D12" w:rsidRDefault="00000000">
      <w:pPr>
        <w:pStyle w:val="PargrafodaLista"/>
        <w:numPr>
          <w:ilvl w:val="0"/>
          <w:numId w:val="2"/>
        </w:numPr>
        <w:spacing w:after="80" w:line="276" w:lineRule="auto"/>
        <w:rPr>
          <w:lang w:val="en-GB"/>
        </w:rPr>
      </w:pPr>
      <w:r w:rsidRPr="007B2D12">
        <w:rPr>
          <w:rFonts w:ascii="Calibri" w:eastAsia="Calibri" w:hAnsi="Calibri" w:cs="Calibri"/>
          <w:color w:val="222222"/>
          <w:sz w:val="21"/>
          <w:szCs w:val="21"/>
          <w:lang w:val="en-GB"/>
        </w:rPr>
        <w:t>Not as a competitor scouting their segment</w:t>
      </w:r>
    </w:p>
    <w:p w14:paraId="16A82BA8" w14:textId="77777777" w:rsidR="00586ED2" w:rsidRPr="007B2D12" w:rsidRDefault="00000000">
      <w:pPr>
        <w:pStyle w:val="PargrafodaLista"/>
        <w:numPr>
          <w:ilvl w:val="0"/>
          <w:numId w:val="2"/>
        </w:numPr>
        <w:spacing w:after="80" w:line="276" w:lineRule="auto"/>
        <w:rPr>
          <w:lang w:val="en-GB"/>
        </w:rPr>
      </w:pPr>
      <w:r w:rsidRPr="007B2D12">
        <w:rPr>
          <w:rFonts w:ascii="Calibri" w:eastAsia="Calibri" w:hAnsi="Calibri" w:cs="Calibri"/>
          <w:color w:val="222222"/>
          <w:sz w:val="21"/>
          <w:szCs w:val="21"/>
          <w:lang w:val="en-GB"/>
        </w:rPr>
        <w:t>Not as a founder looking for investment unless that is explicitly and genuinely on the table</w:t>
      </w:r>
    </w:p>
    <w:p w14:paraId="4C9F92EA" w14:textId="77777777" w:rsidR="00586ED2" w:rsidRPr="007B2D12" w:rsidRDefault="00000000">
      <w:pPr>
        <w:pStyle w:val="PargrafodaLista"/>
        <w:numPr>
          <w:ilvl w:val="0"/>
          <w:numId w:val="2"/>
        </w:numPr>
        <w:spacing w:after="80" w:line="276" w:lineRule="auto"/>
        <w:rPr>
          <w:lang w:val="en-GB"/>
        </w:rPr>
      </w:pPr>
      <w:r w:rsidRPr="007B2D12">
        <w:rPr>
          <w:rFonts w:ascii="Calibri" w:eastAsia="Calibri" w:hAnsi="Calibri" w:cs="Calibri"/>
          <w:color w:val="222222"/>
          <w:sz w:val="21"/>
          <w:szCs w:val="21"/>
          <w:lang w:val="en-GB"/>
        </w:rPr>
        <w:t>Not as someone who needs this meeting to succeed — neediness reads immediately in a room with this much technical seniority</w:t>
      </w:r>
    </w:p>
    <w:p w14:paraId="20D3EE68" w14:textId="77777777" w:rsidR="00586ED2" w:rsidRPr="007B2D12" w:rsidRDefault="00000000">
      <w:pPr>
        <w:rPr>
          <w:lang w:val="en-GB"/>
        </w:rPr>
      </w:pPr>
      <w:r w:rsidRPr="007B2D12">
        <w:rPr>
          <w:lang w:val="en-GB"/>
        </w:rPr>
        <w:br w:type="page"/>
      </w:r>
    </w:p>
    <w:p w14:paraId="7D6DC59F" w14:textId="77777777" w:rsidR="00586ED2" w:rsidRPr="007B2D12" w:rsidRDefault="00000000">
      <w:pPr>
        <w:pStyle w:val="Ttulo1"/>
        <w:pBdr>
          <w:bottom w:val="single" w:sz="12" w:space="4" w:color="1B2A41"/>
        </w:pBdr>
        <w:spacing w:before="400" w:after="200"/>
        <w:rPr>
          <w:lang w:val="en-GB"/>
        </w:rPr>
      </w:pPr>
      <w:r w:rsidRPr="007B2D12">
        <w:rPr>
          <w:rFonts w:ascii="Calibri" w:eastAsia="Calibri" w:hAnsi="Calibri" w:cs="Calibri"/>
          <w:b/>
          <w:bCs/>
          <w:color w:val="1B2A41"/>
          <w:sz w:val="30"/>
          <w:szCs w:val="30"/>
          <w:lang w:val="en-GB"/>
        </w:rPr>
        <w:lastRenderedPageBreak/>
        <w:t>3. Meeting Flow</w:t>
      </w:r>
    </w:p>
    <w:p w14:paraId="77436DA7" w14:textId="77777777" w:rsidR="00586ED2" w:rsidRPr="007B2D12" w:rsidRDefault="00000000">
      <w:pPr>
        <w:spacing w:after="140" w:line="276" w:lineRule="auto"/>
        <w:rPr>
          <w:lang w:val="en-GB"/>
        </w:rPr>
      </w:pPr>
      <w:r w:rsidRPr="007B2D12">
        <w:rPr>
          <w:rFonts w:ascii="Calibri" w:eastAsia="Calibri" w:hAnsi="Calibri" w:cs="Calibri"/>
          <w:color w:val="222222"/>
          <w:sz w:val="21"/>
          <w:szCs w:val="21"/>
          <w:lang w:val="en-GB"/>
        </w:rPr>
        <w:t>Six phases. Durations assume a 45-minute meeting — adjust proportionally if the actual slot differs.</w:t>
      </w:r>
    </w:p>
    <w:tbl>
      <w:tblPr>
        <w:tblW w:w="9350" w:type="dxa"/>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2200"/>
        <w:gridCol w:w="1400"/>
        <w:gridCol w:w="3400"/>
        <w:gridCol w:w="2350"/>
      </w:tblGrid>
      <w:tr w:rsidR="00586ED2" w14:paraId="6251B448" w14:textId="77777777">
        <w:tblPrEx>
          <w:tblCellMar>
            <w:top w:w="0" w:type="dxa"/>
            <w:bottom w:w="0" w:type="dxa"/>
          </w:tblCellMar>
        </w:tblPrEx>
        <w:trPr>
          <w:tblHeader/>
        </w:trPr>
        <w:tc>
          <w:tcPr>
            <w:tcW w:w="2200" w:type="dxa"/>
            <w:shd w:val="clear" w:color="auto" w:fill="1B2A41"/>
            <w:tcMar>
              <w:top w:w="100" w:type="dxa"/>
              <w:left w:w="120" w:type="dxa"/>
              <w:bottom w:w="100" w:type="dxa"/>
              <w:right w:w="120" w:type="dxa"/>
            </w:tcMar>
            <w:vAlign w:val="center"/>
          </w:tcPr>
          <w:p w14:paraId="70D29A79" w14:textId="77777777" w:rsidR="00586ED2" w:rsidRDefault="00000000">
            <w:proofErr w:type="spellStart"/>
            <w:r>
              <w:rPr>
                <w:rFonts w:ascii="Calibri" w:eastAsia="Calibri" w:hAnsi="Calibri" w:cs="Calibri"/>
                <w:b/>
                <w:bCs/>
                <w:color w:val="FFFFFF"/>
              </w:rPr>
              <w:t>Phase</w:t>
            </w:r>
            <w:proofErr w:type="spellEnd"/>
          </w:p>
        </w:tc>
        <w:tc>
          <w:tcPr>
            <w:tcW w:w="1400" w:type="dxa"/>
            <w:shd w:val="clear" w:color="auto" w:fill="1B2A41"/>
            <w:tcMar>
              <w:top w:w="100" w:type="dxa"/>
              <w:left w:w="120" w:type="dxa"/>
              <w:bottom w:w="100" w:type="dxa"/>
              <w:right w:w="120" w:type="dxa"/>
            </w:tcMar>
            <w:vAlign w:val="center"/>
          </w:tcPr>
          <w:p w14:paraId="5A7D0912" w14:textId="77777777" w:rsidR="00586ED2" w:rsidRDefault="00000000">
            <w:proofErr w:type="spellStart"/>
            <w:r>
              <w:rPr>
                <w:rFonts w:ascii="Calibri" w:eastAsia="Calibri" w:hAnsi="Calibri" w:cs="Calibri"/>
                <w:b/>
                <w:bCs/>
                <w:color w:val="FFFFFF"/>
              </w:rPr>
              <w:t>Duration</w:t>
            </w:r>
            <w:proofErr w:type="spellEnd"/>
          </w:p>
        </w:tc>
        <w:tc>
          <w:tcPr>
            <w:tcW w:w="3400" w:type="dxa"/>
            <w:shd w:val="clear" w:color="auto" w:fill="1B2A41"/>
            <w:tcMar>
              <w:top w:w="100" w:type="dxa"/>
              <w:left w:w="120" w:type="dxa"/>
              <w:bottom w:w="100" w:type="dxa"/>
              <w:right w:w="120" w:type="dxa"/>
            </w:tcMar>
            <w:vAlign w:val="center"/>
          </w:tcPr>
          <w:p w14:paraId="09D1CDC9" w14:textId="77777777" w:rsidR="00586ED2" w:rsidRDefault="00000000">
            <w:proofErr w:type="spellStart"/>
            <w:r>
              <w:rPr>
                <w:rFonts w:ascii="Calibri" w:eastAsia="Calibri" w:hAnsi="Calibri" w:cs="Calibri"/>
                <w:b/>
                <w:bCs/>
                <w:color w:val="FFFFFF"/>
              </w:rPr>
              <w:t>Objective</w:t>
            </w:r>
            <w:proofErr w:type="spellEnd"/>
          </w:p>
        </w:tc>
        <w:tc>
          <w:tcPr>
            <w:tcW w:w="2350" w:type="dxa"/>
            <w:shd w:val="clear" w:color="auto" w:fill="1B2A41"/>
            <w:tcMar>
              <w:top w:w="100" w:type="dxa"/>
              <w:left w:w="120" w:type="dxa"/>
              <w:bottom w:w="100" w:type="dxa"/>
              <w:right w:w="120" w:type="dxa"/>
            </w:tcMar>
            <w:vAlign w:val="center"/>
          </w:tcPr>
          <w:p w14:paraId="50D04E1E" w14:textId="77777777" w:rsidR="00586ED2" w:rsidRDefault="00000000">
            <w:r>
              <w:rPr>
                <w:rFonts w:ascii="Calibri" w:eastAsia="Calibri" w:hAnsi="Calibri" w:cs="Calibri"/>
                <w:b/>
                <w:bCs/>
                <w:color w:val="FFFFFF"/>
              </w:rPr>
              <w:t>Tone</w:t>
            </w:r>
          </w:p>
        </w:tc>
      </w:tr>
      <w:tr w:rsidR="00586ED2" w14:paraId="7C9946F1"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737E10C2" w14:textId="77777777" w:rsidR="00586ED2" w:rsidRDefault="00000000">
            <w:r>
              <w:rPr>
                <w:rFonts w:ascii="Calibri" w:eastAsia="Calibri" w:hAnsi="Calibri" w:cs="Calibri"/>
                <w:color w:val="222222"/>
                <w:sz w:val="19"/>
                <w:szCs w:val="19"/>
              </w:rPr>
              <w:t xml:space="preserve">1. </w:t>
            </w:r>
            <w:proofErr w:type="spellStart"/>
            <w:r>
              <w:rPr>
                <w:rFonts w:ascii="Calibri" w:eastAsia="Calibri" w:hAnsi="Calibri" w:cs="Calibri"/>
                <w:color w:val="222222"/>
                <w:sz w:val="19"/>
                <w:szCs w:val="19"/>
              </w:rPr>
              <w:t>Introduction</w:t>
            </w:r>
            <w:proofErr w:type="spellEnd"/>
          </w:p>
        </w:tc>
        <w:tc>
          <w:tcPr>
            <w:tcW w:w="1400" w:type="dxa"/>
            <w:shd w:val="clear" w:color="auto" w:fill="FFFFFF"/>
            <w:tcMar>
              <w:top w:w="100" w:type="dxa"/>
              <w:left w:w="120" w:type="dxa"/>
              <w:bottom w:w="100" w:type="dxa"/>
              <w:right w:w="120" w:type="dxa"/>
            </w:tcMar>
            <w:vAlign w:val="center"/>
          </w:tcPr>
          <w:p w14:paraId="4655E42D" w14:textId="77777777" w:rsidR="00586ED2" w:rsidRDefault="00000000">
            <w:r>
              <w:rPr>
                <w:rFonts w:ascii="Calibri" w:eastAsia="Calibri" w:hAnsi="Calibri" w:cs="Calibri"/>
                <w:color w:val="222222"/>
                <w:sz w:val="19"/>
                <w:szCs w:val="19"/>
              </w:rPr>
              <w:t>0–5 min</w:t>
            </w:r>
          </w:p>
        </w:tc>
        <w:tc>
          <w:tcPr>
            <w:tcW w:w="3400" w:type="dxa"/>
            <w:shd w:val="clear" w:color="auto" w:fill="FFFFFF"/>
            <w:tcMar>
              <w:top w:w="100" w:type="dxa"/>
              <w:left w:w="120" w:type="dxa"/>
              <w:bottom w:w="100" w:type="dxa"/>
              <w:right w:w="120" w:type="dxa"/>
            </w:tcMar>
            <w:vAlign w:val="center"/>
          </w:tcPr>
          <w:p w14:paraId="681F7C5E" w14:textId="77777777" w:rsidR="00586ED2" w:rsidRPr="00447253" w:rsidRDefault="00000000">
            <w:pPr>
              <w:rPr>
                <w:highlight w:val="yellow"/>
                <w:lang w:val="en-GB"/>
              </w:rPr>
            </w:pPr>
            <w:r w:rsidRPr="00447253">
              <w:rPr>
                <w:rFonts w:ascii="Calibri" w:eastAsia="Calibri" w:hAnsi="Calibri" w:cs="Calibri"/>
                <w:color w:val="222222"/>
                <w:sz w:val="19"/>
                <w:szCs w:val="19"/>
                <w:highlight w:val="yellow"/>
                <w:lang w:val="en-GB"/>
              </w:rPr>
              <w:t>Establish credibility fast; learn who's who and why each person is there</w:t>
            </w:r>
          </w:p>
        </w:tc>
        <w:tc>
          <w:tcPr>
            <w:tcW w:w="2350" w:type="dxa"/>
            <w:shd w:val="clear" w:color="auto" w:fill="FFFFFF"/>
            <w:tcMar>
              <w:top w:w="100" w:type="dxa"/>
              <w:left w:w="120" w:type="dxa"/>
              <w:bottom w:w="100" w:type="dxa"/>
              <w:right w:w="120" w:type="dxa"/>
            </w:tcMar>
            <w:vAlign w:val="center"/>
          </w:tcPr>
          <w:p w14:paraId="1AF3232D" w14:textId="77777777" w:rsidR="00586ED2" w:rsidRDefault="00000000">
            <w:proofErr w:type="spellStart"/>
            <w:r>
              <w:rPr>
                <w:rFonts w:ascii="Calibri" w:eastAsia="Calibri" w:hAnsi="Calibri" w:cs="Calibri"/>
                <w:color w:val="222222"/>
                <w:sz w:val="19"/>
                <w:szCs w:val="19"/>
              </w:rPr>
              <w:t>Warm</w:t>
            </w:r>
            <w:proofErr w:type="spellEnd"/>
            <w:r>
              <w:rPr>
                <w:rFonts w:ascii="Calibri" w:eastAsia="Calibri" w:hAnsi="Calibri" w:cs="Calibri"/>
                <w:color w:val="222222"/>
                <w:sz w:val="19"/>
                <w:szCs w:val="19"/>
              </w:rPr>
              <w:t xml:space="preserve">, </w:t>
            </w:r>
            <w:proofErr w:type="spellStart"/>
            <w:r>
              <w:rPr>
                <w:rFonts w:ascii="Calibri" w:eastAsia="Calibri" w:hAnsi="Calibri" w:cs="Calibri"/>
                <w:color w:val="222222"/>
                <w:sz w:val="19"/>
                <w:szCs w:val="19"/>
              </w:rPr>
              <w:t>brief</w:t>
            </w:r>
            <w:proofErr w:type="spellEnd"/>
            <w:r>
              <w:rPr>
                <w:rFonts w:ascii="Calibri" w:eastAsia="Calibri" w:hAnsi="Calibri" w:cs="Calibri"/>
                <w:color w:val="222222"/>
                <w:sz w:val="19"/>
                <w:szCs w:val="19"/>
              </w:rPr>
              <w:t xml:space="preserve">, </w:t>
            </w:r>
            <w:proofErr w:type="spellStart"/>
            <w:r>
              <w:rPr>
                <w:rFonts w:ascii="Calibri" w:eastAsia="Calibri" w:hAnsi="Calibri" w:cs="Calibri"/>
                <w:color w:val="222222"/>
                <w:sz w:val="19"/>
                <w:szCs w:val="19"/>
              </w:rPr>
              <w:t>professional</w:t>
            </w:r>
            <w:proofErr w:type="spellEnd"/>
          </w:p>
        </w:tc>
      </w:tr>
      <w:tr w:rsidR="00586ED2" w14:paraId="3426847A" w14:textId="77777777">
        <w:tblPrEx>
          <w:tblCellMar>
            <w:top w:w="0" w:type="dxa"/>
            <w:bottom w:w="0" w:type="dxa"/>
          </w:tblCellMar>
        </w:tblPrEx>
        <w:tc>
          <w:tcPr>
            <w:tcW w:w="2200" w:type="dxa"/>
            <w:shd w:val="clear" w:color="auto" w:fill="F2F2F2"/>
            <w:tcMar>
              <w:top w:w="100" w:type="dxa"/>
              <w:left w:w="120" w:type="dxa"/>
              <w:bottom w:w="100" w:type="dxa"/>
              <w:right w:w="120" w:type="dxa"/>
            </w:tcMar>
            <w:vAlign w:val="center"/>
          </w:tcPr>
          <w:p w14:paraId="1F438456" w14:textId="77777777" w:rsidR="00586ED2" w:rsidRDefault="00000000">
            <w:r>
              <w:rPr>
                <w:rFonts w:ascii="Calibri" w:eastAsia="Calibri" w:hAnsi="Calibri" w:cs="Calibri"/>
                <w:color w:val="222222"/>
                <w:sz w:val="19"/>
                <w:szCs w:val="19"/>
              </w:rPr>
              <w:t xml:space="preserve">2. </w:t>
            </w:r>
            <w:proofErr w:type="spellStart"/>
            <w:r>
              <w:rPr>
                <w:rFonts w:ascii="Calibri" w:eastAsia="Calibri" w:hAnsi="Calibri" w:cs="Calibri"/>
                <w:color w:val="222222"/>
                <w:sz w:val="19"/>
                <w:szCs w:val="19"/>
              </w:rPr>
              <w:t>Understanding</w:t>
            </w:r>
            <w:proofErr w:type="spellEnd"/>
            <w:r>
              <w:rPr>
                <w:rFonts w:ascii="Calibri" w:eastAsia="Calibri" w:hAnsi="Calibri" w:cs="Calibri"/>
                <w:color w:val="222222"/>
                <w:sz w:val="19"/>
                <w:szCs w:val="19"/>
              </w:rPr>
              <w:t xml:space="preserve"> </w:t>
            </w:r>
            <w:proofErr w:type="spellStart"/>
            <w:r>
              <w:rPr>
                <w:rFonts w:ascii="Calibri" w:eastAsia="Calibri" w:hAnsi="Calibri" w:cs="Calibri"/>
                <w:color w:val="222222"/>
                <w:sz w:val="19"/>
                <w:szCs w:val="19"/>
              </w:rPr>
              <w:t>FitVoyages</w:t>
            </w:r>
            <w:proofErr w:type="spellEnd"/>
          </w:p>
        </w:tc>
        <w:tc>
          <w:tcPr>
            <w:tcW w:w="1400" w:type="dxa"/>
            <w:shd w:val="clear" w:color="auto" w:fill="F2F2F2"/>
            <w:tcMar>
              <w:top w:w="100" w:type="dxa"/>
              <w:left w:w="120" w:type="dxa"/>
              <w:bottom w:w="100" w:type="dxa"/>
              <w:right w:w="120" w:type="dxa"/>
            </w:tcMar>
            <w:vAlign w:val="center"/>
          </w:tcPr>
          <w:p w14:paraId="7C38A996" w14:textId="77777777" w:rsidR="00586ED2" w:rsidRDefault="00000000">
            <w:r>
              <w:rPr>
                <w:rFonts w:ascii="Calibri" w:eastAsia="Calibri" w:hAnsi="Calibri" w:cs="Calibri"/>
                <w:color w:val="222222"/>
                <w:sz w:val="19"/>
                <w:szCs w:val="19"/>
              </w:rPr>
              <w:t>5–15 min</w:t>
            </w:r>
          </w:p>
        </w:tc>
        <w:tc>
          <w:tcPr>
            <w:tcW w:w="3400" w:type="dxa"/>
            <w:shd w:val="clear" w:color="auto" w:fill="F2F2F2"/>
            <w:tcMar>
              <w:top w:w="100" w:type="dxa"/>
              <w:left w:w="120" w:type="dxa"/>
              <w:bottom w:w="100" w:type="dxa"/>
              <w:right w:w="120" w:type="dxa"/>
            </w:tcMar>
            <w:vAlign w:val="center"/>
          </w:tcPr>
          <w:p w14:paraId="24CED13C" w14:textId="77777777" w:rsidR="00586ED2" w:rsidRPr="00447253" w:rsidRDefault="00000000">
            <w:pPr>
              <w:rPr>
                <w:highlight w:val="yellow"/>
                <w:lang w:val="en-GB"/>
              </w:rPr>
            </w:pPr>
            <w:r w:rsidRPr="00447253">
              <w:rPr>
                <w:rFonts w:ascii="Calibri" w:eastAsia="Calibri" w:hAnsi="Calibri" w:cs="Calibri"/>
                <w:color w:val="222222"/>
                <w:sz w:val="19"/>
                <w:szCs w:val="19"/>
                <w:highlight w:val="yellow"/>
                <w:lang w:val="en-GB"/>
              </w:rPr>
              <w:t>Let them explain their world; listen for the real reason behind the invite</w:t>
            </w:r>
          </w:p>
        </w:tc>
        <w:tc>
          <w:tcPr>
            <w:tcW w:w="2350" w:type="dxa"/>
            <w:shd w:val="clear" w:color="auto" w:fill="F2F2F2"/>
            <w:tcMar>
              <w:top w:w="100" w:type="dxa"/>
              <w:left w:w="120" w:type="dxa"/>
              <w:bottom w:w="100" w:type="dxa"/>
              <w:right w:w="120" w:type="dxa"/>
            </w:tcMar>
            <w:vAlign w:val="center"/>
          </w:tcPr>
          <w:p w14:paraId="2D3DBA72" w14:textId="77777777" w:rsidR="00586ED2" w:rsidRDefault="00000000">
            <w:proofErr w:type="spellStart"/>
            <w:r>
              <w:rPr>
                <w:rFonts w:ascii="Calibri" w:eastAsia="Calibri" w:hAnsi="Calibri" w:cs="Calibri"/>
                <w:color w:val="222222"/>
                <w:sz w:val="19"/>
                <w:szCs w:val="19"/>
              </w:rPr>
              <w:t>Curious</w:t>
            </w:r>
            <w:proofErr w:type="spellEnd"/>
            <w:r>
              <w:rPr>
                <w:rFonts w:ascii="Calibri" w:eastAsia="Calibri" w:hAnsi="Calibri" w:cs="Calibri"/>
                <w:color w:val="222222"/>
                <w:sz w:val="19"/>
                <w:szCs w:val="19"/>
              </w:rPr>
              <w:t xml:space="preserve">, </w:t>
            </w:r>
            <w:proofErr w:type="spellStart"/>
            <w:r>
              <w:rPr>
                <w:rFonts w:ascii="Calibri" w:eastAsia="Calibri" w:hAnsi="Calibri" w:cs="Calibri"/>
                <w:color w:val="222222"/>
                <w:sz w:val="19"/>
                <w:szCs w:val="19"/>
              </w:rPr>
              <w:t>attentive</w:t>
            </w:r>
            <w:proofErr w:type="spellEnd"/>
            <w:r>
              <w:rPr>
                <w:rFonts w:ascii="Calibri" w:eastAsia="Calibri" w:hAnsi="Calibri" w:cs="Calibri"/>
                <w:color w:val="222222"/>
                <w:sz w:val="19"/>
                <w:szCs w:val="19"/>
              </w:rPr>
              <w:t xml:space="preserve">, </w:t>
            </w:r>
            <w:proofErr w:type="spellStart"/>
            <w:r>
              <w:rPr>
                <w:rFonts w:ascii="Calibri" w:eastAsia="Calibri" w:hAnsi="Calibri" w:cs="Calibri"/>
                <w:color w:val="222222"/>
                <w:sz w:val="19"/>
                <w:szCs w:val="19"/>
              </w:rPr>
              <w:t>mostly</w:t>
            </w:r>
            <w:proofErr w:type="spellEnd"/>
            <w:r>
              <w:rPr>
                <w:rFonts w:ascii="Calibri" w:eastAsia="Calibri" w:hAnsi="Calibri" w:cs="Calibri"/>
                <w:color w:val="222222"/>
                <w:sz w:val="19"/>
                <w:szCs w:val="19"/>
              </w:rPr>
              <w:t xml:space="preserve"> </w:t>
            </w:r>
            <w:proofErr w:type="spellStart"/>
            <w:r>
              <w:rPr>
                <w:rFonts w:ascii="Calibri" w:eastAsia="Calibri" w:hAnsi="Calibri" w:cs="Calibri"/>
                <w:color w:val="222222"/>
                <w:sz w:val="19"/>
                <w:szCs w:val="19"/>
              </w:rPr>
              <w:t>quiet</w:t>
            </w:r>
            <w:proofErr w:type="spellEnd"/>
          </w:p>
        </w:tc>
      </w:tr>
      <w:tr w:rsidR="00586ED2" w14:paraId="704B7707"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44B506B9" w14:textId="77777777" w:rsidR="00586ED2" w:rsidRDefault="00000000">
            <w:r>
              <w:rPr>
                <w:rFonts w:ascii="Calibri" w:eastAsia="Calibri" w:hAnsi="Calibri" w:cs="Calibri"/>
                <w:color w:val="222222"/>
                <w:sz w:val="19"/>
                <w:szCs w:val="19"/>
              </w:rPr>
              <w:t xml:space="preserve">3. </w:t>
            </w:r>
            <w:proofErr w:type="spellStart"/>
            <w:r>
              <w:rPr>
                <w:rFonts w:ascii="Calibri" w:eastAsia="Calibri" w:hAnsi="Calibri" w:cs="Calibri"/>
                <w:color w:val="222222"/>
                <w:sz w:val="19"/>
                <w:szCs w:val="19"/>
              </w:rPr>
              <w:t>Explaining</w:t>
            </w:r>
            <w:proofErr w:type="spellEnd"/>
            <w:r>
              <w:rPr>
                <w:rFonts w:ascii="Calibri" w:eastAsia="Calibri" w:hAnsi="Calibri" w:cs="Calibri"/>
                <w:color w:val="222222"/>
                <w:sz w:val="19"/>
                <w:szCs w:val="19"/>
              </w:rPr>
              <w:t xml:space="preserve"> Poseidon </w:t>
            </w:r>
            <w:proofErr w:type="spellStart"/>
            <w:r>
              <w:rPr>
                <w:rFonts w:ascii="Calibri" w:eastAsia="Calibri" w:hAnsi="Calibri" w:cs="Calibri"/>
                <w:color w:val="222222"/>
                <w:sz w:val="19"/>
                <w:szCs w:val="19"/>
              </w:rPr>
              <w:t>Ledger</w:t>
            </w:r>
            <w:proofErr w:type="spellEnd"/>
          </w:p>
        </w:tc>
        <w:tc>
          <w:tcPr>
            <w:tcW w:w="1400" w:type="dxa"/>
            <w:shd w:val="clear" w:color="auto" w:fill="FFFFFF"/>
            <w:tcMar>
              <w:top w:w="100" w:type="dxa"/>
              <w:left w:w="120" w:type="dxa"/>
              <w:bottom w:w="100" w:type="dxa"/>
              <w:right w:w="120" w:type="dxa"/>
            </w:tcMar>
            <w:vAlign w:val="center"/>
          </w:tcPr>
          <w:p w14:paraId="6FCFCF34" w14:textId="77777777" w:rsidR="00586ED2" w:rsidRDefault="00000000">
            <w:r>
              <w:rPr>
                <w:rFonts w:ascii="Calibri" w:eastAsia="Calibri" w:hAnsi="Calibri" w:cs="Calibri"/>
                <w:color w:val="222222"/>
                <w:sz w:val="19"/>
                <w:szCs w:val="19"/>
              </w:rPr>
              <w:t>15–25 min</w:t>
            </w:r>
          </w:p>
        </w:tc>
        <w:tc>
          <w:tcPr>
            <w:tcW w:w="3400" w:type="dxa"/>
            <w:shd w:val="clear" w:color="auto" w:fill="FFFFFF"/>
            <w:tcMar>
              <w:top w:w="100" w:type="dxa"/>
              <w:left w:w="120" w:type="dxa"/>
              <w:bottom w:w="100" w:type="dxa"/>
              <w:right w:w="120" w:type="dxa"/>
            </w:tcMar>
            <w:vAlign w:val="center"/>
          </w:tcPr>
          <w:p w14:paraId="124D0297" w14:textId="77777777" w:rsidR="00586ED2" w:rsidRPr="00447253" w:rsidRDefault="00000000">
            <w:pPr>
              <w:rPr>
                <w:highlight w:val="yellow"/>
                <w:lang w:val="en-GB"/>
              </w:rPr>
            </w:pPr>
            <w:r w:rsidRPr="00447253">
              <w:rPr>
                <w:rFonts w:ascii="Calibri" w:eastAsia="Calibri" w:hAnsi="Calibri" w:cs="Calibri"/>
                <w:color w:val="222222"/>
                <w:sz w:val="19"/>
                <w:szCs w:val="19"/>
                <w:highlight w:val="yellow"/>
                <w:lang w:val="en-GB"/>
              </w:rPr>
              <w:t>Deliver a precise, technical, narrow explanation of what you do</w:t>
            </w:r>
          </w:p>
        </w:tc>
        <w:tc>
          <w:tcPr>
            <w:tcW w:w="2350" w:type="dxa"/>
            <w:shd w:val="clear" w:color="auto" w:fill="FFFFFF"/>
            <w:tcMar>
              <w:top w:w="100" w:type="dxa"/>
              <w:left w:w="120" w:type="dxa"/>
              <w:bottom w:w="100" w:type="dxa"/>
              <w:right w:w="120" w:type="dxa"/>
            </w:tcMar>
            <w:vAlign w:val="center"/>
          </w:tcPr>
          <w:p w14:paraId="2F6928B5" w14:textId="77777777" w:rsidR="00586ED2" w:rsidRDefault="00000000">
            <w:proofErr w:type="spellStart"/>
            <w:r>
              <w:rPr>
                <w:rFonts w:ascii="Calibri" w:eastAsia="Calibri" w:hAnsi="Calibri" w:cs="Calibri"/>
                <w:color w:val="222222"/>
                <w:sz w:val="19"/>
                <w:szCs w:val="19"/>
              </w:rPr>
              <w:t>Calm</w:t>
            </w:r>
            <w:proofErr w:type="spellEnd"/>
            <w:r>
              <w:rPr>
                <w:rFonts w:ascii="Calibri" w:eastAsia="Calibri" w:hAnsi="Calibri" w:cs="Calibri"/>
                <w:color w:val="222222"/>
                <w:sz w:val="19"/>
                <w:szCs w:val="19"/>
              </w:rPr>
              <w:t xml:space="preserve">, </w:t>
            </w:r>
            <w:proofErr w:type="spellStart"/>
            <w:r>
              <w:rPr>
                <w:rFonts w:ascii="Calibri" w:eastAsia="Calibri" w:hAnsi="Calibri" w:cs="Calibri"/>
                <w:color w:val="222222"/>
                <w:sz w:val="19"/>
                <w:szCs w:val="19"/>
              </w:rPr>
              <w:t>specific</w:t>
            </w:r>
            <w:proofErr w:type="spellEnd"/>
            <w:r>
              <w:rPr>
                <w:rFonts w:ascii="Calibri" w:eastAsia="Calibri" w:hAnsi="Calibri" w:cs="Calibri"/>
                <w:color w:val="222222"/>
                <w:sz w:val="19"/>
                <w:szCs w:val="19"/>
              </w:rPr>
              <w:t xml:space="preserve">, </w:t>
            </w:r>
            <w:proofErr w:type="spellStart"/>
            <w:r>
              <w:rPr>
                <w:rFonts w:ascii="Calibri" w:eastAsia="Calibri" w:hAnsi="Calibri" w:cs="Calibri"/>
                <w:color w:val="222222"/>
                <w:sz w:val="19"/>
                <w:szCs w:val="19"/>
              </w:rPr>
              <w:t>unhurried</w:t>
            </w:r>
            <w:proofErr w:type="spellEnd"/>
          </w:p>
        </w:tc>
      </w:tr>
      <w:tr w:rsidR="00586ED2" w14:paraId="16B8051F" w14:textId="77777777">
        <w:tblPrEx>
          <w:tblCellMar>
            <w:top w:w="0" w:type="dxa"/>
            <w:bottom w:w="0" w:type="dxa"/>
          </w:tblCellMar>
        </w:tblPrEx>
        <w:tc>
          <w:tcPr>
            <w:tcW w:w="2200" w:type="dxa"/>
            <w:shd w:val="clear" w:color="auto" w:fill="F2F2F2"/>
            <w:tcMar>
              <w:top w:w="100" w:type="dxa"/>
              <w:left w:w="120" w:type="dxa"/>
              <w:bottom w:w="100" w:type="dxa"/>
              <w:right w:w="120" w:type="dxa"/>
            </w:tcMar>
            <w:vAlign w:val="center"/>
          </w:tcPr>
          <w:p w14:paraId="1A222821" w14:textId="77777777" w:rsidR="00586ED2" w:rsidRDefault="00000000">
            <w:r>
              <w:rPr>
                <w:rFonts w:ascii="Calibri" w:eastAsia="Calibri" w:hAnsi="Calibri" w:cs="Calibri"/>
                <w:color w:val="222222"/>
                <w:sz w:val="19"/>
                <w:szCs w:val="19"/>
              </w:rPr>
              <w:t xml:space="preserve">4. </w:t>
            </w:r>
            <w:proofErr w:type="spellStart"/>
            <w:r>
              <w:rPr>
                <w:rFonts w:ascii="Calibri" w:eastAsia="Calibri" w:hAnsi="Calibri" w:cs="Calibri"/>
                <w:color w:val="222222"/>
                <w:sz w:val="19"/>
                <w:szCs w:val="19"/>
              </w:rPr>
              <w:t>Finding</w:t>
            </w:r>
            <w:proofErr w:type="spellEnd"/>
            <w:r>
              <w:rPr>
                <w:rFonts w:ascii="Calibri" w:eastAsia="Calibri" w:hAnsi="Calibri" w:cs="Calibri"/>
                <w:color w:val="222222"/>
                <w:sz w:val="19"/>
                <w:szCs w:val="19"/>
              </w:rPr>
              <w:t xml:space="preserve"> </w:t>
            </w:r>
            <w:proofErr w:type="spellStart"/>
            <w:r>
              <w:rPr>
                <w:rFonts w:ascii="Calibri" w:eastAsia="Calibri" w:hAnsi="Calibri" w:cs="Calibri"/>
                <w:color w:val="222222"/>
                <w:sz w:val="19"/>
                <w:szCs w:val="19"/>
              </w:rPr>
              <w:t>Overlap</w:t>
            </w:r>
            <w:proofErr w:type="spellEnd"/>
          </w:p>
        </w:tc>
        <w:tc>
          <w:tcPr>
            <w:tcW w:w="1400" w:type="dxa"/>
            <w:shd w:val="clear" w:color="auto" w:fill="F2F2F2"/>
            <w:tcMar>
              <w:top w:w="100" w:type="dxa"/>
              <w:left w:w="120" w:type="dxa"/>
              <w:bottom w:w="100" w:type="dxa"/>
              <w:right w:w="120" w:type="dxa"/>
            </w:tcMar>
            <w:vAlign w:val="center"/>
          </w:tcPr>
          <w:p w14:paraId="2B6A32B6" w14:textId="77777777" w:rsidR="00586ED2" w:rsidRDefault="00000000">
            <w:r>
              <w:rPr>
                <w:rFonts w:ascii="Calibri" w:eastAsia="Calibri" w:hAnsi="Calibri" w:cs="Calibri"/>
                <w:color w:val="222222"/>
                <w:sz w:val="19"/>
                <w:szCs w:val="19"/>
              </w:rPr>
              <w:t>25–35 min</w:t>
            </w:r>
          </w:p>
        </w:tc>
        <w:tc>
          <w:tcPr>
            <w:tcW w:w="3400" w:type="dxa"/>
            <w:shd w:val="clear" w:color="auto" w:fill="F2F2F2"/>
            <w:tcMar>
              <w:top w:w="100" w:type="dxa"/>
              <w:left w:w="120" w:type="dxa"/>
              <w:bottom w:w="100" w:type="dxa"/>
              <w:right w:w="120" w:type="dxa"/>
            </w:tcMar>
            <w:vAlign w:val="center"/>
          </w:tcPr>
          <w:p w14:paraId="242836DA" w14:textId="77777777" w:rsidR="00586ED2" w:rsidRPr="00447253" w:rsidRDefault="00000000">
            <w:pPr>
              <w:rPr>
                <w:highlight w:val="yellow"/>
                <w:lang w:val="en-GB"/>
              </w:rPr>
            </w:pPr>
            <w:r w:rsidRPr="00447253">
              <w:rPr>
                <w:rFonts w:ascii="Calibri" w:eastAsia="Calibri" w:hAnsi="Calibri" w:cs="Calibri"/>
                <w:color w:val="222222"/>
                <w:sz w:val="19"/>
                <w:szCs w:val="19"/>
                <w:highlight w:val="yellow"/>
                <w:lang w:val="en-GB"/>
              </w:rPr>
              <w:t>Map the data handoff and the line between operational and regulatory</w:t>
            </w:r>
          </w:p>
        </w:tc>
        <w:tc>
          <w:tcPr>
            <w:tcW w:w="2350" w:type="dxa"/>
            <w:shd w:val="clear" w:color="auto" w:fill="F2F2F2"/>
            <w:tcMar>
              <w:top w:w="100" w:type="dxa"/>
              <w:left w:w="120" w:type="dxa"/>
              <w:bottom w:w="100" w:type="dxa"/>
              <w:right w:w="120" w:type="dxa"/>
            </w:tcMar>
            <w:vAlign w:val="center"/>
          </w:tcPr>
          <w:p w14:paraId="35CD0EA8" w14:textId="77777777" w:rsidR="00586ED2" w:rsidRDefault="00000000">
            <w:proofErr w:type="spellStart"/>
            <w:r>
              <w:rPr>
                <w:rFonts w:ascii="Calibri" w:eastAsia="Calibri" w:hAnsi="Calibri" w:cs="Calibri"/>
                <w:color w:val="222222"/>
                <w:sz w:val="19"/>
                <w:szCs w:val="19"/>
              </w:rPr>
              <w:t>Analytical</w:t>
            </w:r>
            <w:proofErr w:type="spellEnd"/>
            <w:r>
              <w:rPr>
                <w:rFonts w:ascii="Calibri" w:eastAsia="Calibri" w:hAnsi="Calibri" w:cs="Calibri"/>
                <w:color w:val="222222"/>
                <w:sz w:val="19"/>
                <w:szCs w:val="19"/>
              </w:rPr>
              <w:t xml:space="preserve">, </w:t>
            </w:r>
            <w:proofErr w:type="spellStart"/>
            <w:r>
              <w:rPr>
                <w:rFonts w:ascii="Calibri" w:eastAsia="Calibri" w:hAnsi="Calibri" w:cs="Calibri"/>
                <w:color w:val="222222"/>
                <w:sz w:val="19"/>
                <w:szCs w:val="19"/>
              </w:rPr>
              <w:t>collaborative</w:t>
            </w:r>
            <w:proofErr w:type="spellEnd"/>
          </w:p>
        </w:tc>
      </w:tr>
      <w:tr w:rsidR="00586ED2" w14:paraId="32F679FC"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2CA931AE" w14:textId="77777777" w:rsidR="00586ED2" w:rsidRDefault="00000000">
            <w:r>
              <w:rPr>
                <w:rFonts w:ascii="Calibri" w:eastAsia="Calibri" w:hAnsi="Calibri" w:cs="Calibri"/>
                <w:color w:val="222222"/>
                <w:sz w:val="19"/>
                <w:szCs w:val="19"/>
              </w:rPr>
              <w:t xml:space="preserve">5. Future </w:t>
            </w:r>
            <w:proofErr w:type="spellStart"/>
            <w:r>
              <w:rPr>
                <w:rFonts w:ascii="Calibri" w:eastAsia="Calibri" w:hAnsi="Calibri" w:cs="Calibri"/>
                <w:color w:val="222222"/>
                <w:sz w:val="19"/>
                <w:szCs w:val="19"/>
              </w:rPr>
              <w:t>Discussion</w:t>
            </w:r>
            <w:proofErr w:type="spellEnd"/>
          </w:p>
        </w:tc>
        <w:tc>
          <w:tcPr>
            <w:tcW w:w="1400" w:type="dxa"/>
            <w:shd w:val="clear" w:color="auto" w:fill="FFFFFF"/>
            <w:tcMar>
              <w:top w:w="100" w:type="dxa"/>
              <w:left w:w="120" w:type="dxa"/>
              <w:bottom w:w="100" w:type="dxa"/>
              <w:right w:w="120" w:type="dxa"/>
            </w:tcMar>
            <w:vAlign w:val="center"/>
          </w:tcPr>
          <w:p w14:paraId="71E3BB9F" w14:textId="77777777" w:rsidR="00586ED2" w:rsidRDefault="00000000">
            <w:r>
              <w:rPr>
                <w:rFonts w:ascii="Calibri" w:eastAsia="Calibri" w:hAnsi="Calibri" w:cs="Calibri"/>
                <w:color w:val="222222"/>
                <w:sz w:val="19"/>
                <w:szCs w:val="19"/>
              </w:rPr>
              <w:t>35–42 min</w:t>
            </w:r>
          </w:p>
        </w:tc>
        <w:tc>
          <w:tcPr>
            <w:tcW w:w="3400" w:type="dxa"/>
            <w:shd w:val="clear" w:color="auto" w:fill="FFFFFF"/>
            <w:tcMar>
              <w:top w:w="100" w:type="dxa"/>
              <w:left w:w="120" w:type="dxa"/>
              <w:bottom w:w="100" w:type="dxa"/>
              <w:right w:w="120" w:type="dxa"/>
            </w:tcMar>
            <w:vAlign w:val="center"/>
          </w:tcPr>
          <w:p w14:paraId="48A1B3AE" w14:textId="77777777" w:rsidR="00586ED2" w:rsidRPr="00447253" w:rsidRDefault="00000000">
            <w:pPr>
              <w:rPr>
                <w:highlight w:val="yellow"/>
                <w:lang w:val="en-GB"/>
              </w:rPr>
            </w:pPr>
            <w:r w:rsidRPr="00447253">
              <w:rPr>
                <w:rFonts w:ascii="Calibri" w:eastAsia="Calibri" w:hAnsi="Calibri" w:cs="Calibri"/>
                <w:color w:val="222222"/>
                <w:sz w:val="19"/>
                <w:szCs w:val="19"/>
                <w:highlight w:val="yellow"/>
                <w:lang w:val="en-GB"/>
              </w:rPr>
              <w:t>Surface what kind of conversation this actually is; ask your questions</w:t>
            </w:r>
          </w:p>
        </w:tc>
        <w:tc>
          <w:tcPr>
            <w:tcW w:w="2350" w:type="dxa"/>
            <w:shd w:val="clear" w:color="auto" w:fill="FFFFFF"/>
            <w:tcMar>
              <w:top w:w="100" w:type="dxa"/>
              <w:left w:w="120" w:type="dxa"/>
              <w:bottom w:w="100" w:type="dxa"/>
              <w:right w:w="120" w:type="dxa"/>
            </w:tcMar>
            <w:vAlign w:val="center"/>
          </w:tcPr>
          <w:p w14:paraId="7E76E9DB" w14:textId="77777777" w:rsidR="00586ED2" w:rsidRDefault="00000000">
            <w:proofErr w:type="spellStart"/>
            <w:r>
              <w:rPr>
                <w:rFonts w:ascii="Calibri" w:eastAsia="Calibri" w:hAnsi="Calibri" w:cs="Calibri"/>
                <w:color w:val="222222"/>
                <w:sz w:val="19"/>
                <w:szCs w:val="19"/>
              </w:rPr>
              <w:t>Direct</w:t>
            </w:r>
            <w:proofErr w:type="spellEnd"/>
            <w:r>
              <w:rPr>
                <w:rFonts w:ascii="Calibri" w:eastAsia="Calibri" w:hAnsi="Calibri" w:cs="Calibri"/>
                <w:color w:val="222222"/>
                <w:sz w:val="19"/>
                <w:szCs w:val="19"/>
              </w:rPr>
              <w:t xml:space="preserve">, </w:t>
            </w:r>
            <w:proofErr w:type="spellStart"/>
            <w:r>
              <w:rPr>
                <w:rFonts w:ascii="Calibri" w:eastAsia="Calibri" w:hAnsi="Calibri" w:cs="Calibri"/>
                <w:color w:val="222222"/>
                <w:sz w:val="19"/>
                <w:szCs w:val="19"/>
              </w:rPr>
              <w:t>exploratory</w:t>
            </w:r>
            <w:proofErr w:type="spellEnd"/>
          </w:p>
        </w:tc>
      </w:tr>
      <w:tr w:rsidR="00586ED2" w14:paraId="7CB8073E" w14:textId="77777777">
        <w:tblPrEx>
          <w:tblCellMar>
            <w:top w:w="0" w:type="dxa"/>
            <w:bottom w:w="0" w:type="dxa"/>
          </w:tblCellMar>
        </w:tblPrEx>
        <w:tc>
          <w:tcPr>
            <w:tcW w:w="2200" w:type="dxa"/>
            <w:shd w:val="clear" w:color="auto" w:fill="F2F2F2"/>
            <w:tcMar>
              <w:top w:w="100" w:type="dxa"/>
              <w:left w:w="120" w:type="dxa"/>
              <w:bottom w:w="100" w:type="dxa"/>
              <w:right w:w="120" w:type="dxa"/>
            </w:tcMar>
            <w:vAlign w:val="center"/>
          </w:tcPr>
          <w:p w14:paraId="34B2831A" w14:textId="77777777" w:rsidR="00586ED2" w:rsidRDefault="00000000">
            <w:r>
              <w:rPr>
                <w:rFonts w:ascii="Calibri" w:eastAsia="Calibri" w:hAnsi="Calibri" w:cs="Calibri"/>
                <w:color w:val="222222"/>
                <w:sz w:val="19"/>
                <w:szCs w:val="19"/>
              </w:rPr>
              <w:t xml:space="preserve">6. </w:t>
            </w:r>
            <w:proofErr w:type="spellStart"/>
            <w:r>
              <w:rPr>
                <w:rFonts w:ascii="Calibri" w:eastAsia="Calibri" w:hAnsi="Calibri" w:cs="Calibri"/>
                <w:color w:val="222222"/>
                <w:sz w:val="19"/>
                <w:szCs w:val="19"/>
              </w:rPr>
              <w:t>Closing</w:t>
            </w:r>
            <w:proofErr w:type="spellEnd"/>
          </w:p>
        </w:tc>
        <w:tc>
          <w:tcPr>
            <w:tcW w:w="1400" w:type="dxa"/>
            <w:shd w:val="clear" w:color="auto" w:fill="F2F2F2"/>
            <w:tcMar>
              <w:top w:w="100" w:type="dxa"/>
              <w:left w:w="120" w:type="dxa"/>
              <w:bottom w:w="100" w:type="dxa"/>
              <w:right w:w="120" w:type="dxa"/>
            </w:tcMar>
            <w:vAlign w:val="center"/>
          </w:tcPr>
          <w:p w14:paraId="3F5C4C05" w14:textId="77777777" w:rsidR="00586ED2" w:rsidRDefault="00000000">
            <w:r>
              <w:rPr>
                <w:rFonts w:ascii="Calibri" w:eastAsia="Calibri" w:hAnsi="Calibri" w:cs="Calibri"/>
                <w:color w:val="222222"/>
                <w:sz w:val="19"/>
                <w:szCs w:val="19"/>
              </w:rPr>
              <w:t>42–45 min</w:t>
            </w:r>
          </w:p>
        </w:tc>
        <w:tc>
          <w:tcPr>
            <w:tcW w:w="3400" w:type="dxa"/>
            <w:shd w:val="clear" w:color="auto" w:fill="F2F2F2"/>
            <w:tcMar>
              <w:top w:w="100" w:type="dxa"/>
              <w:left w:w="120" w:type="dxa"/>
              <w:bottom w:w="100" w:type="dxa"/>
              <w:right w:w="120" w:type="dxa"/>
            </w:tcMar>
            <w:vAlign w:val="center"/>
          </w:tcPr>
          <w:p w14:paraId="52DD31E8" w14:textId="77777777" w:rsidR="00586ED2" w:rsidRPr="00447253" w:rsidRDefault="00000000">
            <w:pPr>
              <w:rPr>
                <w:highlight w:val="yellow"/>
                <w:lang w:val="en-GB"/>
              </w:rPr>
            </w:pPr>
            <w:r w:rsidRPr="00447253">
              <w:rPr>
                <w:rFonts w:ascii="Calibri" w:eastAsia="Calibri" w:hAnsi="Calibri" w:cs="Calibri"/>
                <w:color w:val="222222"/>
                <w:sz w:val="19"/>
                <w:szCs w:val="19"/>
                <w:highlight w:val="yellow"/>
                <w:lang w:val="en-GB"/>
              </w:rPr>
              <w:t>Lock in a specific next step</w:t>
            </w:r>
          </w:p>
        </w:tc>
        <w:tc>
          <w:tcPr>
            <w:tcW w:w="2350" w:type="dxa"/>
            <w:shd w:val="clear" w:color="auto" w:fill="F2F2F2"/>
            <w:tcMar>
              <w:top w:w="100" w:type="dxa"/>
              <w:left w:w="120" w:type="dxa"/>
              <w:bottom w:w="100" w:type="dxa"/>
              <w:right w:w="120" w:type="dxa"/>
            </w:tcMar>
            <w:vAlign w:val="center"/>
          </w:tcPr>
          <w:p w14:paraId="0AD0862C" w14:textId="77777777" w:rsidR="00586ED2" w:rsidRDefault="00000000">
            <w:proofErr w:type="spellStart"/>
            <w:r>
              <w:rPr>
                <w:rFonts w:ascii="Calibri" w:eastAsia="Calibri" w:hAnsi="Calibri" w:cs="Calibri"/>
                <w:color w:val="222222"/>
                <w:sz w:val="19"/>
                <w:szCs w:val="19"/>
              </w:rPr>
              <w:t>Confident</w:t>
            </w:r>
            <w:proofErr w:type="spellEnd"/>
            <w:r>
              <w:rPr>
                <w:rFonts w:ascii="Calibri" w:eastAsia="Calibri" w:hAnsi="Calibri" w:cs="Calibri"/>
                <w:color w:val="222222"/>
                <w:sz w:val="19"/>
                <w:szCs w:val="19"/>
              </w:rPr>
              <w:t xml:space="preserve">, </w:t>
            </w:r>
            <w:proofErr w:type="spellStart"/>
            <w:r>
              <w:rPr>
                <w:rFonts w:ascii="Calibri" w:eastAsia="Calibri" w:hAnsi="Calibri" w:cs="Calibri"/>
                <w:color w:val="222222"/>
                <w:sz w:val="19"/>
                <w:szCs w:val="19"/>
              </w:rPr>
              <w:t>unhurried</w:t>
            </w:r>
            <w:proofErr w:type="spellEnd"/>
            <w:r>
              <w:rPr>
                <w:rFonts w:ascii="Calibri" w:eastAsia="Calibri" w:hAnsi="Calibri" w:cs="Calibri"/>
                <w:color w:val="222222"/>
                <w:sz w:val="19"/>
                <w:szCs w:val="19"/>
              </w:rPr>
              <w:t xml:space="preserve">, no </w:t>
            </w:r>
            <w:proofErr w:type="spellStart"/>
            <w:r>
              <w:rPr>
                <w:rFonts w:ascii="Calibri" w:eastAsia="Calibri" w:hAnsi="Calibri" w:cs="Calibri"/>
                <w:color w:val="222222"/>
                <w:sz w:val="19"/>
                <w:szCs w:val="19"/>
              </w:rPr>
              <w:t>pressure</w:t>
            </w:r>
            <w:proofErr w:type="spellEnd"/>
          </w:p>
        </w:tc>
      </w:tr>
    </w:tbl>
    <w:p w14:paraId="3AFADDBE" w14:textId="77777777" w:rsidR="00586ED2" w:rsidRDefault="00586ED2">
      <w:pPr>
        <w:spacing w:after="200"/>
      </w:pPr>
    </w:p>
    <w:p w14:paraId="4519A48E" w14:textId="77777777" w:rsidR="00586ED2" w:rsidRDefault="00000000">
      <w:pPr>
        <w:spacing w:before="200" w:after="80"/>
      </w:pPr>
      <w:proofErr w:type="spellStart"/>
      <w:r>
        <w:rPr>
          <w:rFonts w:ascii="Calibri" w:eastAsia="Calibri" w:hAnsi="Calibri" w:cs="Calibri"/>
          <w:b/>
          <w:bCs/>
          <w:color w:val="1B2A41"/>
          <w:sz w:val="21"/>
          <w:szCs w:val="21"/>
        </w:rPr>
        <w:t>Phase</w:t>
      </w:r>
      <w:proofErr w:type="spellEnd"/>
      <w:r>
        <w:rPr>
          <w:rFonts w:ascii="Calibri" w:eastAsia="Calibri" w:hAnsi="Calibri" w:cs="Calibri"/>
          <w:b/>
          <w:bCs/>
          <w:color w:val="1B2A41"/>
          <w:sz w:val="21"/>
          <w:szCs w:val="21"/>
        </w:rPr>
        <w:t xml:space="preserve"> 1 — </w:t>
      </w:r>
      <w:proofErr w:type="spellStart"/>
      <w:r>
        <w:rPr>
          <w:rFonts w:ascii="Calibri" w:eastAsia="Calibri" w:hAnsi="Calibri" w:cs="Calibri"/>
          <w:b/>
          <w:bCs/>
          <w:color w:val="1B2A41"/>
          <w:sz w:val="21"/>
          <w:szCs w:val="21"/>
        </w:rPr>
        <w:t>Introduction</w:t>
      </w:r>
      <w:proofErr w:type="spellEnd"/>
    </w:p>
    <w:p w14:paraId="03CAAFF6" w14:textId="77777777" w:rsidR="00586ED2" w:rsidRPr="007B2D12" w:rsidRDefault="00000000">
      <w:pPr>
        <w:spacing w:after="140" w:line="276" w:lineRule="auto"/>
        <w:rPr>
          <w:lang w:val="en-GB"/>
        </w:rPr>
      </w:pPr>
      <w:r w:rsidRPr="007B2D12">
        <w:rPr>
          <w:rFonts w:ascii="Calibri" w:eastAsia="Calibri" w:hAnsi="Calibri" w:cs="Calibri"/>
          <w:color w:val="222222"/>
          <w:sz w:val="21"/>
          <w:szCs w:val="21"/>
          <w:lang w:val="en-GB"/>
        </w:rPr>
        <w:t>Let them run introductions first. Note each person's role as they introduce themselves — that's real data about who's driving this meeting. Keep your own introduction to two sentences here; the full explanation comes in Phase 3.</w:t>
      </w:r>
    </w:p>
    <w:tbl>
      <w:tblPr>
        <w:tblW w:w="5000" w:type="pct"/>
        <w:tblBorders>
          <w:top w:val="single" w:sz="6" w:space="0" w:color="0F6E6E"/>
          <w:left w:val="single" w:sz="24" w:space="0" w:color="0F6E6E"/>
          <w:bottom w:val="single" w:sz="6" w:space="0" w:color="0F6E6E"/>
          <w:right w:val="single" w:sz="6" w:space="0" w:color="0F6E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8"/>
      </w:tblGrid>
      <w:tr w:rsidR="00586ED2" w:rsidRPr="007B2D12" w14:paraId="7AF40FEC" w14:textId="77777777">
        <w:tblPrEx>
          <w:tblCellMar>
            <w:top w:w="0" w:type="dxa"/>
            <w:bottom w:w="0" w:type="dxa"/>
          </w:tblCellMar>
        </w:tblPrEx>
        <w:tc>
          <w:tcPr>
            <w:tcW w:w="0" w:type="auto"/>
            <w:shd w:val="clear" w:color="auto" w:fill="E7F1F1"/>
            <w:tcMar>
              <w:top w:w="160" w:type="dxa"/>
              <w:left w:w="240" w:type="dxa"/>
              <w:bottom w:w="160" w:type="dxa"/>
              <w:right w:w="240" w:type="dxa"/>
            </w:tcMar>
          </w:tcPr>
          <w:p w14:paraId="11CD11B7" w14:textId="77777777" w:rsidR="00586ED2" w:rsidRPr="007B2D12" w:rsidRDefault="00000000">
            <w:pPr>
              <w:spacing w:after="80"/>
              <w:rPr>
                <w:lang w:val="en-GB"/>
              </w:rPr>
            </w:pPr>
            <w:r w:rsidRPr="007B2D12">
              <w:rPr>
                <w:rFonts w:ascii="Calibri" w:eastAsia="Calibri" w:hAnsi="Calibri" w:cs="Calibri"/>
                <w:b/>
                <w:bCs/>
                <w:color w:val="0F6E6E"/>
                <w:sz w:val="21"/>
                <w:szCs w:val="21"/>
                <w:lang w:val="en-GB"/>
              </w:rPr>
              <w:t>EXAMPLE DIALOGUE</w:t>
            </w:r>
          </w:p>
          <w:p w14:paraId="032D4671" w14:textId="77777777" w:rsidR="00586ED2" w:rsidRPr="007B2D12" w:rsidRDefault="00000000">
            <w:pPr>
              <w:spacing w:after="60" w:line="264" w:lineRule="auto"/>
              <w:rPr>
                <w:lang w:val="en-GB"/>
              </w:rPr>
            </w:pPr>
            <w:r w:rsidRPr="00447253">
              <w:rPr>
                <w:rFonts w:ascii="Calibri" w:eastAsia="Calibri" w:hAnsi="Calibri" w:cs="Calibri"/>
                <w:i/>
                <w:iCs/>
                <w:color w:val="222222"/>
                <w:highlight w:val="green"/>
                <w:lang w:val="en-GB"/>
              </w:rPr>
              <w:t xml:space="preserve">"Thanks for making time — I know it's a few of you, so I'd love to understand a bit about how each of you fits into what </w:t>
            </w:r>
            <w:proofErr w:type="spellStart"/>
            <w:r w:rsidRPr="00447253">
              <w:rPr>
                <w:rFonts w:ascii="Calibri" w:eastAsia="Calibri" w:hAnsi="Calibri" w:cs="Calibri"/>
                <w:i/>
                <w:iCs/>
                <w:color w:val="222222"/>
                <w:highlight w:val="green"/>
                <w:lang w:val="en-GB"/>
              </w:rPr>
              <w:t>FitVoyages</w:t>
            </w:r>
            <w:proofErr w:type="spellEnd"/>
            <w:r w:rsidRPr="00447253">
              <w:rPr>
                <w:rFonts w:ascii="Calibri" w:eastAsia="Calibri" w:hAnsi="Calibri" w:cs="Calibri"/>
                <w:i/>
                <w:iCs/>
                <w:color w:val="222222"/>
                <w:highlight w:val="green"/>
                <w:lang w:val="en-GB"/>
              </w:rPr>
              <w:t xml:space="preserve"> is building before I dive into what we do."</w:t>
            </w:r>
          </w:p>
        </w:tc>
      </w:tr>
    </w:tbl>
    <w:p w14:paraId="0013DDC2" w14:textId="77777777" w:rsidR="00586ED2" w:rsidRPr="007B2D12" w:rsidRDefault="00586ED2">
      <w:pPr>
        <w:spacing w:after="100"/>
        <w:rPr>
          <w:lang w:val="en-GB"/>
        </w:rPr>
      </w:pPr>
    </w:p>
    <w:p w14:paraId="152EF9D3" w14:textId="77777777" w:rsidR="00586ED2" w:rsidRPr="007B2D12" w:rsidRDefault="00000000">
      <w:pPr>
        <w:spacing w:before="200" w:after="80"/>
        <w:rPr>
          <w:lang w:val="en-GB"/>
        </w:rPr>
      </w:pPr>
      <w:r w:rsidRPr="007B2D12">
        <w:rPr>
          <w:rFonts w:ascii="Calibri" w:eastAsia="Calibri" w:hAnsi="Calibri" w:cs="Calibri"/>
          <w:b/>
          <w:bCs/>
          <w:color w:val="1B2A41"/>
          <w:sz w:val="21"/>
          <w:szCs w:val="21"/>
          <w:lang w:val="en-GB"/>
        </w:rPr>
        <w:t xml:space="preserve">Phase 2 — Understanding </w:t>
      </w:r>
      <w:proofErr w:type="spellStart"/>
      <w:r w:rsidRPr="007B2D12">
        <w:rPr>
          <w:rFonts w:ascii="Calibri" w:eastAsia="Calibri" w:hAnsi="Calibri" w:cs="Calibri"/>
          <w:b/>
          <w:bCs/>
          <w:color w:val="1B2A41"/>
          <w:sz w:val="21"/>
          <w:szCs w:val="21"/>
          <w:lang w:val="en-GB"/>
        </w:rPr>
        <w:t>FitVoyages</w:t>
      </w:r>
      <w:proofErr w:type="spellEnd"/>
    </w:p>
    <w:p w14:paraId="4632DCC9" w14:textId="77777777" w:rsidR="00586ED2" w:rsidRPr="007B2D12" w:rsidRDefault="00000000">
      <w:pPr>
        <w:spacing w:after="140" w:line="276" w:lineRule="auto"/>
        <w:rPr>
          <w:lang w:val="en-GB"/>
        </w:rPr>
      </w:pPr>
      <w:r w:rsidRPr="007B2D12">
        <w:rPr>
          <w:rFonts w:ascii="Calibri" w:eastAsia="Calibri" w:hAnsi="Calibri" w:cs="Calibri"/>
          <w:color w:val="222222"/>
          <w:sz w:val="21"/>
          <w:szCs w:val="21"/>
          <w:lang w:val="en-GB"/>
        </w:rPr>
        <w:t>Ask one open question and then listen. This is the highest-value listening window in the meeting — it's where the Section 5 signals (partnership vs. investment vs. customer discovery vs. technical validation) will surface.</w:t>
      </w:r>
    </w:p>
    <w:tbl>
      <w:tblPr>
        <w:tblW w:w="5000" w:type="pct"/>
        <w:tblBorders>
          <w:top w:val="single" w:sz="6" w:space="0" w:color="0F6E6E"/>
          <w:left w:val="single" w:sz="24" w:space="0" w:color="0F6E6E"/>
          <w:bottom w:val="single" w:sz="6" w:space="0" w:color="0F6E6E"/>
          <w:right w:val="single" w:sz="6" w:space="0" w:color="0F6E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8"/>
      </w:tblGrid>
      <w:tr w:rsidR="00586ED2" w:rsidRPr="007B2D12" w14:paraId="47B69C73" w14:textId="77777777">
        <w:tblPrEx>
          <w:tblCellMar>
            <w:top w:w="0" w:type="dxa"/>
            <w:bottom w:w="0" w:type="dxa"/>
          </w:tblCellMar>
        </w:tblPrEx>
        <w:tc>
          <w:tcPr>
            <w:tcW w:w="0" w:type="auto"/>
            <w:shd w:val="clear" w:color="auto" w:fill="E7F1F1"/>
            <w:tcMar>
              <w:top w:w="160" w:type="dxa"/>
              <w:left w:w="240" w:type="dxa"/>
              <w:bottom w:w="160" w:type="dxa"/>
              <w:right w:w="240" w:type="dxa"/>
            </w:tcMar>
          </w:tcPr>
          <w:p w14:paraId="284CD6F1" w14:textId="77777777" w:rsidR="00586ED2" w:rsidRPr="007B2D12" w:rsidRDefault="00000000">
            <w:pPr>
              <w:spacing w:after="80"/>
              <w:rPr>
                <w:lang w:val="en-GB"/>
              </w:rPr>
            </w:pPr>
            <w:r w:rsidRPr="007B2D12">
              <w:rPr>
                <w:rFonts w:ascii="Calibri" w:eastAsia="Calibri" w:hAnsi="Calibri" w:cs="Calibri"/>
                <w:b/>
                <w:bCs/>
                <w:color w:val="0F6E6E"/>
                <w:sz w:val="21"/>
                <w:szCs w:val="21"/>
                <w:lang w:val="en-GB"/>
              </w:rPr>
              <w:t>EXAMPLE DIALOGUE</w:t>
            </w:r>
          </w:p>
          <w:p w14:paraId="26DEAD99" w14:textId="77777777" w:rsidR="00586ED2" w:rsidRPr="007B2D12" w:rsidRDefault="00000000">
            <w:pPr>
              <w:spacing w:after="60" w:line="264" w:lineRule="auto"/>
              <w:rPr>
                <w:lang w:val="en-GB"/>
              </w:rPr>
            </w:pPr>
            <w:r w:rsidRPr="00447253">
              <w:rPr>
                <w:rFonts w:ascii="Calibri" w:eastAsia="Calibri" w:hAnsi="Calibri" w:cs="Calibri"/>
                <w:i/>
                <w:iCs/>
                <w:color w:val="222222"/>
                <w:highlight w:val="green"/>
                <w:lang w:val="en-GB"/>
              </w:rPr>
              <w:t>"Before I get into Poseidon — how do you think about where your data layer ends today, and where a client's other tooling or reporting picks up?"</w:t>
            </w:r>
          </w:p>
        </w:tc>
      </w:tr>
    </w:tbl>
    <w:p w14:paraId="439CC7C3" w14:textId="77777777" w:rsidR="00586ED2" w:rsidRPr="007B2D12" w:rsidRDefault="00586ED2">
      <w:pPr>
        <w:spacing w:after="100"/>
        <w:rPr>
          <w:lang w:val="en-GB"/>
        </w:rPr>
      </w:pPr>
    </w:p>
    <w:p w14:paraId="70A85177" w14:textId="77777777" w:rsidR="00586ED2" w:rsidRPr="007B2D12" w:rsidRDefault="00000000">
      <w:pPr>
        <w:spacing w:before="200" w:after="80"/>
        <w:rPr>
          <w:lang w:val="en-GB"/>
        </w:rPr>
      </w:pPr>
      <w:r w:rsidRPr="007B2D12">
        <w:rPr>
          <w:rFonts w:ascii="Calibri" w:eastAsia="Calibri" w:hAnsi="Calibri" w:cs="Calibri"/>
          <w:b/>
          <w:bCs/>
          <w:color w:val="1B2A41"/>
          <w:sz w:val="21"/>
          <w:szCs w:val="21"/>
          <w:lang w:val="en-GB"/>
        </w:rPr>
        <w:t>Phase 3 — Explaining Poseidon Ledger</w:t>
      </w:r>
    </w:p>
    <w:p w14:paraId="044A22F8" w14:textId="77777777" w:rsidR="00586ED2" w:rsidRPr="007B2D12" w:rsidRDefault="00000000">
      <w:pPr>
        <w:spacing w:after="140" w:line="276" w:lineRule="auto"/>
        <w:rPr>
          <w:lang w:val="en-GB"/>
        </w:rPr>
      </w:pPr>
      <w:r w:rsidRPr="007B2D12">
        <w:rPr>
          <w:rFonts w:ascii="Calibri" w:eastAsia="Calibri" w:hAnsi="Calibri" w:cs="Calibri"/>
          <w:color w:val="222222"/>
          <w:sz w:val="21"/>
          <w:szCs w:val="21"/>
          <w:lang w:val="en-GB"/>
        </w:rPr>
        <w:t>Deliver the two-minute explanation from Section 9 essentially verbatim. Do not pad it. Stop talking once it's delivered and let the room respond.</w:t>
      </w:r>
    </w:p>
    <w:tbl>
      <w:tblPr>
        <w:tblW w:w="5000" w:type="pct"/>
        <w:tblBorders>
          <w:top w:val="single" w:sz="6" w:space="0" w:color="0F6E6E"/>
          <w:left w:val="single" w:sz="24" w:space="0" w:color="0F6E6E"/>
          <w:bottom w:val="single" w:sz="6" w:space="0" w:color="0F6E6E"/>
          <w:right w:val="single" w:sz="6" w:space="0" w:color="0F6E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8"/>
      </w:tblGrid>
      <w:tr w:rsidR="00586ED2" w:rsidRPr="007B2D12" w14:paraId="6A17147F" w14:textId="77777777">
        <w:tblPrEx>
          <w:tblCellMar>
            <w:top w:w="0" w:type="dxa"/>
            <w:bottom w:w="0" w:type="dxa"/>
          </w:tblCellMar>
        </w:tblPrEx>
        <w:tc>
          <w:tcPr>
            <w:tcW w:w="0" w:type="auto"/>
            <w:shd w:val="clear" w:color="auto" w:fill="E7F1F1"/>
            <w:tcMar>
              <w:top w:w="160" w:type="dxa"/>
              <w:left w:w="240" w:type="dxa"/>
              <w:bottom w:w="160" w:type="dxa"/>
              <w:right w:w="240" w:type="dxa"/>
            </w:tcMar>
          </w:tcPr>
          <w:p w14:paraId="2B2C2464" w14:textId="77777777" w:rsidR="00586ED2" w:rsidRPr="007B2D12" w:rsidRDefault="00000000">
            <w:pPr>
              <w:spacing w:after="80"/>
              <w:rPr>
                <w:lang w:val="en-GB"/>
              </w:rPr>
            </w:pPr>
            <w:r w:rsidRPr="007B2D12">
              <w:rPr>
                <w:rFonts w:ascii="Calibri" w:eastAsia="Calibri" w:hAnsi="Calibri" w:cs="Calibri"/>
                <w:b/>
                <w:bCs/>
                <w:color w:val="0F6E6E"/>
                <w:sz w:val="21"/>
                <w:szCs w:val="21"/>
                <w:lang w:val="en-GB"/>
              </w:rPr>
              <w:t>EXAMPLE DIALOGUE</w:t>
            </w:r>
          </w:p>
          <w:p w14:paraId="577CCED1" w14:textId="77777777" w:rsidR="00586ED2" w:rsidRPr="007B2D12" w:rsidRDefault="00000000">
            <w:pPr>
              <w:spacing w:after="60" w:line="264" w:lineRule="auto"/>
              <w:rPr>
                <w:lang w:val="en-GB"/>
              </w:rPr>
            </w:pPr>
            <w:r w:rsidRPr="007B2D12">
              <w:rPr>
                <w:rFonts w:ascii="Calibri" w:eastAsia="Calibri" w:hAnsi="Calibri" w:cs="Calibri"/>
                <w:i/>
                <w:iCs/>
                <w:color w:val="222222"/>
                <w:lang w:val="en-GB"/>
              </w:rPr>
              <w:t>See Section 9 in full.</w:t>
            </w:r>
          </w:p>
        </w:tc>
      </w:tr>
    </w:tbl>
    <w:p w14:paraId="127A2D8C" w14:textId="77777777" w:rsidR="00586ED2" w:rsidRPr="007B2D12" w:rsidRDefault="00586ED2">
      <w:pPr>
        <w:spacing w:after="100"/>
        <w:rPr>
          <w:lang w:val="en-GB"/>
        </w:rPr>
      </w:pPr>
    </w:p>
    <w:p w14:paraId="74320C6D" w14:textId="77777777" w:rsidR="00586ED2" w:rsidRPr="007B2D12" w:rsidRDefault="00000000">
      <w:pPr>
        <w:spacing w:before="200" w:after="80"/>
        <w:rPr>
          <w:lang w:val="en-GB"/>
        </w:rPr>
      </w:pPr>
      <w:r w:rsidRPr="007B2D12">
        <w:rPr>
          <w:rFonts w:ascii="Calibri" w:eastAsia="Calibri" w:hAnsi="Calibri" w:cs="Calibri"/>
          <w:b/>
          <w:bCs/>
          <w:color w:val="1B2A41"/>
          <w:sz w:val="21"/>
          <w:szCs w:val="21"/>
          <w:lang w:val="en-GB"/>
        </w:rPr>
        <w:t>Phase 4 — Finding Overlap</w:t>
      </w:r>
    </w:p>
    <w:p w14:paraId="3F13B71F" w14:textId="77777777" w:rsidR="00586ED2" w:rsidRPr="007B2D12" w:rsidRDefault="00000000">
      <w:pPr>
        <w:spacing w:after="140" w:line="276" w:lineRule="auto"/>
        <w:rPr>
          <w:lang w:val="en-GB"/>
        </w:rPr>
      </w:pPr>
      <w:r w:rsidRPr="007B2D12">
        <w:rPr>
          <w:rFonts w:ascii="Calibri" w:eastAsia="Calibri" w:hAnsi="Calibri" w:cs="Calibri"/>
          <w:color w:val="222222"/>
          <w:sz w:val="21"/>
          <w:szCs w:val="21"/>
          <w:lang w:val="en-GB"/>
        </w:rPr>
        <w:lastRenderedPageBreak/>
        <w:t xml:space="preserve">This is usually where the technical questions concentrate. </w:t>
      </w:r>
      <w:r w:rsidRPr="00447253">
        <w:rPr>
          <w:rFonts w:ascii="Calibri" w:eastAsia="Calibri" w:hAnsi="Calibri" w:cs="Calibri"/>
          <w:color w:val="222222"/>
          <w:sz w:val="21"/>
          <w:szCs w:val="21"/>
          <w:highlight w:val="green"/>
          <w:lang w:val="en-GB"/>
        </w:rPr>
        <w:t xml:space="preserve">Use the sensors → </w:t>
      </w:r>
      <w:proofErr w:type="spellStart"/>
      <w:r w:rsidRPr="00447253">
        <w:rPr>
          <w:rFonts w:ascii="Calibri" w:eastAsia="Calibri" w:hAnsi="Calibri" w:cs="Calibri"/>
          <w:color w:val="222222"/>
          <w:sz w:val="21"/>
          <w:szCs w:val="21"/>
          <w:highlight w:val="green"/>
          <w:lang w:val="en-GB"/>
        </w:rPr>
        <w:t>FitVoyages</w:t>
      </w:r>
      <w:proofErr w:type="spellEnd"/>
      <w:r w:rsidRPr="00447253">
        <w:rPr>
          <w:rFonts w:ascii="Calibri" w:eastAsia="Calibri" w:hAnsi="Calibri" w:cs="Calibri"/>
          <w:color w:val="222222"/>
          <w:sz w:val="21"/>
          <w:szCs w:val="21"/>
          <w:highlight w:val="green"/>
          <w:lang w:val="en-GB"/>
        </w:rPr>
        <w:t xml:space="preserve"> → Poseidon → compliance-output framing to keep the conversation concrete rather than conceptual.</w:t>
      </w:r>
    </w:p>
    <w:tbl>
      <w:tblPr>
        <w:tblW w:w="5000" w:type="pct"/>
        <w:tblBorders>
          <w:top w:val="single" w:sz="6" w:space="0" w:color="0F6E6E"/>
          <w:left w:val="single" w:sz="24" w:space="0" w:color="0F6E6E"/>
          <w:bottom w:val="single" w:sz="6" w:space="0" w:color="0F6E6E"/>
          <w:right w:val="single" w:sz="6" w:space="0" w:color="0F6E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8"/>
      </w:tblGrid>
      <w:tr w:rsidR="00586ED2" w:rsidRPr="007B2D12" w14:paraId="6325EEEE" w14:textId="77777777">
        <w:tblPrEx>
          <w:tblCellMar>
            <w:top w:w="0" w:type="dxa"/>
            <w:bottom w:w="0" w:type="dxa"/>
          </w:tblCellMar>
        </w:tblPrEx>
        <w:tc>
          <w:tcPr>
            <w:tcW w:w="0" w:type="auto"/>
            <w:shd w:val="clear" w:color="auto" w:fill="E7F1F1"/>
            <w:tcMar>
              <w:top w:w="160" w:type="dxa"/>
              <w:left w:w="240" w:type="dxa"/>
              <w:bottom w:w="160" w:type="dxa"/>
              <w:right w:w="240" w:type="dxa"/>
            </w:tcMar>
          </w:tcPr>
          <w:p w14:paraId="7264EE1C" w14:textId="77777777" w:rsidR="00586ED2" w:rsidRPr="007B2D12" w:rsidRDefault="00000000">
            <w:pPr>
              <w:spacing w:after="80"/>
              <w:rPr>
                <w:lang w:val="en-GB"/>
              </w:rPr>
            </w:pPr>
            <w:r w:rsidRPr="007B2D12">
              <w:rPr>
                <w:rFonts w:ascii="Calibri" w:eastAsia="Calibri" w:hAnsi="Calibri" w:cs="Calibri"/>
                <w:b/>
                <w:bCs/>
                <w:color w:val="0F6E6E"/>
                <w:sz w:val="21"/>
                <w:szCs w:val="21"/>
                <w:lang w:val="en-GB"/>
              </w:rPr>
              <w:t>EXAMPLE DIALOGUE</w:t>
            </w:r>
          </w:p>
          <w:p w14:paraId="250F9DD0" w14:textId="2E2E0B96" w:rsidR="00586ED2" w:rsidRPr="007B2D12" w:rsidRDefault="00000000">
            <w:pPr>
              <w:spacing w:after="60" w:line="264" w:lineRule="auto"/>
              <w:rPr>
                <w:lang w:val="en-GB"/>
              </w:rPr>
            </w:pPr>
            <w:r w:rsidRPr="007B2D12">
              <w:rPr>
                <w:rFonts w:ascii="Calibri" w:eastAsia="Calibri" w:hAnsi="Calibri" w:cs="Calibri"/>
                <w:i/>
                <w:iCs/>
                <w:color w:val="222222"/>
                <w:lang w:val="en-GB"/>
              </w:rPr>
              <w:t>The way I'd frame it: you're producing the validated operational record — fuel, engine, emissions. We start downstream of that and turn it into a regulatory position and an audit trail. If that split holds up from your side too, the interesting question is what a clean handoff between the two looks like.</w:t>
            </w:r>
          </w:p>
        </w:tc>
      </w:tr>
    </w:tbl>
    <w:p w14:paraId="414C0D68" w14:textId="77777777" w:rsidR="00586ED2" w:rsidRPr="007B2D12" w:rsidRDefault="00586ED2">
      <w:pPr>
        <w:spacing w:after="100"/>
        <w:rPr>
          <w:lang w:val="en-GB"/>
        </w:rPr>
      </w:pPr>
    </w:p>
    <w:p w14:paraId="1DAB2CAB" w14:textId="77777777" w:rsidR="00586ED2" w:rsidRPr="007B2D12" w:rsidRDefault="00000000">
      <w:pPr>
        <w:spacing w:before="200" w:after="80"/>
        <w:rPr>
          <w:lang w:val="en-GB"/>
        </w:rPr>
      </w:pPr>
      <w:r w:rsidRPr="007B2D12">
        <w:rPr>
          <w:rFonts w:ascii="Calibri" w:eastAsia="Calibri" w:hAnsi="Calibri" w:cs="Calibri"/>
          <w:b/>
          <w:bCs/>
          <w:color w:val="1B2A41"/>
          <w:sz w:val="21"/>
          <w:szCs w:val="21"/>
          <w:lang w:val="en-GB"/>
        </w:rPr>
        <w:t>Phase 5 — Future Discussion</w:t>
      </w:r>
    </w:p>
    <w:p w14:paraId="4ADD6673" w14:textId="77777777" w:rsidR="00586ED2" w:rsidRPr="007B2D12" w:rsidRDefault="00000000">
      <w:pPr>
        <w:spacing w:after="140" w:line="276" w:lineRule="auto"/>
        <w:rPr>
          <w:lang w:val="en-GB"/>
        </w:rPr>
      </w:pPr>
      <w:r w:rsidRPr="007B2D12">
        <w:rPr>
          <w:rFonts w:ascii="Calibri" w:eastAsia="Calibri" w:hAnsi="Calibri" w:cs="Calibri"/>
          <w:color w:val="222222"/>
          <w:sz w:val="21"/>
          <w:szCs w:val="21"/>
          <w:lang w:val="en-GB"/>
        </w:rPr>
        <w:t xml:space="preserve">Ask two or three of your Section 5 questions here, prioritising the one about whether any current client has already asked them about EU ETS or </w:t>
      </w:r>
      <w:proofErr w:type="spellStart"/>
      <w:r w:rsidRPr="007B2D12">
        <w:rPr>
          <w:rFonts w:ascii="Calibri" w:eastAsia="Calibri" w:hAnsi="Calibri" w:cs="Calibri"/>
          <w:color w:val="222222"/>
          <w:sz w:val="21"/>
          <w:szCs w:val="21"/>
          <w:lang w:val="en-GB"/>
        </w:rPr>
        <w:t>FuelEU</w:t>
      </w:r>
      <w:proofErr w:type="spellEnd"/>
      <w:r w:rsidRPr="007B2D12">
        <w:rPr>
          <w:rFonts w:ascii="Calibri" w:eastAsia="Calibri" w:hAnsi="Calibri" w:cs="Calibri"/>
          <w:color w:val="222222"/>
          <w:sz w:val="21"/>
          <w:szCs w:val="21"/>
          <w:lang w:val="en-GB"/>
        </w:rPr>
        <w:t xml:space="preserve"> directly — it is the single most informative question available to you in this meeting.</w:t>
      </w:r>
    </w:p>
    <w:tbl>
      <w:tblPr>
        <w:tblW w:w="5000" w:type="pct"/>
        <w:tblBorders>
          <w:top w:val="single" w:sz="6" w:space="0" w:color="0F6E6E"/>
          <w:left w:val="single" w:sz="24" w:space="0" w:color="0F6E6E"/>
          <w:bottom w:val="single" w:sz="6" w:space="0" w:color="0F6E6E"/>
          <w:right w:val="single" w:sz="6" w:space="0" w:color="0F6E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8"/>
      </w:tblGrid>
      <w:tr w:rsidR="00586ED2" w:rsidRPr="007B2D12" w14:paraId="67B5DF6E" w14:textId="77777777">
        <w:tblPrEx>
          <w:tblCellMar>
            <w:top w:w="0" w:type="dxa"/>
            <w:bottom w:w="0" w:type="dxa"/>
          </w:tblCellMar>
        </w:tblPrEx>
        <w:tc>
          <w:tcPr>
            <w:tcW w:w="0" w:type="auto"/>
            <w:shd w:val="clear" w:color="auto" w:fill="E7F1F1"/>
            <w:tcMar>
              <w:top w:w="160" w:type="dxa"/>
              <w:left w:w="240" w:type="dxa"/>
              <w:bottom w:w="160" w:type="dxa"/>
              <w:right w:w="240" w:type="dxa"/>
            </w:tcMar>
          </w:tcPr>
          <w:p w14:paraId="2AB02AD0" w14:textId="77777777" w:rsidR="00586ED2" w:rsidRPr="007B2D12" w:rsidRDefault="00000000">
            <w:pPr>
              <w:spacing w:after="80"/>
              <w:rPr>
                <w:lang w:val="en-GB"/>
              </w:rPr>
            </w:pPr>
            <w:r w:rsidRPr="007B2D12">
              <w:rPr>
                <w:rFonts w:ascii="Calibri" w:eastAsia="Calibri" w:hAnsi="Calibri" w:cs="Calibri"/>
                <w:b/>
                <w:bCs/>
                <w:color w:val="0F6E6E"/>
                <w:sz w:val="21"/>
                <w:szCs w:val="21"/>
                <w:lang w:val="en-GB"/>
              </w:rPr>
              <w:t>EXAMPLE DIALOGUE</w:t>
            </w:r>
          </w:p>
          <w:p w14:paraId="436729A8" w14:textId="77777777" w:rsidR="00586ED2" w:rsidRPr="007B2D12" w:rsidRDefault="00000000">
            <w:pPr>
              <w:spacing w:after="60" w:line="264" w:lineRule="auto"/>
              <w:rPr>
                <w:lang w:val="en-GB"/>
              </w:rPr>
            </w:pPr>
            <w:r w:rsidRPr="007B2D12">
              <w:rPr>
                <w:rFonts w:ascii="Calibri" w:eastAsia="Calibri" w:hAnsi="Calibri" w:cs="Calibri"/>
                <w:i/>
                <w:iCs/>
                <w:color w:val="222222"/>
                <w:lang w:val="en-GB"/>
              </w:rPr>
              <w:t>"</w:t>
            </w:r>
            <w:r w:rsidRPr="00707CA7">
              <w:rPr>
                <w:rFonts w:ascii="Calibri" w:eastAsia="Calibri" w:hAnsi="Calibri" w:cs="Calibri"/>
                <w:i/>
                <w:iCs/>
                <w:color w:val="222222"/>
                <w:highlight w:val="green"/>
                <w:lang w:val="en-GB"/>
              </w:rPr>
              <w:t xml:space="preserve">Has EU ETS or </w:t>
            </w:r>
            <w:proofErr w:type="spellStart"/>
            <w:r w:rsidRPr="00707CA7">
              <w:rPr>
                <w:rFonts w:ascii="Calibri" w:eastAsia="Calibri" w:hAnsi="Calibri" w:cs="Calibri"/>
                <w:i/>
                <w:iCs/>
                <w:color w:val="222222"/>
                <w:highlight w:val="green"/>
                <w:lang w:val="en-GB"/>
              </w:rPr>
              <w:t>FuelEU</w:t>
            </w:r>
            <w:proofErr w:type="spellEnd"/>
            <w:r w:rsidRPr="00707CA7">
              <w:rPr>
                <w:rFonts w:ascii="Calibri" w:eastAsia="Calibri" w:hAnsi="Calibri" w:cs="Calibri"/>
                <w:i/>
                <w:iCs/>
                <w:color w:val="222222"/>
                <w:highlight w:val="green"/>
                <w:lang w:val="en-GB"/>
              </w:rPr>
              <w:t xml:space="preserve"> come up directly with any of your clients yet, or is it still mostly on the horizon for them?"</w:t>
            </w:r>
          </w:p>
        </w:tc>
      </w:tr>
    </w:tbl>
    <w:p w14:paraId="47497127" w14:textId="77777777" w:rsidR="00586ED2" w:rsidRPr="007B2D12" w:rsidRDefault="00586ED2">
      <w:pPr>
        <w:spacing w:after="100"/>
        <w:rPr>
          <w:lang w:val="en-GB"/>
        </w:rPr>
      </w:pPr>
    </w:p>
    <w:p w14:paraId="6786B81D" w14:textId="77777777" w:rsidR="00586ED2" w:rsidRPr="007B2D12" w:rsidRDefault="00000000">
      <w:pPr>
        <w:spacing w:before="200" w:after="80"/>
        <w:rPr>
          <w:lang w:val="en-GB"/>
        </w:rPr>
      </w:pPr>
      <w:r w:rsidRPr="007B2D12">
        <w:rPr>
          <w:rFonts w:ascii="Calibri" w:eastAsia="Calibri" w:hAnsi="Calibri" w:cs="Calibri"/>
          <w:b/>
          <w:bCs/>
          <w:color w:val="1B2A41"/>
          <w:sz w:val="21"/>
          <w:szCs w:val="21"/>
          <w:lang w:val="en-GB"/>
        </w:rPr>
        <w:t>Phase 6 — Closing</w:t>
      </w:r>
    </w:p>
    <w:p w14:paraId="36520D4C" w14:textId="77777777" w:rsidR="00586ED2" w:rsidRDefault="00000000">
      <w:pPr>
        <w:spacing w:after="140" w:line="276" w:lineRule="auto"/>
      </w:pPr>
      <w:r w:rsidRPr="007B2D12">
        <w:rPr>
          <w:rFonts w:ascii="Calibri" w:eastAsia="Calibri" w:hAnsi="Calibri" w:cs="Calibri"/>
          <w:color w:val="222222"/>
          <w:sz w:val="21"/>
          <w:szCs w:val="21"/>
          <w:lang w:val="en-GB"/>
        </w:rPr>
        <w:t xml:space="preserve">Name one specific, small next step rather than leaving the meeting on "let's stay in touch." </w:t>
      </w:r>
      <w:proofErr w:type="spellStart"/>
      <w:r>
        <w:rPr>
          <w:rFonts w:ascii="Calibri" w:eastAsia="Calibri" w:hAnsi="Calibri" w:cs="Calibri"/>
          <w:color w:val="222222"/>
          <w:sz w:val="21"/>
          <w:szCs w:val="21"/>
        </w:rPr>
        <w:t>See</w:t>
      </w:r>
      <w:proofErr w:type="spellEnd"/>
      <w:r>
        <w:rPr>
          <w:rFonts w:ascii="Calibri" w:eastAsia="Calibri" w:hAnsi="Calibri" w:cs="Calibri"/>
          <w:color w:val="222222"/>
          <w:sz w:val="21"/>
          <w:szCs w:val="21"/>
        </w:rPr>
        <w:t xml:space="preserve"> </w:t>
      </w:r>
      <w:proofErr w:type="spellStart"/>
      <w:r>
        <w:rPr>
          <w:rFonts w:ascii="Calibri" w:eastAsia="Calibri" w:hAnsi="Calibri" w:cs="Calibri"/>
          <w:color w:val="222222"/>
          <w:sz w:val="21"/>
          <w:szCs w:val="21"/>
        </w:rPr>
        <w:t>Section</w:t>
      </w:r>
      <w:proofErr w:type="spellEnd"/>
      <w:r>
        <w:rPr>
          <w:rFonts w:ascii="Calibri" w:eastAsia="Calibri" w:hAnsi="Calibri" w:cs="Calibri"/>
          <w:color w:val="222222"/>
          <w:sz w:val="21"/>
          <w:szCs w:val="21"/>
        </w:rPr>
        <w:t xml:space="preserve"> 10 for </w:t>
      </w:r>
      <w:proofErr w:type="spellStart"/>
      <w:r>
        <w:rPr>
          <w:rFonts w:ascii="Calibri" w:eastAsia="Calibri" w:hAnsi="Calibri" w:cs="Calibri"/>
          <w:color w:val="222222"/>
          <w:sz w:val="21"/>
          <w:szCs w:val="21"/>
        </w:rPr>
        <w:t>exact</w:t>
      </w:r>
      <w:proofErr w:type="spellEnd"/>
      <w:r>
        <w:rPr>
          <w:rFonts w:ascii="Calibri" w:eastAsia="Calibri" w:hAnsi="Calibri" w:cs="Calibri"/>
          <w:color w:val="222222"/>
          <w:sz w:val="21"/>
          <w:szCs w:val="21"/>
        </w:rPr>
        <w:t xml:space="preserve"> </w:t>
      </w:r>
      <w:proofErr w:type="spellStart"/>
      <w:r>
        <w:rPr>
          <w:rFonts w:ascii="Calibri" w:eastAsia="Calibri" w:hAnsi="Calibri" w:cs="Calibri"/>
          <w:color w:val="222222"/>
          <w:sz w:val="21"/>
          <w:szCs w:val="21"/>
        </w:rPr>
        <w:t>wording</w:t>
      </w:r>
      <w:proofErr w:type="spellEnd"/>
      <w:r>
        <w:rPr>
          <w:rFonts w:ascii="Calibri" w:eastAsia="Calibri" w:hAnsi="Calibri" w:cs="Calibri"/>
          <w:color w:val="222222"/>
          <w:sz w:val="21"/>
          <w:szCs w:val="21"/>
        </w:rPr>
        <w:t>.</w:t>
      </w:r>
    </w:p>
    <w:tbl>
      <w:tblPr>
        <w:tblW w:w="5000" w:type="pct"/>
        <w:tblBorders>
          <w:top w:val="single" w:sz="6" w:space="0" w:color="0F6E6E"/>
          <w:left w:val="single" w:sz="24" w:space="0" w:color="0F6E6E"/>
          <w:bottom w:val="single" w:sz="6" w:space="0" w:color="0F6E6E"/>
          <w:right w:val="single" w:sz="6" w:space="0" w:color="0F6E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8"/>
      </w:tblGrid>
      <w:tr w:rsidR="00586ED2" w:rsidRPr="007B2D12" w14:paraId="0BA2A763" w14:textId="77777777">
        <w:tblPrEx>
          <w:tblCellMar>
            <w:top w:w="0" w:type="dxa"/>
            <w:bottom w:w="0" w:type="dxa"/>
          </w:tblCellMar>
        </w:tblPrEx>
        <w:tc>
          <w:tcPr>
            <w:tcW w:w="0" w:type="auto"/>
            <w:shd w:val="clear" w:color="auto" w:fill="E7F1F1"/>
            <w:tcMar>
              <w:top w:w="160" w:type="dxa"/>
              <w:left w:w="240" w:type="dxa"/>
              <w:bottom w:w="160" w:type="dxa"/>
              <w:right w:w="240" w:type="dxa"/>
            </w:tcMar>
          </w:tcPr>
          <w:p w14:paraId="04D4F182" w14:textId="77777777" w:rsidR="00586ED2" w:rsidRPr="007B2D12" w:rsidRDefault="00000000">
            <w:pPr>
              <w:spacing w:after="80"/>
              <w:rPr>
                <w:lang w:val="en-GB"/>
              </w:rPr>
            </w:pPr>
            <w:r w:rsidRPr="007B2D12">
              <w:rPr>
                <w:rFonts w:ascii="Calibri" w:eastAsia="Calibri" w:hAnsi="Calibri" w:cs="Calibri"/>
                <w:b/>
                <w:bCs/>
                <w:color w:val="0F6E6E"/>
                <w:sz w:val="21"/>
                <w:szCs w:val="21"/>
                <w:lang w:val="en-GB"/>
              </w:rPr>
              <w:t>EXAMPLE DIALOGUE</w:t>
            </w:r>
          </w:p>
          <w:p w14:paraId="7841B3FB" w14:textId="77777777" w:rsidR="00586ED2" w:rsidRPr="007B2D12" w:rsidRDefault="00000000">
            <w:pPr>
              <w:spacing w:after="60" w:line="264" w:lineRule="auto"/>
              <w:rPr>
                <w:lang w:val="en-GB"/>
              </w:rPr>
            </w:pPr>
            <w:r w:rsidRPr="007B2D12">
              <w:rPr>
                <w:rFonts w:ascii="Calibri" w:eastAsia="Calibri" w:hAnsi="Calibri" w:cs="Calibri"/>
                <w:i/>
                <w:iCs/>
                <w:color w:val="222222"/>
                <w:lang w:val="en-GB"/>
              </w:rPr>
              <w:t>See Section 10 in full.</w:t>
            </w:r>
          </w:p>
        </w:tc>
      </w:tr>
    </w:tbl>
    <w:p w14:paraId="79FC3689" w14:textId="77777777" w:rsidR="00586ED2" w:rsidRPr="007B2D12" w:rsidRDefault="00586ED2">
      <w:pPr>
        <w:spacing w:after="100"/>
        <w:rPr>
          <w:lang w:val="en-GB"/>
        </w:rPr>
      </w:pPr>
    </w:p>
    <w:p w14:paraId="5BC5211A" w14:textId="77777777" w:rsidR="00586ED2" w:rsidRPr="007B2D12" w:rsidRDefault="00000000">
      <w:pPr>
        <w:rPr>
          <w:lang w:val="en-GB"/>
        </w:rPr>
      </w:pPr>
      <w:r w:rsidRPr="007B2D12">
        <w:rPr>
          <w:lang w:val="en-GB"/>
        </w:rPr>
        <w:br w:type="page"/>
      </w:r>
    </w:p>
    <w:p w14:paraId="3493BBB0" w14:textId="77777777" w:rsidR="00586ED2" w:rsidRPr="007B2D12" w:rsidRDefault="00000000">
      <w:pPr>
        <w:pStyle w:val="Ttulo1"/>
        <w:pBdr>
          <w:bottom w:val="single" w:sz="12" w:space="4" w:color="1B2A41"/>
        </w:pBdr>
        <w:spacing w:before="400" w:after="200"/>
        <w:rPr>
          <w:lang w:val="en-GB"/>
        </w:rPr>
      </w:pPr>
      <w:r w:rsidRPr="007B2D12">
        <w:rPr>
          <w:rFonts w:ascii="Calibri" w:eastAsia="Calibri" w:hAnsi="Calibri" w:cs="Calibri"/>
          <w:b/>
          <w:bCs/>
          <w:color w:val="1B2A41"/>
          <w:sz w:val="30"/>
          <w:szCs w:val="30"/>
          <w:lang w:val="en-GB"/>
        </w:rPr>
        <w:lastRenderedPageBreak/>
        <w:t>4. If They Ask...</w:t>
      </w:r>
    </w:p>
    <w:p w14:paraId="22940F3A" w14:textId="77777777" w:rsidR="00586ED2" w:rsidRPr="007B2D12" w:rsidRDefault="00000000">
      <w:pPr>
        <w:spacing w:after="140" w:line="276" w:lineRule="auto"/>
        <w:rPr>
          <w:lang w:val="en-GB"/>
        </w:rPr>
      </w:pPr>
      <w:r w:rsidRPr="007B2D12">
        <w:rPr>
          <w:rFonts w:ascii="Calibri" w:eastAsia="Calibri" w:hAnsi="Calibri" w:cs="Calibri"/>
          <w:color w:val="222222"/>
          <w:sz w:val="21"/>
          <w:szCs w:val="21"/>
          <w:lang w:val="en-GB"/>
        </w:rPr>
        <w:t>Reference table — you do not need to memorise this. Skim once; the logic behind each answer matters more than the exact wording.</w:t>
      </w:r>
    </w:p>
    <w:tbl>
      <w:tblPr>
        <w:tblW w:w="9350" w:type="dxa"/>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2450"/>
        <w:gridCol w:w="4916"/>
        <w:gridCol w:w="1984"/>
      </w:tblGrid>
      <w:tr w:rsidR="00586ED2" w14:paraId="47D2C956" w14:textId="77777777" w:rsidTr="00707CA7">
        <w:tblPrEx>
          <w:tblCellMar>
            <w:top w:w="0" w:type="dxa"/>
            <w:bottom w:w="0" w:type="dxa"/>
          </w:tblCellMar>
        </w:tblPrEx>
        <w:trPr>
          <w:tblHeader/>
        </w:trPr>
        <w:tc>
          <w:tcPr>
            <w:tcW w:w="2450" w:type="dxa"/>
            <w:shd w:val="clear" w:color="auto" w:fill="1B2A41"/>
            <w:tcMar>
              <w:top w:w="100" w:type="dxa"/>
              <w:left w:w="120" w:type="dxa"/>
              <w:bottom w:w="100" w:type="dxa"/>
              <w:right w:w="120" w:type="dxa"/>
            </w:tcMar>
            <w:vAlign w:val="center"/>
          </w:tcPr>
          <w:p w14:paraId="2518F811" w14:textId="77777777" w:rsidR="00586ED2" w:rsidRDefault="00000000">
            <w:r>
              <w:rPr>
                <w:rFonts w:ascii="Calibri" w:eastAsia="Calibri" w:hAnsi="Calibri" w:cs="Calibri"/>
                <w:b/>
                <w:bCs/>
                <w:color w:val="FFFFFF"/>
              </w:rPr>
              <w:t>Question</w:t>
            </w:r>
          </w:p>
        </w:tc>
        <w:tc>
          <w:tcPr>
            <w:tcW w:w="4916" w:type="dxa"/>
            <w:shd w:val="clear" w:color="auto" w:fill="1B2A41"/>
            <w:tcMar>
              <w:top w:w="100" w:type="dxa"/>
              <w:left w:w="120" w:type="dxa"/>
              <w:bottom w:w="100" w:type="dxa"/>
              <w:right w:w="120" w:type="dxa"/>
            </w:tcMar>
            <w:vAlign w:val="center"/>
          </w:tcPr>
          <w:p w14:paraId="49F16F67" w14:textId="77777777" w:rsidR="00586ED2" w:rsidRDefault="00000000">
            <w:proofErr w:type="spellStart"/>
            <w:r>
              <w:rPr>
                <w:rFonts w:ascii="Calibri" w:eastAsia="Calibri" w:hAnsi="Calibri" w:cs="Calibri"/>
                <w:b/>
                <w:bCs/>
                <w:color w:val="FFFFFF"/>
              </w:rPr>
              <w:t>Good</w:t>
            </w:r>
            <w:proofErr w:type="spellEnd"/>
            <w:r>
              <w:rPr>
                <w:rFonts w:ascii="Calibri" w:eastAsia="Calibri" w:hAnsi="Calibri" w:cs="Calibri"/>
                <w:b/>
                <w:bCs/>
                <w:color w:val="FFFFFF"/>
              </w:rPr>
              <w:t xml:space="preserve"> </w:t>
            </w:r>
            <w:proofErr w:type="spellStart"/>
            <w:r>
              <w:rPr>
                <w:rFonts w:ascii="Calibri" w:eastAsia="Calibri" w:hAnsi="Calibri" w:cs="Calibri"/>
                <w:b/>
                <w:bCs/>
                <w:color w:val="FFFFFF"/>
              </w:rPr>
              <w:t>Answer</w:t>
            </w:r>
            <w:proofErr w:type="spellEnd"/>
          </w:p>
        </w:tc>
        <w:tc>
          <w:tcPr>
            <w:tcW w:w="1984" w:type="dxa"/>
            <w:shd w:val="clear" w:color="auto" w:fill="1B2A41"/>
            <w:tcMar>
              <w:top w:w="100" w:type="dxa"/>
              <w:left w:w="120" w:type="dxa"/>
              <w:bottom w:w="100" w:type="dxa"/>
              <w:right w:w="120" w:type="dxa"/>
            </w:tcMar>
            <w:vAlign w:val="center"/>
          </w:tcPr>
          <w:p w14:paraId="4E4BAA58" w14:textId="77777777" w:rsidR="00586ED2" w:rsidRDefault="00000000">
            <w:proofErr w:type="spellStart"/>
            <w:r>
              <w:rPr>
                <w:rFonts w:ascii="Calibri" w:eastAsia="Calibri" w:hAnsi="Calibri" w:cs="Calibri"/>
                <w:b/>
                <w:bCs/>
                <w:color w:val="FFFFFF"/>
              </w:rPr>
              <w:t>Why</w:t>
            </w:r>
            <w:proofErr w:type="spellEnd"/>
            <w:r>
              <w:rPr>
                <w:rFonts w:ascii="Calibri" w:eastAsia="Calibri" w:hAnsi="Calibri" w:cs="Calibri"/>
                <w:b/>
                <w:bCs/>
                <w:color w:val="FFFFFF"/>
              </w:rPr>
              <w:t xml:space="preserve"> </w:t>
            </w:r>
            <w:proofErr w:type="spellStart"/>
            <w:r>
              <w:rPr>
                <w:rFonts w:ascii="Calibri" w:eastAsia="Calibri" w:hAnsi="Calibri" w:cs="Calibri"/>
                <w:b/>
                <w:bCs/>
                <w:color w:val="FFFFFF"/>
              </w:rPr>
              <w:t>It</w:t>
            </w:r>
            <w:proofErr w:type="spellEnd"/>
            <w:r>
              <w:rPr>
                <w:rFonts w:ascii="Calibri" w:eastAsia="Calibri" w:hAnsi="Calibri" w:cs="Calibri"/>
                <w:b/>
                <w:bCs/>
                <w:color w:val="FFFFFF"/>
              </w:rPr>
              <w:t xml:space="preserve"> Works</w:t>
            </w:r>
          </w:p>
        </w:tc>
      </w:tr>
      <w:tr w:rsidR="00586ED2" w:rsidRPr="007B2D12" w14:paraId="02113885" w14:textId="77777777" w:rsidTr="00707CA7">
        <w:tblPrEx>
          <w:tblCellMar>
            <w:top w:w="0" w:type="dxa"/>
            <w:bottom w:w="0" w:type="dxa"/>
          </w:tblCellMar>
        </w:tblPrEx>
        <w:tc>
          <w:tcPr>
            <w:tcW w:w="2450" w:type="dxa"/>
            <w:shd w:val="clear" w:color="auto" w:fill="FFFFFF"/>
            <w:tcMar>
              <w:top w:w="100" w:type="dxa"/>
              <w:left w:w="120" w:type="dxa"/>
              <w:bottom w:w="100" w:type="dxa"/>
              <w:right w:w="120" w:type="dxa"/>
            </w:tcMar>
            <w:vAlign w:val="center"/>
          </w:tcPr>
          <w:p w14:paraId="7C82BA23" w14:textId="77777777" w:rsidR="00586ED2" w:rsidRDefault="00000000">
            <w:proofErr w:type="spellStart"/>
            <w:r>
              <w:rPr>
                <w:rFonts w:ascii="Calibri" w:eastAsia="Calibri" w:hAnsi="Calibri" w:cs="Calibri"/>
                <w:color w:val="222222"/>
                <w:sz w:val="19"/>
                <w:szCs w:val="19"/>
              </w:rPr>
              <w:t>What</w:t>
            </w:r>
            <w:proofErr w:type="spellEnd"/>
            <w:r>
              <w:rPr>
                <w:rFonts w:ascii="Calibri" w:eastAsia="Calibri" w:hAnsi="Calibri" w:cs="Calibri"/>
                <w:color w:val="222222"/>
                <w:sz w:val="19"/>
                <w:szCs w:val="19"/>
              </w:rPr>
              <w:t xml:space="preserve"> </w:t>
            </w:r>
            <w:proofErr w:type="spellStart"/>
            <w:r>
              <w:rPr>
                <w:rFonts w:ascii="Calibri" w:eastAsia="Calibri" w:hAnsi="Calibri" w:cs="Calibri"/>
                <w:color w:val="222222"/>
                <w:sz w:val="19"/>
                <w:szCs w:val="19"/>
              </w:rPr>
              <w:t>is</w:t>
            </w:r>
            <w:proofErr w:type="spellEnd"/>
            <w:r>
              <w:rPr>
                <w:rFonts w:ascii="Calibri" w:eastAsia="Calibri" w:hAnsi="Calibri" w:cs="Calibri"/>
                <w:color w:val="222222"/>
                <w:sz w:val="19"/>
                <w:szCs w:val="19"/>
              </w:rPr>
              <w:t xml:space="preserve"> Poseidon </w:t>
            </w:r>
            <w:proofErr w:type="spellStart"/>
            <w:r>
              <w:rPr>
                <w:rFonts w:ascii="Calibri" w:eastAsia="Calibri" w:hAnsi="Calibri" w:cs="Calibri"/>
                <w:color w:val="222222"/>
                <w:sz w:val="19"/>
                <w:szCs w:val="19"/>
              </w:rPr>
              <w:t>Ledger</w:t>
            </w:r>
            <w:proofErr w:type="spellEnd"/>
            <w:r>
              <w:rPr>
                <w:rFonts w:ascii="Calibri" w:eastAsia="Calibri" w:hAnsi="Calibri" w:cs="Calibri"/>
                <w:color w:val="222222"/>
                <w:sz w:val="19"/>
                <w:szCs w:val="19"/>
              </w:rPr>
              <w:t>?</w:t>
            </w:r>
          </w:p>
        </w:tc>
        <w:tc>
          <w:tcPr>
            <w:tcW w:w="4916" w:type="dxa"/>
            <w:shd w:val="clear" w:color="auto" w:fill="FFFFFF"/>
            <w:tcMar>
              <w:top w:w="100" w:type="dxa"/>
              <w:left w:w="120" w:type="dxa"/>
              <w:bottom w:w="100" w:type="dxa"/>
              <w:right w:w="120" w:type="dxa"/>
            </w:tcMar>
            <w:vAlign w:val="center"/>
          </w:tcPr>
          <w:p w14:paraId="3E2BBF02" w14:textId="77777777" w:rsidR="00586ED2" w:rsidRPr="007B2D12" w:rsidRDefault="00000000">
            <w:pPr>
              <w:rPr>
                <w:lang w:val="en-GB"/>
              </w:rPr>
            </w:pPr>
            <w:r w:rsidRPr="005C2511">
              <w:rPr>
                <w:rFonts w:ascii="Calibri" w:eastAsia="Calibri" w:hAnsi="Calibri" w:cs="Calibri"/>
                <w:color w:val="222222"/>
                <w:sz w:val="19"/>
                <w:szCs w:val="19"/>
                <w:highlight w:val="green"/>
                <w:lang w:val="en-GB"/>
              </w:rPr>
              <w:t xml:space="preserve">A compliance intelligence platform for EU ETS Maritime, </w:t>
            </w:r>
            <w:proofErr w:type="spellStart"/>
            <w:r w:rsidRPr="005C2511">
              <w:rPr>
                <w:rFonts w:ascii="Calibri" w:eastAsia="Calibri" w:hAnsi="Calibri" w:cs="Calibri"/>
                <w:color w:val="222222"/>
                <w:sz w:val="19"/>
                <w:szCs w:val="19"/>
                <w:highlight w:val="green"/>
                <w:lang w:val="en-GB"/>
              </w:rPr>
              <w:t>FuelEU</w:t>
            </w:r>
            <w:proofErr w:type="spellEnd"/>
            <w:r w:rsidRPr="005C2511">
              <w:rPr>
                <w:rFonts w:ascii="Calibri" w:eastAsia="Calibri" w:hAnsi="Calibri" w:cs="Calibri"/>
                <w:color w:val="222222"/>
                <w:sz w:val="19"/>
                <w:szCs w:val="19"/>
                <w:highlight w:val="green"/>
                <w:lang w:val="en-GB"/>
              </w:rPr>
              <w:t xml:space="preserve"> Maritime and THETIS-MRV — voyage verification, allowance and compliance-balance calculation, and an audit trail a fleet manager or auditor can rely on.</w:t>
            </w:r>
          </w:p>
        </w:tc>
        <w:tc>
          <w:tcPr>
            <w:tcW w:w="1984" w:type="dxa"/>
            <w:shd w:val="clear" w:color="auto" w:fill="FFFFFF"/>
            <w:tcMar>
              <w:top w:w="100" w:type="dxa"/>
              <w:left w:w="120" w:type="dxa"/>
              <w:bottom w:w="100" w:type="dxa"/>
              <w:right w:w="120" w:type="dxa"/>
            </w:tcMar>
            <w:vAlign w:val="center"/>
          </w:tcPr>
          <w:p w14:paraId="2F4B97F4" w14:textId="77777777" w:rsidR="00586ED2" w:rsidRPr="007B2D12" w:rsidRDefault="00000000">
            <w:pPr>
              <w:rPr>
                <w:lang w:val="en-GB"/>
              </w:rPr>
            </w:pPr>
            <w:r w:rsidRPr="007B2D12">
              <w:rPr>
                <w:rFonts w:ascii="Calibri" w:eastAsia="Calibri" w:hAnsi="Calibri" w:cs="Calibri"/>
                <w:color w:val="222222"/>
                <w:sz w:val="19"/>
                <w:szCs w:val="19"/>
                <w:lang w:val="en-GB"/>
              </w:rPr>
              <w:t>Answers with the regulatory specifics immediately rather than a vague category — signals real depth, not a pitch.</w:t>
            </w:r>
          </w:p>
        </w:tc>
      </w:tr>
      <w:tr w:rsidR="00586ED2" w:rsidRPr="007B2D12" w14:paraId="410372BA" w14:textId="77777777" w:rsidTr="00707CA7">
        <w:tblPrEx>
          <w:tblCellMar>
            <w:top w:w="0" w:type="dxa"/>
            <w:bottom w:w="0" w:type="dxa"/>
          </w:tblCellMar>
        </w:tblPrEx>
        <w:tc>
          <w:tcPr>
            <w:tcW w:w="2450" w:type="dxa"/>
            <w:shd w:val="clear" w:color="auto" w:fill="F2F2F2"/>
            <w:tcMar>
              <w:top w:w="100" w:type="dxa"/>
              <w:left w:w="120" w:type="dxa"/>
              <w:bottom w:w="100" w:type="dxa"/>
              <w:right w:w="120" w:type="dxa"/>
            </w:tcMar>
            <w:vAlign w:val="center"/>
          </w:tcPr>
          <w:p w14:paraId="69B207BA" w14:textId="77777777" w:rsidR="00586ED2" w:rsidRPr="007B2D12" w:rsidRDefault="00000000">
            <w:pPr>
              <w:rPr>
                <w:lang w:val="en-GB"/>
              </w:rPr>
            </w:pPr>
            <w:r w:rsidRPr="007B2D12">
              <w:rPr>
                <w:rFonts w:ascii="Calibri" w:eastAsia="Calibri" w:hAnsi="Calibri" w:cs="Calibri"/>
                <w:color w:val="222222"/>
                <w:sz w:val="19"/>
                <w:szCs w:val="19"/>
                <w:lang w:val="en-GB"/>
              </w:rPr>
              <w:t xml:space="preserve">How are you different from what </w:t>
            </w:r>
            <w:proofErr w:type="spellStart"/>
            <w:r w:rsidRPr="007B2D12">
              <w:rPr>
                <w:rFonts w:ascii="Calibri" w:eastAsia="Calibri" w:hAnsi="Calibri" w:cs="Calibri"/>
                <w:color w:val="222222"/>
                <w:sz w:val="19"/>
                <w:szCs w:val="19"/>
                <w:lang w:val="en-GB"/>
              </w:rPr>
              <w:t>FitVoyages</w:t>
            </w:r>
            <w:proofErr w:type="spellEnd"/>
            <w:r w:rsidRPr="007B2D12">
              <w:rPr>
                <w:rFonts w:ascii="Calibri" w:eastAsia="Calibri" w:hAnsi="Calibri" w:cs="Calibri"/>
                <w:color w:val="222222"/>
                <w:sz w:val="19"/>
                <w:szCs w:val="19"/>
                <w:lang w:val="en-GB"/>
              </w:rPr>
              <w:t xml:space="preserve"> already shows?</w:t>
            </w:r>
          </w:p>
        </w:tc>
        <w:tc>
          <w:tcPr>
            <w:tcW w:w="4916" w:type="dxa"/>
            <w:shd w:val="clear" w:color="auto" w:fill="F2F2F2"/>
            <w:tcMar>
              <w:top w:w="100" w:type="dxa"/>
              <w:left w:w="120" w:type="dxa"/>
              <w:bottom w:w="100" w:type="dxa"/>
              <w:right w:w="120" w:type="dxa"/>
            </w:tcMar>
            <w:vAlign w:val="center"/>
          </w:tcPr>
          <w:p w14:paraId="6DDF5A5D" w14:textId="0906839E" w:rsidR="00586ED2" w:rsidRDefault="00000000">
            <w:r w:rsidRPr="005C2511">
              <w:rPr>
                <w:rFonts w:ascii="Calibri" w:eastAsia="Calibri" w:hAnsi="Calibri" w:cs="Calibri"/>
                <w:color w:val="222222"/>
                <w:sz w:val="19"/>
                <w:szCs w:val="19"/>
                <w:highlight w:val="red"/>
                <w:lang w:val="en-GB"/>
              </w:rPr>
              <w:t xml:space="preserve">Emissions tracking tells you what happened. Compliance tells you what you owe, under which regime, and whether the record holds up to an auditor. </w:t>
            </w:r>
            <w:proofErr w:type="spellStart"/>
            <w:r w:rsidRPr="005C2511">
              <w:rPr>
                <w:rFonts w:ascii="Calibri" w:eastAsia="Calibri" w:hAnsi="Calibri" w:cs="Calibri"/>
                <w:color w:val="222222"/>
                <w:sz w:val="19"/>
                <w:szCs w:val="19"/>
                <w:highlight w:val="red"/>
              </w:rPr>
              <w:t>Those</w:t>
            </w:r>
            <w:proofErr w:type="spellEnd"/>
            <w:r w:rsidRPr="005C2511">
              <w:rPr>
                <w:rFonts w:ascii="Calibri" w:eastAsia="Calibri" w:hAnsi="Calibri" w:cs="Calibri"/>
                <w:color w:val="222222"/>
                <w:sz w:val="19"/>
                <w:szCs w:val="19"/>
                <w:highlight w:val="red"/>
              </w:rPr>
              <w:t xml:space="preserve"> are </w:t>
            </w:r>
            <w:proofErr w:type="spellStart"/>
            <w:r w:rsidRPr="005C2511">
              <w:rPr>
                <w:rFonts w:ascii="Calibri" w:eastAsia="Calibri" w:hAnsi="Calibri" w:cs="Calibri"/>
                <w:color w:val="222222"/>
                <w:sz w:val="19"/>
                <w:szCs w:val="19"/>
                <w:highlight w:val="red"/>
              </w:rPr>
              <w:t>different</w:t>
            </w:r>
            <w:proofErr w:type="spellEnd"/>
            <w:r w:rsidRPr="005C2511">
              <w:rPr>
                <w:rFonts w:ascii="Calibri" w:eastAsia="Calibri" w:hAnsi="Calibri" w:cs="Calibri"/>
                <w:color w:val="222222"/>
                <w:sz w:val="19"/>
                <w:szCs w:val="19"/>
                <w:highlight w:val="red"/>
              </w:rPr>
              <w:t xml:space="preserve"> disciplines</w:t>
            </w:r>
            <w:r>
              <w:rPr>
                <w:rFonts w:ascii="Calibri" w:eastAsia="Calibri" w:hAnsi="Calibri" w:cs="Calibri"/>
                <w:color w:val="222222"/>
                <w:sz w:val="19"/>
                <w:szCs w:val="19"/>
              </w:rPr>
              <w:t>.</w:t>
            </w:r>
          </w:p>
        </w:tc>
        <w:tc>
          <w:tcPr>
            <w:tcW w:w="1984" w:type="dxa"/>
            <w:shd w:val="clear" w:color="auto" w:fill="F2F2F2"/>
            <w:tcMar>
              <w:top w:w="100" w:type="dxa"/>
              <w:left w:w="120" w:type="dxa"/>
              <w:bottom w:w="100" w:type="dxa"/>
              <w:right w:w="120" w:type="dxa"/>
            </w:tcMar>
            <w:vAlign w:val="center"/>
          </w:tcPr>
          <w:p w14:paraId="2C9A92EE" w14:textId="77777777" w:rsidR="00586ED2" w:rsidRPr="007B2D12" w:rsidRDefault="00000000">
            <w:pPr>
              <w:rPr>
                <w:lang w:val="en-GB"/>
              </w:rPr>
            </w:pPr>
            <w:r w:rsidRPr="007B2D12">
              <w:rPr>
                <w:rFonts w:ascii="Calibri" w:eastAsia="Calibri" w:hAnsi="Calibri" w:cs="Calibri"/>
                <w:color w:val="222222"/>
                <w:sz w:val="19"/>
                <w:szCs w:val="19"/>
                <w:lang w:val="en-GB"/>
              </w:rPr>
              <w:t>Reframes the distinction around function, not competition — hard to argue with, doesn't sound defensive.</w:t>
            </w:r>
          </w:p>
        </w:tc>
      </w:tr>
      <w:tr w:rsidR="00586ED2" w:rsidRPr="007B2D12" w14:paraId="4366DEC5" w14:textId="77777777" w:rsidTr="00707CA7">
        <w:tblPrEx>
          <w:tblCellMar>
            <w:top w:w="0" w:type="dxa"/>
            <w:bottom w:w="0" w:type="dxa"/>
          </w:tblCellMar>
        </w:tblPrEx>
        <w:tc>
          <w:tcPr>
            <w:tcW w:w="2450" w:type="dxa"/>
            <w:shd w:val="clear" w:color="auto" w:fill="FFFFFF"/>
            <w:tcMar>
              <w:top w:w="100" w:type="dxa"/>
              <w:left w:w="120" w:type="dxa"/>
              <w:bottom w:w="100" w:type="dxa"/>
              <w:right w:w="120" w:type="dxa"/>
            </w:tcMar>
            <w:vAlign w:val="center"/>
          </w:tcPr>
          <w:p w14:paraId="3C55213D" w14:textId="77777777" w:rsidR="00586ED2" w:rsidRPr="007B2D12" w:rsidRDefault="00000000">
            <w:pPr>
              <w:rPr>
                <w:lang w:val="en-GB"/>
              </w:rPr>
            </w:pPr>
            <w:r w:rsidRPr="007B2D12">
              <w:rPr>
                <w:rFonts w:ascii="Calibri" w:eastAsia="Calibri" w:hAnsi="Calibri" w:cs="Calibri"/>
                <w:color w:val="222222"/>
                <w:sz w:val="19"/>
                <w:szCs w:val="19"/>
                <w:lang w:val="en-GB"/>
              </w:rPr>
              <w:t>Are you competing with us?</w:t>
            </w:r>
          </w:p>
        </w:tc>
        <w:tc>
          <w:tcPr>
            <w:tcW w:w="4916" w:type="dxa"/>
            <w:shd w:val="clear" w:color="auto" w:fill="FFFFFF"/>
            <w:tcMar>
              <w:top w:w="100" w:type="dxa"/>
              <w:left w:w="120" w:type="dxa"/>
              <w:bottom w:w="100" w:type="dxa"/>
              <w:right w:w="120" w:type="dxa"/>
            </w:tcMar>
            <w:vAlign w:val="center"/>
          </w:tcPr>
          <w:p w14:paraId="28E8E892" w14:textId="77777777" w:rsidR="00586ED2" w:rsidRPr="007B2D12" w:rsidRDefault="00000000">
            <w:pPr>
              <w:rPr>
                <w:lang w:val="en-GB"/>
              </w:rPr>
            </w:pPr>
            <w:r w:rsidRPr="007B2D12">
              <w:rPr>
                <w:rFonts w:ascii="Calibri" w:eastAsia="Calibri" w:hAnsi="Calibri" w:cs="Calibri"/>
                <w:color w:val="222222"/>
                <w:sz w:val="19"/>
                <w:szCs w:val="19"/>
                <w:lang w:val="en-GB"/>
              </w:rPr>
              <w:t xml:space="preserve">"No — we don't touch sensors, hardware, or performance monitoring. We start downstream of validated operational data. If </w:t>
            </w:r>
            <w:proofErr w:type="gramStart"/>
            <w:r w:rsidRPr="007B2D12">
              <w:rPr>
                <w:rFonts w:ascii="Calibri" w:eastAsia="Calibri" w:hAnsi="Calibri" w:cs="Calibri"/>
                <w:color w:val="222222"/>
                <w:sz w:val="19"/>
                <w:szCs w:val="19"/>
                <w:lang w:val="en-GB"/>
              </w:rPr>
              <w:t>anything</w:t>
            </w:r>
            <w:proofErr w:type="gramEnd"/>
            <w:r w:rsidRPr="007B2D12">
              <w:rPr>
                <w:rFonts w:ascii="Calibri" w:eastAsia="Calibri" w:hAnsi="Calibri" w:cs="Calibri"/>
                <w:color w:val="222222"/>
                <w:sz w:val="19"/>
                <w:szCs w:val="19"/>
                <w:lang w:val="en-GB"/>
              </w:rPr>
              <w:t xml:space="preserve"> we're a potential consumer of your output, not a substitute for it."</w:t>
            </w:r>
          </w:p>
        </w:tc>
        <w:tc>
          <w:tcPr>
            <w:tcW w:w="1984" w:type="dxa"/>
            <w:shd w:val="clear" w:color="auto" w:fill="FFFFFF"/>
            <w:tcMar>
              <w:top w:w="100" w:type="dxa"/>
              <w:left w:w="120" w:type="dxa"/>
              <w:bottom w:w="100" w:type="dxa"/>
              <w:right w:w="120" w:type="dxa"/>
            </w:tcMar>
            <w:vAlign w:val="center"/>
          </w:tcPr>
          <w:p w14:paraId="0A2EE07D" w14:textId="77777777" w:rsidR="00586ED2" w:rsidRPr="007B2D12" w:rsidRDefault="00000000">
            <w:pPr>
              <w:rPr>
                <w:lang w:val="en-GB"/>
              </w:rPr>
            </w:pPr>
            <w:r w:rsidRPr="007B2D12">
              <w:rPr>
                <w:rFonts w:ascii="Calibri" w:eastAsia="Calibri" w:hAnsi="Calibri" w:cs="Calibri"/>
                <w:color w:val="222222"/>
                <w:sz w:val="19"/>
                <w:szCs w:val="19"/>
                <w:lang w:val="en-GB"/>
              </w:rPr>
              <w:t>Direct, unambiguous, removes the concern instead of dancing around it.</w:t>
            </w:r>
          </w:p>
        </w:tc>
      </w:tr>
      <w:tr w:rsidR="00586ED2" w:rsidRPr="007B2D12" w14:paraId="1792E540" w14:textId="77777777" w:rsidTr="00707CA7">
        <w:tblPrEx>
          <w:tblCellMar>
            <w:top w:w="0" w:type="dxa"/>
            <w:bottom w:w="0" w:type="dxa"/>
          </w:tblCellMar>
        </w:tblPrEx>
        <w:tc>
          <w:tcPr>
            <w:tcW w:w="2450" w:type="dxa"/>
            <w:shd w:val="clear" w:color="auto" w:fill="F2F2F2"/>
            <w:tcMar>
              <w:top w:w="100" w:type="dxa"/>
              <w:left w:w="120" w:type="dxa"/>
              <w:bottom w:w="100" w:type="dxa"/>
              <w:right w:w="120" w:type="dxa"/>
            </w:tcMar>
            <w:vAlign w:val="center"/>
          </w:tcPr>
          <w:p w14:paraId="5C7D10B8" w14:textId="77777777" w:rsidR="00586ED2" w:rsidRDefault="00000000">
            <w:proofErr w:type="spellStart"/>
            <w:r>
              <w:rPr>
                <w:rFonts w:ascii="Calibri" w:eastAsia="Calibri" w:hAnsi="Calibri" w:cs="Calibri"/>
                <w:color w:val="222222"/>
                <w:sz w:val="19"/>
                <w:szCs w:val="19"/>
              </w:rPr>
              <w:t>Who</w:t>
            </w:r>
            <w:proofErr w:type="spellEnd"/>
            <w:r>
              <w:rPr>
                <w:rFonts w:ascii="Calibri" w:eastAsia="Calibri" w:hAnsi="Calibri" w:cs="Calibri"/>
                <w:color w:val="222222"/>
                <w:sz w:val="19"/>
                <w:szCs w:val="19"/>
              </w:rPr>
              <w:t xml:space="preserve"> are </w:t>
            </w:r>
            <w:proofErr w:type="spellStart"/>
            <w:r>
              <w:rPr>
                <w:rFonts w:ascii="Calibri" w:eastAsia="Calibri" w:hAnsi="Calibri" w:cs="Calibri"/>
                <w:color w:val="222222"/>
                <w:sz w:val="19"/>
                <w:szCs w:val="19"/>
              </w:rPr>
              <w:t>your</w:t>
            </w:r>
            <w:proofErr w:type="spellEnd"/>
            <w:r>
              <w:rPr>
                <w:rFonts w:ascii="Calibri" w:eastAsia="Calibri" w:hAnsi="Calibri" w:cs="Calibri"/>
                <w:color w:val="222222"/>
                <w:sz w:val="19"/>
                <w:szCs w:val="19"/>
              </w:rPr>
              <w:t xml:space="preserve"> </w:t>
            </w:r>
            <w:proofErr w:type="spellStart"/>
            <w:r>
              <w:rPr>
                <w:rFonts w:ascii="Calibri" w:eastAsia="Calibri" w:hAnsi="Calibri" w:cs="Calibri"/>
                <w:color w:val="222222"/>
                <w:sz w:val="19"/>
                <w:szCs w:val="19"/>
              </w:rPr>
              <w:t>customers</w:t>
            </w:r>
            <w:proofErr w:type="spellEnd"/>
            <w:r>
              <w:rPr>
                <w:rFonts w:ascii="Calibri" w:eastAsia="Calibri" w:hAnsi="Calibri" w:cs="Calibri"/>
                <w:color w:val="222222"/>
                <w:sz w:val="19"/>
                <w:szCs w:val="19"/>
              </w:rPr>
              <w:t>?</w:t>
            </w:r>
          </w:p>
        </w:tc>
        <w:tc>
          <w:tcPr>
            <w:tcW w:w="4916" w:type="dxa"/>
            <w:shd w:val="clear" w:color="auto" w:fill="F2F2F2"/>
            <w:tcMar>
              <w:top w:w="100" w:type="dxa"/>
              <w:left w:w="120" w:type="dxa"/>
              <w:bottom w:w="100" w:type="dxa"/>
              <w:right w:w="120" w:type="dxa"/>
            </w:tcMar>
            <w:vAlign w:val="center"/>
          </w:tcPr>
          <w:p w14:paraId="44F744ED" w14:textId="77777777" w:rsidR="00586ED2" w:rsidRPr="007B2D12" w:rsidRDefault="00000000">
            <w:pPr>
              <w:rPr>
                <w:lang w:val="en-GB"/>
              </w:rPr>
            </w:pPr>
            <w:r w:rsidRPr="007B2D12">
              <w:rPr>
                <w:rFonts w:ascii="Calibri" w:eastAsia="Calibri" w:hAnsi="Calibri" w:cs="Calibri"/>
                <w:color w:val="222222"/>
                <w:sz w:val="19"/>
                <w:szCs w:val="19"/>
                <w:lang w:val="en-GB"/>
              </w:rPr>
              <w:t>State the honest current answer plainly — Mediterranean superyachts and yacht management companies — and note this is a different buyer profile from offshore/OSV operators.</w:t>
            </w:r>
          </w:p>
        </w:tc>
        <w:tc>
          <w:tcPr>
            <w:tcW w:w="1984" w:type="dxa"/>
            <w:shd w:val="clear" w:color="auto" w:fill="F2F2F2"/>
            <w:tcMar>
              <w:top w:w="100" w:type="dxa"/>
              <w:left w:w="120" w:type="dxa"/>
              <w:bottom w:w="100" w:type="dxa"/>
              <w:right w:w="120" w:type="dxa"/>
            </w:tcMar>
            <w:vAlign w:val="center"/>
          </w:tcPr>
          <w:p w14:paraId="5D1C0905" w14:textId="77777777" w:rsidR="00586ED2" w:rsidRPr="007B2D12" w:rsidRDefault="00000000">
            <w:pPr>
              <w:rPr>
                <w:lang w:val="en-GB"/>
              </w:rPr>
            </w:pPr>
            <w:r w:rsidRPr="007B2D12">
              <w:rPr>
                <w:rFonts w:ascii="Calibri" w:eastAsia="Calibri" w:hAnsi="Calibri" w:cs="Calibri"/>
                <w:color w:val="222222"/>
                <w:sz w:val="19"/>
                <w:szCs w:val="19"/>
                <w:lang w:val="en-GB"/>
              </w:rPr>
              <w:t>Honesty here builds more trust than any inflated answer would, especially with technical people in the room who will probe inconsistencies.</w:t>
            </w:r>
          </w:p>
        </w:tc>
      </w:tr>
      <w:tr w:rsidR="00586ED2" w:rsidRPr="007B2D12" w14:paraId="271E9633" w14:textId="77777777" w:rsidTr="00707CA7">
        <w:tblPrEx>
          <w:tblCellMar>
            <w:top w:w="0" w:type="dxa"/>
            <w:bottom w:w="0" w:type="dxa"/>
          </w:tblCellMar>
        </w:tblPrEx>
        <w:tc>
          <w:tcPr>
            <w:tcW w:w="2450" w:type="dxa"/>
            <w:shd w:val="clear" w:color="auto" w:fill="FFFFFF"/>
            <w:tcMar>
              <w:top w:w="100" w:type="dxa"/>
              <w:left w:w="120" w:type="dxa"/>
              <w:bottom w:w="100" w:type="dxa"/>
              <w:right w:w="120" w:type="dxa"/>
            </w:tcMar>
            <w:vAlign w:val="center"/>
          </w:tcPr>
          <w:p w14:paraId="79719952" w14:textId="77777777" w:rsidR="00586ED2" w:rsidRPr="007B2D12" w:rsidRDefault="00000000">
            <w:pPr>
              <w:rPr>
                <w:lang w:val="en-GB"/>
              </w:rPr>
            </w:pPr>
            <w:r w:rsidRPr="007B2D12">
              <w:rPr>
                <w:rFonts w:ascii="Calibri" w:eastAsia="Calibri" w:hAnsi="Calibri" w:cs="Calibri"/>
                <w:color w:val="222222"/>
                <w:sz w:val="19"/>
                <w:szCs w:val="19"/>
                <w:lang w:val="en-GB"/>
              </w:rPr>
              <w:t>How mature is the product?</w:t>
            </w:r>
          </w:p>
        </w:tc>
        <w:tc>
          <w:tcPr>
            <w:tcW w:w="4916" w:type="dxa"/>
            <w:shd w:val="clear" w:color="auto" w:fill="FFFFFF"/>
            <w:tcMar>
              <w:top w:w="100" w:type="dxa"/>
              <w:left w:w="120" w:type="dxa"/>
              <w:bottom w:w="100" w:type="dxa"/>
              <w:right w:w="120" w:type="dxa"/>
            </w:tcMar>
            <w:vAlign w:val="center"/>
          </w:tcPr>
          <w:p w14:paraId="1613CD29" w14:textId="77777777" w:rsidR="00586ED2" w:rsidRPr="007B2D12" w:rsidRDefault="00000000">
            <w:pPr>
              <w:rPr>
                <w:lang w:val="en-GB"/>
              </w:rPr>
            </w:pPr>
            <w:r w:rsidRPr="007B2D12">
              <w:rPr>
                <w:rFonts w:ascii="Calibri" w:eastAsia="Calibri" w:hAnsi="Calibri" w:cs="Calibri"/>
                <w:color w:val="222222"/>
                <w:sz w:val="19"/>
                <w:szCs w:val="19"/>
                <w:lang w:val="en-GB"/>
              </w:rPr>
              <w:t>Give the real, current stage without hedging or inflating it, then pivot to depth of regulatory domain work as the actual credibility marker.</w:t>
            </w:r>
          </w:p>
        </w:tc>
        <w:tc>
          <w:tcPr>
            <w:tcW w:w="1984" w:type="dxa"/>
            <w:shd w:val="clear" w:color="auto" w:fill="FFFFFF"/>
            <w:tcMar>
              <w:top w:w="100" w:type="dxa"/>
              <w:left w:w="120" w:type="dxa"/>
              <w:bottom w:w="100" w:type="dxa"/>
              <w:right w:w="120" w:type="dxa"/>
            </w:tcMar>
            <w:vAlign w:val="center"/>
          </w:tcPr>
          <w:p w14:paraId="10B266CE" w14:textId="77777777" w:rsidR="00586ED2" w:rsidRPr="007B2D12" w:rsidRDefault="00000000">
            <w:pPr>
              <w:rPr>
                <w:lang w:val="en-GB"/>
              </w:rPr>
            </w:pPr>
            <w:r w:rsidRPr="007B2D12">
              <w:rPr>
                <w:rFonts w:ascii="Calibri" w:eastAsia="Calibri" w:hAnsi="Calibri" w:cs="Calibri"/>
                <w:color w:val="222222"/>
                <w:sz w:val="19"/>
                <w:szCs w:val="19"/>
                <w:lang w:val="en-GB"/>
              </w:rPr>
              <w:t>A confident, accurate answer about stage reads as more credible than any attempt to sound further along.</w:t>
            </w:r>
          </w:p>
        </w:tc>
      </w:tr>
      <w:tr w:rsidR="00586ED2" w:rsidRPr="007B2D12" w14:paraId="1603CD33" w14:textId="77777777" w:rsidTr="00707CA7">
        <w:tblPrEx>
          <w:tblCellMar>
            <w:top w:w="0" w:type="dxa"/>
            <w:bottom w:w="0" w:type="dxa"/>
          </w:tblCellMar>
        </w:tblPrEx>
        <w:tc>
          <w:tcPr>
            <w:tcW w:w="2450" w:type="dxa"/>
            <w:shd w:val="clear" w:color="auto" w:fill="F2F2F2"/>
            <w:tcMar>
              <w:top w:w="100" w:type="dxa"/>
              <w:left w:w="120" w:type="dxa"/>
              <w:bottom w:w="100" w:type="dxa"/>
              <w:right w:w="120" w:type="dxa"/>
            </w:tcMar>
            <w:vAlign w:val="center"/>
          </w:tcPr>
          <w:p w14:paraId="5B74E031" w14:textId="77777777" w:rsidR="00586ED2" w:rsidRPr="007B2D12" w:rsidRDefault="00000000">
            <w:pPr>
              <w:rPr>
                <w:lang w:val="en-GB"/>
              </w:rPr>
            </w:pPr>
            <w:r w:rsidRPr="007B2D12">
              <w:rPr>
                <w:rFonts w:ascii="Calibri" w:eastAsia="Calibri" w:hAnsi="Calibri" w:cs="Calibri"/>
                <w:color w:val="222222"/>
                <w:sz w:val="19"/>
                <w:szCs w:val="19"/>
                <w:lang w:val="en-GB"/>
              </w:rPr>
              <w:t>Are you looking for partnerships?</w:t>
            </w:r>
          </w:p>
        </w:tc>
        <w:tc>
          <w:tcPr>
            <w:tcW w:w="4916" w:type="dxa"/>
            <w:shd w:val="clear" w:color="auto" w:fill="F2F2F2"/>
            <w:tcMar>
              <w:top w:w="100" w:type="dxa"/>
              <w:left w:w="120" w:type="dxa"/>
              <w:bottom w:w="100" w:type="dxa"/>
              <w:right w:w="120" w:type="dxa"/>
            </w:tcMar>
            <w:vAlign w:val="center"/>
          </w:tcPr>
          <w:p w14:paraId="2DC9A473" w14:textId="60079653" w:rsidR="00586ED2" w:rsidRPr="007B2D12" w:rsidRDefault="00000000">
            <w:pPr>
              <w:rPr>
                <w:lang w:val="en-GB"/>
              </w:rPr>
            </w:pPr>
            <w:r w:rsidRPr="007B2D12">
              <w:rPr>
                <w:rFonts w:ascii="Calibri" w:eastAsia="Calibri" w:hAnsi="Calibri" w:cs="Calibri"/>
                <w:color w:val="222222"/>
                <w:sz w:val="19"/>
                <w:szCs w:val="19"/>
                <w:lang w:val="en-GB"/>
              </w:rPr>
              <w:t>I'm here to understand where the layers connect. If there's a real integration case, I'm interested — but I'd rather get the technical picture right first.</w:t>
            </w:r>
          </w:p>
        </w:tc>
        <w:tc>
          <w:tcPr>
            <w:tcW w:w="1984" w:type="dxa"/>
            <w:shd w:val="clear" w:color="auto" w:fill="F2F2F2"/>
            <w:tcMar>
              <w:top w:w="100" w:type="dxa"/>
              <w:left w:w="120" w:type="dxa"/>
              <w:bottom w:w="100" w:type="dxa"/>
              <w:right w:w="120" w:type="dxa"/>
            </w:tcMar>
            <w:vAlign w:val="center"/>
          </w:tcPr>
          <w:p w14:paraId="2BB691CA" w14:textId="77777777" w:rsidR="00586ED2" w:rsidRPr="007B2D12" w:rsidRDefault="00000000">
            <w:pPr>
              <w:rPr>
                <w:lang w:val="en-GB"/>
              </w:rPr>
            </w:pPr>
            <w:r w:rsidRPr="007B2D12">
              <w:rPr>
                <w:rFonts w:ascii="Calibri" w:eastAsia="Calibri" w:hAnsi="Calibri" w:cs="Calibri"/>
                <w:color w:val="222222"/>
                <w:sz w:val="19"/>
                <w:szCs w:val="19"/>
                <w:lang w:val="en-GB"/>
              </w:rPr>
              <w:t>Signals openness without sounding like you walked in needing a deal.</w:t>
            </w:r>
          </w:p>
        </w:tc>
      </w:tr>
      <w:tr w:rsidR="00586ED2" w:rsidRPr="007B2D12" w14:paraId="7263E808" w14:textId="77777777" w:rsidTr="00707CA7">
        <w:tblPrEx>
          <w:tblCellMar>
            <w:top w:w="0" w:type="dxa"/>
            <w:bottom w:w="0" w:type="dxa"/>
          </w:tblCellMar>
        </w:tblPrEx>
        <w:tc>
          <w:tcPr>
            <w:tcW w:w="2450" w:type="dxa"/>
            <w:shd w:val="clear" w:color="auto" w:fill="FFFFFF"/>
            <w:tcMar>
              <w:top w:w="100" w:type="dxa"/>
              <w:left w:w="120" w:type="dxa"/>
              <w:bottom w:w="100" w:type="dxa"/>
              <w:right w:w="120" w:type="dxa"/>
            </w:tcMar>
            <w:vAlign w:val="center"/>
          </w:tcPr>
          <w:p w14:paraId="2AE3D6B3" w14:textId="77777777" w:rsidR="00586ED2" w:rsidRPr="007B2D12" w:rsidRDefault="00000000">
            <w:pPr>
              <w:rPr>
                <w:lang w:val="en-GB"/>
              </w:rPr>
            </w:pPr>
            <w:r w:rsidRPr="007B2D12">
              <w:rPr>
                <w:rFonts w:ascii="Calibri" w:eastAsia="Calibri" w:hAnsi="Calibri" w:cs="Calibri"/>
                <w:color w:val="222222"/>
                <w:sz w:val="19"/>
                <w:szCs w:val="19"/>
                <w:lang w:val="en-GB"/>
              </w:rPr>
              <w:t>Where do you get your data?</w:t>
            </w:r>
          </w:p>
        </w:tc>
        <w:tc>
          <w:tcPr>
            <w:tcW w:w="4916" w:type="dxa"/>
            <w:shd w:val="clear" w:color="auto" w:fill="FFFFFF"/>
            <w:tcMar>
              <w:top w:w="100" w:type="dxa"/>
              <w:left w:w="120" w:type="dxa"/>
              <w:bottom w:w="100" w:type="dxa"/>
              <w:right w:w="120" w:type="dxa"/>
            </w:tcMar>
            <w:vAlign w:val="center"/>
          </w:tcPr>
          <w:p w14:paraId="01B05B36" w14:textId="77777777" w:rsidR="00586ED2" w:rsidRPr="007B2D12" w:rsidRDefault="00000000">
            <w:pPr>
              <w:rPr>
                <w:lang w:val="en-GB"/>
              </w:rPr>
            </w:pPr>
            <w:r w:rsidRPr="007B2D12">
              <w:rPr>
                <w:rFonts w:ascii="Calibri" w:eastAsia="Calibri" w:hAnsi="Calibri" w:cs="Calibri"/>
                <w:color w:val="222222"/>
                <w:sz w:val="19"/>
                <w:szCs w:val="19"/>
                <w:lang w:val="en-GB"/>
              </w:rPr>
              <w:t xml:space="preserve">AIS voyage data for verification, plus operational inputs (fuel, engine, emissions) that would ideally come from a validated source like </w:t>
            </w:r>
            <w:proofErr w:type="spellStart"/>
            <w:r w:rsidRPr="007C2E66">
              <w:rPr>
                <w:rFonts w:ascii="Calibri" w:eastAsia="Calibri" w:hAnsi="Calibri" w:cs="Calibri"/>
                <w:color w:val="222222"/>
                <w:sz w:val="19"/>
                <w:szCs w:val="19"/>
                <w:highlight w:val="green"/>
                <w:lang w:val="en-GB"/>
              </w:rPr>
              <w:t>FitVoyages</w:t>
            </w:r>
            <w:proofErr w:type="spellEnd"/>
            <w:r w:rsidRPr="007C2E66">
              <w:rPr>
                <w:rFonts w:ascii="Calibri" w:eastAsia="Calibri" w:hAnsi="Calibri" w:cs="Calibri"/>
                <w:color w:val="222222"/>
                <w:sz w:val="19"/>
                <w:szCs w:val="19"/>
                <w:highlight w:val="green"/>
                <w:lang w:val="en-GB"/>
              </w:rPr>
              <w:t xml:space="preserve"> rather than raw or manual data.</w:t>
            </w:r>
          </w:p>
        </w:tc>
        <w:tc>
          <w:tcPr>
            <w:tcW w:w="1984" w:type="dxa"/>
            <w:shd w:val="clear" w:color="auto" w:fill="FFFFFF"/>
            <w:tcMar>
              <w:top w:w="100" w:type="dxa"/>
              <w:left w:w="120" w:type="dxa"/>
              <w:bottom w:w="100" w:type="dxa"/>
              <w:right w:w="120" w:type="dxa"/>
            </w:tcMar>
            <w:vAlign w:val="center"/>
          </w:tcPr>
          <w:p w14:paraId="65A7D359" w14:textId="77777777" w:rsidR="00586ED2" w:rsidRPr="007B2D12" w:rsidRDefault="00000000">
            <w:pPr>
              <w:rPr>
                <w:lang w:val="en-GB"/>
              </w:rPr>
            </w:pPr>
            <w:r w:rsidRPr="007B2D12">
              <w:rPr>
                <w:rFonts w:ascii="Calibri" w:eastAsia="Calibri" w:hAnsi="Calibri" w:cs="Calibri"/>
                <w:color w:val="222222"/>
                <w:sz w:val="19"/>
                <w:szCs w:val="19"/>
                <w:lang w:val="en-GB"/>
              </w:rPr>
              <w:t>Turns the question into a natural bridge toward the integration conversation.</w:t>
            </w:r>
          </w:p>
        </w:tc>
      </w:tr>
      <w:tr w:rsidR="00586ED2" w:rsidRPr="007B2D12" w14:paraId="6F5AD98B" w14:textId="77777777" w:rsidTr="00707CA7">
        <w:tblPrEx>
          <w:tblCellMar>
            <w:top w:w="0" w:type="dxa"/>
            <w:bottom w:w="0" w:type="dxa"/>
          </w:tblCellMar>
        </w:tblPrEx>
        <w:tc>
          <w:tcPr>
            <w:tcW w:w="2450" w:type="dxa"/>
            <w:shd w:val="clear" w:color="auto" w:fill="F2F2F2"/>
            <w:tcMar>
              <w:top w:w="100" w:type="dxa"/>
              <w:left w:w="120" w:type="dxa"/>
              <w:bottom w:w="100" w:type="dxa"/>
              <w:right w:w="120" w:type="dxa"/>
            </w:tcMar>
            <w:vAlign w:val="center"/>
          </w:tcPr>
          <w:p w14:paraId="7DC95E8F" w14:textId="77777777" w:rsidR="00586ED2" w:rsidRPr="007B2D12" w:rsidRDefault="00000000">
            <w:pPr>
              <w:rPr>
                <w:lang w:val="en-GB"/>
              </w:rPr>
            </w:pPr>
            <w:r w:rsidRPr="007B2D12">
              <w:rPr>
                <w:rFonts w:ascii="Calibri" w:eastAsia="Calibri" w:hAnsi="Calibri" w:cs="Calibri"/>
                <w:color w:val="222222"/>
                <w:sz w:val="19"/>
                <w:szCs w:val="19"/>
                <w:lang w:val="en-GB"/>
              </w:rPr>
              <w:t>What problem are you solving?</w:t>
            </w:r>
          </w:p>
        </w:tc>
        <w:tc>
          <w:tcPr>
            <w:tcW w:w="4916" w:type="dxa"/>
            <w:shd w:val="clear" w:color="auto" w:fill="F2F2F2"/>
            <w:tcMar>
              <w:top w:w="100" w:type="dxa"/>
              <w:left w:w="120" w:type="dxa"/>
              <w:bottom w:w="100" w:type="dxa"/>
              <w:right w:w="120" w:type="dxa"/>
            </w:tcMar>
            <w:vAlign w:val="center"/>
          </w:tcPr>
          <w:p w14:paraId="313D8445" w14:textId="77777777" w:rsidR="00586ED2" w:rsidRPr="007B2D12" w:rsidRDefault="00000000">
            <w:pPr>
              <w:rPr>
                <w:lang w:val="en-GB"/>
              </w:rPr>
            </w:pPr>
            <w:r w:rsidRPr="007B2D12">
              <w:rPr>
                <w:rFonts w:ascii="Calibri" w:eastAsia="Calibri" w:hAnsi="Calibri" w:cs="Calibri"/>
                <w:color w:val="222222"/>
                <w:sz w:val="19"/>
                <w:szCs w:val="19"/>
                <w:lang w:val="en-GB"/>
              </w:rPr>
              <w:t xml:space="preserve">The gap between having </w:t>
            </w:r>
            <w:r w:rsidRPr="007C2E66">
              <w:rPr>
                <w:rFonts w:ascii="Calibri" w:eastAsia="Calibri" w:hAnsi="Calibri" w:cs="Calibri"/>
                <w:color w:val="222222"/>
                <w:sz w:val="19"/>
                <w:szCs w:val="19"/>
                <w:highlight w:val="yellow"/>
                <w:lang w:val="en-GB"/>
              </w:rPr>
              <w:t>operational data</w:t>
            </w:r>
            <w:r w:rsidRPr="007B2D12">
              <w:rPr>
                <w:rFonts w:ascii="Calibri" w:eastAsia="Calibri" w:hAnsi="Calibri" w:cs="Calibri"/>
                <w:color w:val="222222"/>
                <w:sz w:val="19"/>
                <w:szCs w:val="19"/>
                <w:lang w:val="en-GB"/>
              </w:rPr>
              <w:t xml:space="preserve"> and having a regulator-ready, audit-defensible compliance position under EU ETS and </w:t>
            </w:r>
            <w:proofErr w:type="spellStart"/>
            <w:r w:rsidRPr="007B2D12">
              <w:rPr>
                <w:rFonts w:ascii="Calibri" w:eastAsia="Calibri" w:hAnsi="Calibri" w:cs="Calibri"/>
                <w:color w:val="222222"/>
                <w:sz w:val="19"/>
                <w:szCs w:val="19"/>
                <w:lang w:val="en-GB"/>
              </w:rPr>
              <w:t>FuelEU</w:t>
            </w:r>
            <w:proofErr w:type="spellEnd"/>
            <w:r w:rsidRPr="007B2D12">
              <w:rPr>
                <w:rFonts w:ascii="Calibri" w:eastAsia="Calibri" w:hAnsi="Calibri" w:cs="Calibri"/>
                <w:color w:val="222222"/>
                <w:sz w:val="19"/>
                <w:szCs w:val="19"/>
                <w:lang w:val="en-GB"/>
              </w:rPr>
              <w:t>.</w:t>
            </w:r>
          </w:p>
        </w:tc>
        <w:tc>
          <w:tcPr>
            <w:tcW w:w="1984" w:type="dxa"/>
            <w:shd w:val="clear" w:color="auto" w:fill="F2F2F2"/>
            <w:tcMar>
              <w:top w:w="100" w:type="dxa"/>
              <w:left w:w="120" w:type="dxa"/>
              <w:bottom w:w="100" w:type="dxa"/>
              <w:right w:w="120" w:type="dxa"/>
            </w:tcMar>
            <w:vAlign w:val="center"/>
          </w:tcPr>
          <w:p w14:paraId="20080956" w14:textId="77777777" w:rsidR="00586ED2" w:rsidRPr="007B2D12" w:rsidRDefault="00000000">
            <w:pPr>
              <w:rPr>
                <w:lang w:val="en-GB"/>
              </w:rPr>
            </w:pPr>
            <w:r w:rsidRPr="007B2D12">
              <w:rPr>
                <w:rFonts w:ascii="Calibri" w:eastAsia="Calibri" w:hAnsi="Calibri" w:cs="Calibri"/>
                <w:color w:val="222222"/>
                <w:sz w:val="19"/>
                <w:szCs w:val="19"/>
                <w:lang w:val="en-GB"/>
              </w:rPr>
              <w:t>Names the problem precisely instead of describing a feature list.</w:t>
            </w:r>
          </w:p>
        </w:tc>
      </w:tr>
      <w:tr w:rsidR="00586ED2" w:rsidRPr="007B2D12" w14:paraId="58F6BC1B" w14:textId="77777777" w:rsidTr="00707CA7">
        <w:tblPrEx>
          <w:tblCellMar>
            <w:top w:w="0" w:type="dxa"/>
            <w:bottom w:w="0" w:type="dxa"/>
          </w:tblCellMar>
        </w:tblPrEx>
        <w:tc>
          <w:tcPr>
            <w:tcW w:w="2450" w:type="dxa"/>
            <w:shd w:val="clear" w:color="auto" w:fill="FFFFFF"/>
            <w:tcMar>
              <w:top w:w="100" w:type="dxa"/>
              <w:left w:w="120" w:type="dxa"/>
              <w:bottom w:w="100" w:type="dxa"/>
              <w:right w:w="120" w:type="dxa"/>
            </w:tcMar>
            <w:vAlign w:val="center"/>
          </w:tcPr>
          <w:p w14:paraId="0B589745" w14:textId="77777777" w:rsidR="00586ED2" w:rsidRPr="007B2D12" w:rsidRDefault="00000000">
            <w:pPr>
              <w:rPr>
                <w:lang w:val="en-GB"/>
              </w:rPr>
            </w:pPr>
            <w:r w:rsidRPr="007B2D12">
              <w:rPr>
                <w:rFonts w:ascii="Calibri" w:eastAsia="Calibri" w:hAnsi="Calibri" w:cs="Calibri"/>
                <w:color w:val="222222"/>
                <w:sz w:val="19"/>
                <w:szCs w:val="19"/>
                <w:lang w:val="en-GB"/>
              </w:rPr>
              <w:t>What stage are you at?</w:t>
            </w:r>
          </w:p>
        </w:tc>
        <w:tc>
          <w:tcPr>
            <w:tcW w:w="4916" w:type="dxa"/>
            <w:shd w:val="clear" w:color="auto" w:fill="FFFFFF"/>
            <w:tcMar>
              <w:top w:w="100" w:type="dxa"/>
              <w:left w:w="120" w:type="dxa"/>
              <w:bottom w:w="100" w:type="dxa"/>
              <w:right w:w="120" w:type="dxa"/>
            </w:tcMar>
            <w:vAlign w:val="center"/>
          </w:tcPr>
          <w:p w14:paraId="60AFE996" w14:textId="77777777" w:rsidR="00586ED2" w:rsidRPr="007B2D12" w:rsidRDefault="00000000">
            <w:pPr>
              <w:rPr>
                <w:lang w:val="en-GB"/>
              </w:rPr>
            </w:pPr>
            <w:r w:rsidRPr="007B2D12">
              <w:rPr>
                <w:rFonts w:ascii="Calibri" w:eastAsia="Calibri" w:hAnsi="Calibri" w:cs="Calibri"/>
                <w:color w:val="222222"/>
                <w:sz w:val="19"/>
                <w:szCs w:val="19"/>
                <w:lang w:val="en-GB"/>
              </w:rPr>
              <w:t>State the real stage — fundraising status, customer count, whatever is true — plainly and without apology.</w:t>
            </w:r>
          </w:p>
        </w:tc>
        <w:tc>
          <w:tcPr>
            <w:tcW w:w="1984" w:type="dxa"/>
            <w:shd w:val="clear" w:color="auto" w:fill="FFFFFF"/>
            <w:tcMar>
              <w:top w:w="100" w:type="dxa"/>
              <w:left w:w="120" w:type="dxa"/>
              <w:bottom w:w="100" w:type="dxa"/>
              <w:right w:w="120" w:type="dxa"/>
            </w:tcMar>
            <w:vAlign w:val="center"/>
          </w:tcPr>
          <w:p w14:paraId="57A1102F" w14:textId="77777777" w:rsidR="00586ED2" w:rsidRPr="007B2D12" w:rsidRDefault="00000000">
            <w:pPr>
              <w:rPr>
                <w:lang w:val="en-GB"/>
              </w:rPr>
            </w:pPr>
            <w:r w:rsidRPr="007B2D12">
              <w:rPr>
                <w:rFonts w:ascii="Calibri" w:eastAsia="Calibri" w:hAnsi="Calibri" w:cs="Calibri"/>
                <w:color w:val="222222"/>
                <w:sz w:val="19"/>
                <w:szCs w:val="19"/>
                <w:lang w:val="en-GB"/>
              </w:rPr>
              <w:t>Precision reads as confidence; vagueness reads as concealment.</w:t>
            </w:r>
          </w:p>
        </w:tc>
      </w:tr>
      <w:tr w:rsidR="00586ED2" w:rsidRPr="007B2D12" w14:paraId="0318EB2A" w14:textId="77777777" w:rsidTr="00707CA7">
        <w:tblPrEx>
          <w:tblCellMar>
            <w:top w:w="0" w:type="dxa"/>
            <w:bottom w:w="0" w:type="dxa"/>
          </w:tblCellMar>
        </w:tblPrEx>
        <w:tc>
          <w:tcPr>
            <w:tcW w:w="2450" w:type="dxa"/>
            <w:shd w:val="clear" w:color="auto" w:fill="F2F2F2"/>
            <w:tcMar>
              <w:top w:w="100" w:type="dxa"/>
              <w:left w:w="120" w:type="dxa"/>
              <w:bottom w:w="100" w:type="dxa"/>
              <w:right w:w="120" w:type="dxa"/>
            </w:tcMar>
            <w:vAlign w:val="center"/>
          </w:tcPr>
          <w:p w14:paraId="0C9B3A45" w14:textId="77777777" w:rsidR="00586ED2" w:rsidRPr="007B2D12" w:rsidRDefault="00000000">
            <w:pPr>
              <w:rPr>
                <w:lang w:val="en-GB"/>
              </w:rPr>
            </w:pPr>
            <w:r w:rsidRPr="007B2D12">
              <w:rPr>
                <w:rFonts w:ascii="Calibri" w:eastAsia="Calibri" w:hAnsi="Calibri" w:cs="Calibri"/>
                <w:color w:val="222222"/>
                <w:sz w:val="19"/>
                <w:szCs w:val="19"/>
                <w:lang w:val="en-GB"/>
              </w:rPr>
              <w:lastRenderedPageBreak/>
              <w:t>Would you ever sell directly to our customers?</w:t>
            </w:r>
          </w:p>
        </w:tc>
        <w:tc>
          <w:tcPr>
            <w:tcW w:w="4916" w:type="dxa"/>
            <w:shd w:val="clear" w:color="auto" w:fill="F2F2F2"/>
            <w:tcMar>
              <w:top w:w="100" w:type="dxa"/>
              <w:left w:w="120" w:type="dxa"/>
              <w:bottom w:w="100" w:type="dxa"/>
              <w:right w:w="120" w:type="dxa"/>
            </w:tcMar>
            <w:vAlign w:val="center"/>
          </w:tcPr>
          <w:p w14:paraId="3A17101B" w14:textId="7A5E72AA" w:rsidR="00586ED2" w:rsidRPr="007B2D12" w:rsidRDefault="00000000">
            <w:pPr>
              <w:rPr>
                <w:lang w:val="en-GB"/>
              </w:rPr>
            </w:pPr>
            <w:r w:rsidRPr="007B2D12">
              <w:rPr>
                <w:rFonts w:ascii="Calibri" w:eastAsia="Calibri" w:hAnsi="Calibri" w:cs="Calibri"/>
                <w:color w:val="222222"/>
                <w:sz w:val="19"/>
                <w:szCs w:val="19"/>
                <w:lang w:val="en-GB"/>
              </w:rPr>
              <w:t>Not without going through a partnership with you first — that's the honest answer, and it's also the only way I'd want to approach your segment.</w:t>
            </w:r>
          </w:p>
        </w:tc>
        <w:tc>
          <w:tcPr>
            <w:tcW w:w="1984" w:type="dxa"/>
            <w:shd w:val="clear" w:color="auto" w:fill="F2F2F2"/>
            <w:tcMar>
              <w:top w:w="100" w:type="dxa"/>
              <w:left w:w="120" w:type="dxa"/>
              <w:bottom w:w="100" w:type="dxa"/>
              <w:right w:w="120" w:type="dxa"/>
            </w:tcMar>
            <w:vAlign w:val="center"/>
          </w:tcPr>
          <w:p w14:paraId="21D1A7A3" w14:textId="77777777" w:rsidR="00586ED2" w:rsidRPr="007B2D12" w:rsidRDefault="00000000">
            <w:pPr>
              <w:rPr>
                <w:lang w:val="en-GB"/>
              </w:rPr>
            </w:pPr>
            <w:r w:rsidRPr="007B2D12">
              <w:rPr>
                <w:rFonts w:ascii="Calibri" w:eastAsia="Calibri" w:hAnsi="Calibri" w:cs="Calibri"/>
                <w:color w:val="222222"/>
                <w:sz w:val="19"/>
                <w:szCs w:val="19"/>
                <w:lang w:val="en-GB"/>
              </w:rPr>
              <w:t>Directly defuses the single biggest latent concern in the room.</w:t>
            </w:r>
          </w:p>
        </w:tc>
      </w:tr>
      <w:tr w:rsidR="00586ED2" w:rsidRPr="007B2D12" w14:paraId="6B7AA08D" w14:textId="77777777" w:rsidTr="00707CA7">
        <w:tblPrEx>
          <w:tblCellMar>
            <w:top w:w="0" w:type="dxa"/>
            <w:bottom w:w="0" w:type="dxa"/>
          </w:tblCellMar>
        </w:tblPrEx>
        <w:tc>
          <w:tcPr>
            <w:tcW w:w="2450" w:type="dxa"/>
            <w:shd w:val="clear" w:color="auto" w:fill="FFFFFF"/>
            <w:tcMar>
              <w:top w:w="100" w:type="dxa"/>
              <w:left w:w="120" w:type="dxa"/>
              <w:bottom w:w="100" w:type="dxa"/>
              <w:right w:w="120" w:type="dxa"/>
            </w:tcMar>
            <w:vAlign w:val="center"/>
          </w:tcPr>
          <w:p w14:paraId="6E0260A7" w14:textId="77777777" w:rsidR="00586ED2" w:rsidRPr="007B2D12" w:rsidRDefault="00000000">
            <w:pPr>
              <w:rPr>
                <w:lang w:val="en-GB"/>
              </w:rPr>
            </w:pPr>
            <w:r w:rsidRPr="007B2D12">
              <w:rPr>
                <w:rFonts w:ascii="Calibri" w:eastAsia="Calibri" w:hAnsi="Calibri" w:cs="Calibri"/>
                <w:color w:val="222222"/>
                <w:sz w:val="19"/>
                <w:szCs w:val="19"/>
                <w:lang w:val="en-GB"/>
              </w:rPr>
              <w:t>How do you handle regulatory change?</w:t>
            </w:r>
          </w:p>
        </w:tc>
        <w:tc>
          <w:tcPr>
            <w:tcW w:w="4916" w:type="dxa"/>
            <w:shd w:val="clear" w:color="auto" w:fill="FFFFFF"/>
            <w:tcMar>
              <w:top w:w="100" w:type="dxa"/>
              <w:left w:w="120" w:type="dxa"/>
              <w:bottom w:w="100" w:type="dxa"/>
              <w:right w:w="120" w:type="dxa"/>
            </w:tcMar>
            <w:vAlign w:val="center"/>
          </w:tcPr>
          <w:p w14:paraId="6C42E1ED" w14:textId="77777777" w:rsidR="00586ED2" w:rsidRPr="007B2D12" w:rsidRDefault="00000000">
            <w:pPr>
              <w:rPr>
                <w:lang w:val="en-GB"/>
              </w:rPr>
            </w:pPr>
            <w:r w:rsidRPr="007B2D12">
              <w:rPr>
                <w:rFonts w:ascii="Calibri" w:eastAsia="Calibri" w:hAnsi="Calibri" w:cs="Calibri"/>
                <w:color w:val="222222"/>
                <w:sz w:val="19"/>
                <w:szCs w:val="19"/>
                <w:lang w:val="en-GB"/>
              </w:rPr>
              <w:t xml:space="preserve">Describe your process for tracking and implementing regulatory updates (EU ETS phase adjustments, </w:t>
            </w:r>
            <w:proofErr w:type="spellStart"/>
            <w:r w:rsidRPr="007B2D12">
              <w:rPr>
                <w:rFonts w:ascii="Calibri" w:eastAsia="Calibri" w:hAnsi="Calibri" w:cs="Calibri"/>
                <w:color w:val="222222"/>
                <w:sz w:val="19"/>
                <w:szCs w:val="19"/>
                <w:lang w:val="en-GB"/>
              </w:rPr>
              <w:t>FuelEU</w:t>
            </w:r>
            <w:proofErr w:type="spellEnd"/>
            <w:r w:rsidRPr="007B2D12">
              <w:rPr>
                <w:rFonts w:ascii="Calibri" w:eastAsia="Calibri" w:hAnsi="Calibri" w:cs="Calibri"/>
                <w:color w:val="222222"/>
                <w:sz w:val="19"/>
                <w:szCs w:val="19"/>
                <w:lang w:val="en-GB"/>
              </w:rPr>
              <w:t xml:space="preserve"> target curve changes) as a structured, ongoing discipline.</w:t>
            </w:r>
          </w:p>
        </w:tc>
        <w:tc>
          <w:tcPr>
            <w:tcW w:w="1984" w:type="dxa"/>
            <w:shd w:val="clear" w:color="auto" w:fill="FFFFFF"/>
            <w:tcMar>
              <w:top w:w="100" w:type="dxa"/>
              <w:left w:w="120" w:type="dxa"/>
              <w:bottom w:w="100" w:type="dxa"/>
              <w:right w:w="120" w:type="dxa"/>
            </w:tcMar>
            <w:vAlign w:val="center"/>
          </w:tcPr>
          <w:p w14:paraId="5CE22A38" w14:textId="77777777" w:rsidR="00586ED2" w:rsidRPr="007B2D12" w:rsidRDefault="00000000">
            <w:pPr>
              <w:rPr>
                <w:lang w:val="en-GB"/>
              </w:rPr>
            </w:pPr>
            <w:r w:rsidRPr="007B2D12">
              <w:rPr>
                <w:rFonts w:ascii="Calibri" w:eastAsia="Calibri" w:hAnsi="Calibri" w:cs="Calibri"/>
                <w:color w:val="222222"/>
                <w:sz w:val="19"/>
                <w:szCs w:val="19"/>
                <w:lang w:val="en-GB"/>
              </w:rPr>
              <w:t>Shows this isn't a one-time build but an operating capability — a real differentiator against anyone building compliance as an afterthought.</w:t>
            </w:r>
          </w:p>
        </w:tc>
      </w:tr>
      <w:tr w:rsidR="00586ED2" w:rsidRPr="007B2D12" w14:paraId="3A422142" w14:textId="77777777" w:rsidTr="00707CA7">
        <w:tblPrEx>
          <w:tblCellMar>
            <w:top w:w="0" w:type="dxa"/>
            <w:bottom w:w="0" w:type="dxa"/>
          </w:tblCellMar>
        </w:tblPrEx>
        <w:tc>
          <w:tcPr>
            <w:tcW w:w="2450" w:type="dxa"/>
            <w:shd w:val="clear" w:color="auto" w:fill="F2F2F2"/>
            <w:tcMar>
              <w:top w:w="100" w:type="dxa"/>
              <w:left w:w="120" w:type="dxa"/>
              <w:bottom w:w="100" w:type="dxa"/>
              <w:right w:w="120" w:type="dxa"/>
            </w:tcMar>
            <w:vAlign w:val="center"/>
          </w:tcPr>
          <w:p w14:paraId="5A6E24E0" w14:textId="77777777" w:rsidR="00586ED2" w:rsidRPr="007B2D12" w:rsidRDefault="00000000">
            <w:pPr>
              <w:rPr>
                <w:lang w:val="en-GB"/>
              </w:rPr>
            </w:pPr>
            <w:r w:rsidRPr="007B2D12">
              <w:rPr>
                <w:rFonts w:ascii="Calibri" w:eastAsia="Calibri" w:hAnsi="Calibri" w:cs="Calibri"/>
                <w:color w:val="222222"/>
                <w:sz w:val="19"/>
                <w:szCs w:val="19"/>
                <w:lang w:val="en-GB"/>
              </w:rPr>
              <w:t>What happens if our data and your calculation disagree?</w:t>
            </w:r>
          </w:p>
        </w:tc>
        <w:tc>
          <w:tcPr>
            <w:tcW w:w="4916" w:type="dxa"/>
            <w:shd w:val="clear" w:color="auto" w:fill="F2F2F2"/>
            <w:tcMar>
              <w:top w:w="100" w:type="dxa"/>
              <w:left w:w="120" w:type="dxa"/>
              <w:bottom w:w="100" w:type="dxa"/>
              <w:right w:w="120" w:type="dxa"/>
            </w:tcMar>
            <w:vAlign w:val="center"/>
          </w:tcPr>
          <w:p w14:paraId="4E8995B1" w14:textId="77777777" w:rsidR="00586ED2" w:rsidRPr="007B2D12" w:rsidRDefault="00000000">
            <w:pPr>
              <w:rPr>
                <w:lang w:val="en-GB"/>
              </w:rPr>
            </w:pPr>
            <w:r w:rsidRPr="007B2D12">
              <w:rPr>
                <w:rFonts w:ascii="Calibri" w:eastAsia="Calibri" w:hAnsi="Calibri" w:cs="Calibri"/>
                <w:color w:val="222222"/>
                <w:sz w:val="19"/>
                <w:szCs w:val="19"/>
                <w:lang w:val="en-GB"/>
              </w:rPr>
              <w:t>Describe it as a traceability question — every Poseidon output should be traceable back to its input data, so a discrepancy is investigable, not just a black-box mismatch.</w:t>
            </w:r>
          </w:p>
        </w:tc>
        <w:tc>
          <w:tcPr>
            <w:tcW w:w="1984" w:type="dxa"/>
            <w:shd w:val="clear" w:color="auto" w:fill="F2F2F2"/>
            <w:tcMar>
              <w:top w:w="100" w:type="dxa"/>
              <w:left w:w="120" w:type="dxa"/>
              <w:bottom w:w="100" w:type="dxa"/>
              <w:right w:w="120" w:type="dxa"/>
            </w:tcMar>
            <w:vAlign w:val="center"/>
          </w:tcPr>
          <w:p w14:paraId="0F408BDC" w14:textId="77777777" w:rsidR="00586ED2" w:rsidRPr="007B2D12" w:rsidRDefault="00000000">
            <w:pPr>
              <w:rPr>
                <w:lang w:val="en-GB"/>
              </w:rPr>
            </w:pPr>
            <w:r w:rsidRPr="007B2D12">
              <w:rPr>
                <w:rFonts w:ascii="Calibri" w:eastAsia="Calibri" w:hAnsi="Calibri" w:cs="Calibri"/>
                <w:color w:val="222222"/>
                <w:sz w:val="19"/>
                <w:szCs w:val="19"/>
                <w:lang w:val="en-GB"/>
              </w:rPr>
              <w:t>Answers the underlying trust question (auditability) rather than just the surface question.</w:t>
            </w:r>
          </w:p>
        </w:tc>
      </w:tr>
    </w:tbl>
    <w:p w14:paraId="1602AC82" w14:textId="77777777" w:rsidR="00586ED2" w:rsidRPr="007B2D12" w:rsidRDefault="00000000">
      <w:pPr>
        <w:rPr>
          <w:lang w:val="en-GB"/>
        </w:rPr>
      </w:pPr>
      <w:r w:rsidRPr="007B2D12">
        <w:rPr>
          <w:lang w:val="en-GB"/>
        </w:rPr>
        <w:br w:type="page"/>
      </w:r>
    </w:p>
    <w:p w14:paraId="7FA0AE4C" w14:textId="77777777" w:rsidR="00586ED2" w:rsidRPr="007B2D12" w:rsidRDefault="00000000">
      <w:pPr>
        <w:pStyle w:val="Ttulo1"/>
        <w:pBdr>
          <w:bottom w:val="single" w:sz="12" w:space="4" w:color="1B2A41"/>
        </w:pBdr>
        <w:spacing w:before="400" w:after="200"/>
        <w:rPr>
          <w:lang w:val="en-GB"/>
        </w:rPr>
      </w:pPr>
      <w:r w:rsidRPr="007B2D12">
        <w:rPr>
          <w:rFonts w:ascii="Calibri" w:eastAsia="Calibri" w:hAnsi="Calibri" w:cs="Calibri"/>
          <w:b/>
          <w:bCs/>
          <w:color w:val="1B2A41"/>
          <w:sz w:val="30"/>
          <w:szCs w:val="30"/>
          <w:lang w:val="en-GB"/>
        </w:rPr>
        <w:lastRenderedPageBreak/>
        <w:t>5. Questions I Should Ask Them</w:t>
      </w:r>
    </w:p>
    <w:p w14:paraId="524B86DB" w14:textId="77777777" w:rsidR="00586ED2" w:rsidRPr="007B2D12" w:rsidRDefault="00000000">
      <w:pPr>
        <w:spacing w:before="200" w:after="80"/>
        <w:rPr>
          <w:lang w:val="en-GB"/>
        </w:rPr>
      </w:pPr>
      <w:r w:rsidRPr="007B2D12">
        <w:rPr>
          <w:rFonts w:ascii="Calibri" w:eastAsia="Calibri" w:hAnsi="Calibri" w:cs="Calibri"/>
          <w:b/>
          <w:bCs/>
          <w:color w:val="1B2A41"/>
          <w:sz w:val="21"/>
          <w:szCs w:val="21"/>
          <w:lang w:val="en-GB"/>
        </w:rPr>
        <w:t>Operational questions</w:t>
      </w:r>
    </w:p>
    <w:p w14:paraId="3681531B" w14:textId="77777777" w:rsidR="00586ED2" w:rsidRPr="007B2D12" w:rsidRDefault="00000000">
      <w:pPr>
        <w:pStyle w:val="PargrafodaLista"/>
        <w:numPr>
          <w:ilvl w:val="0"/>
          <w:numId w:val="2"/>
        </w:numPr>
        <w:spacing w:after="80" w:line="276" w:lineRule="auto"/>
        <w:rPr>
          <w:lang w:val="en-GB"/>
        </w:rPr>
      </w:pPr>
      <w:r w:rsidRPr="007B2D12">
        <w:rPr>
          <w:rFonts w:ascii="Calibri" w:eastAsia="Calibri" w:hAnsi="Calibri" w:cs="Calibri"/>
          <w:b/>
          <w:bCs/>
          <w:color w:val="1B2A41"/>
          <w:sz w:val="21"/>
          <w:szCs w:val="21"/>
          <w:lang w:val="en-GB"/>
        </w:rPr>
        <w:t xml:space="preserve">"Where does your validated data stop and a client's own reporting begin today?"  </w:t>
      </w:r>
      <w:r w:rsidRPr="007B2D12">
        <w:rPr>
          <w:rFonts w:ascii="Calibri" w:eastAsia="Calibri" w:hAnsi="Calibri" w:cs="Calibri"/>
          <w:color w:val="222222"/>
          <w:sz w:val="21"/>
          <w:szCs w:val="21"/>
          <w:lang w:val="en-GB"/>
        </w:rPr>
        <w:t>— Reveals exactly how far downstream their pipeline goes and whether compliance is a gap they've already noticed.</w:t>
      </w:r>
    </w:p>
    <w:p w14:paraId="1A5DFA98" w14:textId="77777777" w:rsidR="00586ED2" w:rsidRPr="007B2D12" w:rsidRDefault="00000000">
      <w:pPr>
        <w:pStyle w:val="PargrafodaLista"/>
        <w:numPr>
          <w:ilvl w:val="0"/>
          <w:numId w:val="2"/>
        </w:numPr>
        <w:spacing w:after="80" w:line="276" w:lineRule="auto"/>
        <w:rPr>
          <w:lang w:val="en-GB"/>
        </w:rPr>
      </w:pPr>
      <w:r w:rsidRPr="007B2D12">
        <w:rPr>
          <w:rFonts w:ascii="Calibri" w:eastAsia="Calibri" w:hAnsi="Calibri" w:cs="Calibri"/>
          <w:b/>
          <w:bCs/>
          <w:color w:val="1B2A41"/>
          <w:sz w:val="21"/>
          <w:szCs w:val="21"/>
          <w:lang w:val="en-GB"/>
        </w:rPr>
        <w:t>"</w:t>
      </w:r>
      <w:r w:rsidRPr="007C2E66">
        <w:rPr>
          <w:rFonts w:ascii="Calibri" w:eastAsia="Calibri" w:hAnsi="Calibri" w:cs="Calibri"/>
          <w:b/>
          <w:bCs/>
          <w:color w:val="1B2A41"/>
          <w:sz w:val="21"/>
          <w:szCs w:val="21"/>
          <w:highlight w:val="yellow"/>
          <w:lang w:val="en-GB"/>
        </w:rPr>
        <w:t xml:space="preserve">How do clients currently handle noon-report vessels versus fully </w:t>
      </w:r>
      <w:proofErr w:type="spellStart"/>
      <w:r w:rsidRPr="007C2E66">
        <w:rPr>
          <w:rFonts w:ascii="Calibri" w:eastAsia="Calibri" w:hAnsi="Calibri" w:cs="Calibri"/>
          <w:b/>
          <w:bCs/>
          <w:color w:val="1B2A41"/>
          <w:sz w:val="21"/>
          <w:szCs w:val="21"/>
          <w:highlight w:val="yellow"/>
          <w:lang w:val="en-GB"/>
        </w:rPr>
        <w:t>sensored</w:t>
      </w:r>
      <w:proofErr w:type="spellEnd"/>
      <w:r w:rsidRPr="007C2E66">
        <w:rPr>
          <w:rFonts w:ascii="Calibri" w:eastAsia="Calibri" w:hAnsi="Calibri" w:cs="Calibri"/>
          <w:b/>
          <w:bCs/>
          <w:color w:val="1B2A41"/>
          <w:sz w:val="21"/>
          <w:szCs w:val="21"/>
          <w:highlight w:val="yellow"/>
          <w:lang w:val="en-GB"/>
        </w:rPr>
        <w:t xml:space="preserve"> ones?"</w:t>
      </w:r>
      <w:r w:rsidRPr="007B2D12">
        <w:rPr>
          <w:rFonts w:ascii="Calibri" w:eastAsia="Calibri" w:hAnsi="Calibri" w:cs="Calibri"/>
          <w:b/>
          <w:bCs/>
          <w:color w:val="1B2A41"/>
          <w:sz w:val="21"/>
          <w:szCs w:val="21"/>
          <w:lang w:val="en-GB"/>
        </w:rPr>
        <w:t xml:space="preserve">  </w:t>
      </w:r>
      <w:r w:rsidRPr="007B2D12">
        <w:rPr>
          <w:rFonts w:ascii="Calibri" w:eastAsia="Calibri" w:hAnsi="Calibri" w:cs="Calibri"/>
          <w:color w:val="222222"/>
          <w:sz w:val="21"/>
          <w:szCs w:val="21"/>
          <w:lang w:val="en-GB"/>
        </w:rPr>
        <w:t>— Tests how uniform their data quality actually is across a real fleet — directly relevant to what Poseidon could reliably consume.</w:t>
      </w:r>
    </w:p>
    <w:p w14:paraId="22634D25" w14:textId="77777777" w:rsidR="00586ED2" w:rsidRPr="007B2D12" w:rsidRDefault="00586ED2">
      <w:pPr>
        <w:spacing w:after="80"/>
        <w:rPr>
          <w:lang w:val="en-GB"/>
        </w:rPr>
      </w:pPr>
    </w:p>
    <w:p w14:paraId="5693598F" w14:textId="77777777" w:rsidR="00586ED2" w:rsidRDefault="00000000">
      <w:pPr>
        <w:spacing w:before="200" w:after="80"/>
      </w:pPr>
      <w:proofErr w:type="spellStart"/>
      <w:r>
        <w:rPr>
          <w:rFonts w:ascii="Calibri" w:eastAsia="Calibri" w:hAnsi="Calibri" w:cs="Calibri"/>
          <w:b/>
          <w:bCs/>
          <w:color w:val="1B2A41"/>
          <w:sz w:val="21"/>
          <w:szCs w:val="21"/>
        </w:rPr>
        <w:t>Technical</w:t>
      </w:r>
      <w:proofErr w:type="spellEnd"/>
      <w:r>
        <w:rPr>
          <w:rFonts w:ascii="Calibri" w:eastAsia="Calibri" w:hAnsi="Calibri" w:cs="Calibri"/>
          <w:b/>
          <w:bCs/>
          <w:color w:val="1B2A41"/>
          <w:sz w:val="21"/>
          <w:szCs w:val="21"/>
        </w:rPr>
        <w:t xml:space="preserve"> </w:t>
      </w:r>
      <w:proofErr w:type="spellStart"/>
      <w:r>
        <w:rPr>
          <w:rFonts w:ascii="Calibri" w:eastAsia="Calibri" w:hAnsi="Calibri" w:cs="Calibri"/>
          <w:b/>
          <w:bCs/>
          <w:color w:val="1B2A41"/>
          <w:sz w:val="21"/>
          <w:szCs w:val="21"/>
        </w:rPr>
        <w:t>questions</w:t>
      </w:r>
      <w:proofErr w:type="spellEnd"/>
    </w:p>
    <w:p w14:paraId="6DDFA9F9" w14:textId="77777777" w:rsidR="00586ED2" w:rsidRDefault="00000000">
      <w:pPr>
        <w:pStyle w:val="PargrafodaLista"/>
        <w:numPr>
          <w:ilvl w:val="0"/>
          <w:numId w:val="2"/>
        </w:numPr>
        <w:spacing w:after="80" w:line="276" w:lineRule="auto"/>
      </w:pPr>
      <w:r w:rsidRPr="007B2D12">
        <w:rPr>
          <w:rFonts w:ascii="Calibri" w:eastAsia="Calibri" w:hAnsi="Calibri" w:cs="Calibri"/>
          <w:b/>
          <w:bCs/>
          <w:color w:val="1B2A41"/>
          <w:sz w:val="21"/>
          <w:szCs w:val="21"/>
          <w:lang w:val="en-GB"/>
        </w:rPr>
        <w:t xml:space="preserve">"Do you have an API today, or would an integration be custom-built?"  </w:t>
      </w:r>
      <w:r>
        <w:rPr>
          <w:rFonts w:ascii="Calibri" w:eastAsia="Calibri" w:hAnsi="Calibri" w:cs="Calibri"/>
          <w:color w:val="222222"/>
          <w:sz w:val="21"/>
          <w:szCs w:val="21"/>
        </w:rPr>
        <w:t xml:space="preserve">— Determines real </w:t>
      </w:r>
      <w:proofErr w:type="spellStart"/>
      <w:r>
        <w:rPr>
          <w:rFonts w:ascii="Calibri" w:eastAsia="Calibri" w:hAnsi="Calibri" w:cs="Calibri"/>
          <w:color w:val="222222"/>
          <w:sz w:val="21"/>
          <w:szCs w:val="21"/>
        </w:rPr>
        <w:t>integration</w:t>
      </w:r>
      <w:proofErr w:type="spellEnd"/>
      <w:r>
        <w:rPr>
          <w:rFonts w:ascii="Calibri" w:eastAsia="Calibri" w:hAnsi="Calibri" w:cs="Calibri"/>
          <w:color w:val="222222"/>
          <w:sz w:val="21"/>
          <w:szCs w:val="21"/>
        </w:rPr>
        <w:t xml:space="preserve"> </w:t>
      </w:r>
      <w:proofErr w:type="spellStart"/>
      <w:r>
        <w:rPr>
          <w:rFonts w:ascii="Calibri" w:eastAsia="Calibri" w:hAnsi="Calibri" w:cs="Calibri"/>
          <w:color w:val="222222"/>
          <w:sz w:val="21"/>
          <w:szCs w:val="21"/>
        </w:rPr>
        <w:t>timelines</w:t>
      </w:r>
      <w:proofErr w:type="spellEnd"/>
      <w:r>
        <w:rPr>
          <w:rFonts w:ascii="Calibri" w:eastAsia="Calibri" w:hAnsi="Calibri" w:cs="Calibri"/>
          <w:color w:val="222222"/>
          <w:sz w:val="21"/>
          <w:szCs w:val="21"/>
        </w:rPr>
        <w:t xml:space="preserve"> </w:t>
      </w:r>
      <w:proofErr w:type="spellStart"/>
      <w:r>
        <w:rPr>
          <w:rFonts w:ascii="Calibri" w:eastAsia="Calibri" w:hAnsi="Calibri" w:cs="Calibri"/>
          <w:color w:val="222222"/>
          <w:sz w:val="21"/>
          <w:szCs w:val="21"/>
        </w:rPr>
        <w:t>rather</w:t>
      </w:r>
      <w:proofErr w:type="spellEnd"/>
      <w:r>
        <w:rPr>
          <w:rFonts w:ascii="Calibri" w:eastAsia="Calibri" w:hAnsi="Calibri" w:cs="Calibri"/>
          <w:color w:val="222222"/>
          <w:sz w:val="21"/>
          <w:szCs w:val="21"/>
        </w:rPr>
        <w:t xml:space="preserve"> </w:t>
      </w:r>
      <w:proofErr w:type="spellStart"/>
      <w:r>
        <w:rPr>
          <w:rFonts w:ascii="Calibri" w:eastAsia="Calibri" w:hAnsi="Calibri" w:cs="Calibri"/>
          <w:color w:val="222222"/>
          <w:sz w:val="21"/>
          <w:szCs w:val="21"/>
        </w:rPr>
        <w:t>than</w:t>
      </w:r>
      <w:proofErr w:type="spellEnd"/>
      <w:r>
        <w:rPr>
          <w:rFonts w:ascii="Calibri" w:eastAsia="Calibri" w:hAnsi="Calibri" w:cs="Calibri"/>
          <w:color w:val="222222"/>
          <w:sz w:val="21"/>
          <w:szCs w:val="21"/>
        </w:rPr>
        <w:t xml:space="preserve"> </w:t>
      </w:r>
      <w:proofErr w:type="spellStart"/>
      <w:r>
        <w:rPr>
          <w:rFonts w:ascii="Calibri" w:eastAsia="Calibri" w:hAnsi="Calibri" w:cs="Calibri"/>
          <w:color w:val="222222"/>
          <w:sz w:val="21"/>
          <w:szCs w:val="21"/>
        </w:rPr>
        <w:t>assumed</w:t>
      </w:r>
      <w:proofErr w:type="spellEnd"/>
      <w:r>
        <w:rPr>
          <w:rFonts w:ascii="Calibri" w:eastAsia="Calibri" w:hAnsi="Calibri" w:cs="Calibri"/>
          <w:color w:val="222222"/>
          <w:sz w:val="21"/>
          <w:szCs w:val="21"/>
        </w:rPr>
        <w:t xml:space="preserve"> </w:t>
      </w:r>
      <w:proofErr w:type="spellStart"/>
      <w:r>
        <w:rPr>
          <w:rFonts w:ascii="Calibri" w:eastAsia="Calibri" w:hAnsi="Calibri" w:cs="Calibri"/>
          <w:color w:val="222222"/>
          <w:sz w:val="21"/>
          <w:szCs w:val="21"/>
        </w:rPr>
        <w:t>ones</w:t>
      </w:r>
      <w:proofErr w:type="spellEnd"/>
      <w:r>
        <w:rPr>
          <w:rFonts w:ascii="Calibri" w:eastAsia="Calibri" w:hAnsi="Calibri" w:cs="Calibri"/>
          <w:color w:val="222222"/>
          <w:sz w:val="21"/>
          <w:szCs w:val="21"/>
        </w:rPr>
        <w:t>.</w:t>
      </w:r>
    </w:p>
    <w:p w14:paraId="3888AC4B" w14:textId="77777777" w:rsidR="00586ED2" w:rsidRPr="007B2D12" w:rsidRDefault="00000000">
      <w:pPr>
        <w:pStyle w:val="PargrafodaLista"/>
        <w:numPr>
          <w:ilvl w:val="0"/>
          <w:numId w:val="2"/>
        </w:numPr>
        <w:spacing w:after="80" w:line="276" w:lineRule="auto"/>
        <w:rPr>
          <w:lang w:val="en-GB"/>
        </w:rPr>
      </w:pPr>
      <w:r w:rsidRPr="007B2D12">
        <w:rPr>
          <w:rFonts w:ascii="Calibri" w:eastAsia="Calibri" w:hAnsi="Calibri" w:cs="Calibri"/>
          <w:b/>
          <w:bCs/>
          <w:color w:val="1B2A41"/>
          <w:sz w:val="21"/>
          <w:szCs w:val="21"/>
          <w:lang w:val="en-GB"/>
        </w:rPr>
        <w:t xml:space="preserve">"What does data validation actually check for on your side?"  </w:t>
      </w:r>
      <w:r w:rsidRPr="007B2D12">
        <w:rPr>
          <w:rFonts w:ascii="Calibri" w:eastAsia="Calibri" w:hAnsi="Calibri" w:cs="Calibri"/>
          <w:color w:val="222222"/>
          <w:sz w:val="21"/>
          <w:szCs w:val="21"/>
          <w:lang w:val="en-GB"/>
        </w:rPr>
        <w:t>— Tells you how much of the data-quality burden is already solved before it reaches you.</w:t>
      </w:r>
    </w:p>
    <w:p w14:paraId="6E469661" w14:textId="77777777" w:rsidR="00586ED2" w:rsidRDefault="00000000">
      <w:pPr>
        <w:pStyle w:val="PargrafodaLista"/>
        <w:numPr>
          <w:ilvl w:val="0"/>
          <w:numId w:val="2"/>
        </w:numPr>
        <w:spacing w:after="80" w:line="276" w:lineRule="auto"/>
      </w:pPr>
      <w:r w:rsidRPr="007B2D12">
        <w:rPr>
          <w:rFonts w:ascii="Calibri" w:eastAsia="Calibri" w:hAnsi="Calibri" w:cs="Calibri"/>
          <w:b/>
          <w:bCs/>
          <w:color w:val="1B2A41"/>
          <w:sz w:val="21"/>
          <w:szCs w:val="21"/>
          <w:lang w:val="en-GB"/>
        </w:rPr>
        <w:t xml:space="preserve">"How do you handle multi-vessel, multi-fleet data at scale today?"  </w:t>
      </w:r>
      <w:r>
        <w:rPr>
          <w:rFonts w:ascii="Calibri" w:eastAsia="Calibri" w:hAnsi="Calibri" w:cs="Calibri"/>
          <w:color w:val="222222"/>
          <w:sz w:val="21"/>
          <w:szCs w:val="21"/>
        </w:rPr>
        <w:t xml:space="preserve">— </w:t>
      </w:r>
      <w:proofErr w:type="spellStart"/>
      <w:r>
        <w:rPr>
          <w:rFonts w:ascii="Calibri" w:eastAsia="Calibri" w:hAnsi="Calibri" w:cs="Calibri"/>
          <w:color w:val="222222"/>
          <w:sz w:val="21"/>
          <w:szCs w:val="21"/>
        </w:rPr>
        <w:t>Signals</w:t>
      </w:r>
      <w:proofErr w:type="spellEnd"/>
      <w:r>
        <w:rPr>
          <w:rFonts w:ascii="Calibri" w:eastAsia="Calibri" w:hAnsi="Calibri" w:cs="Calibri"/>
          <w:color w:val="222222"/>
          <w:sz w:val="21"/>
          <w:szCs w:val="21"/>
        </w:rPr>
        <w:t xml:space="preserve"> real </w:t>
      </w:r>
      <w:proofErr w:type="spellStart"/>
      <w:r>
        <w:rPr>
          <w:rFonts w:ascii="Calibri" w:eastAsia="Calibri" w:hAnsi="Calibri" w:cs="Calibri"/>
          <w:color w:val="222222"/>
          <w:sz w:val="21"/>
          <w:szCs w:val="21"/>
        </w:rPr>
        <w:t>platform</w:t>
      </w:r>
      <w:proofErr w:type="spellEnd"/>
      <w:r>
        <w:rPr>
          <w:rFonts w:ascii="Calibri" w:eastAsia="Calibri" w:hAnsi="Calibri" w:cs="Calibri"/>
          <w:color w:val="222222"/>
          <w:sz w:val="21"/>
          <w:szCs w:val="21"/>
        </w:rPr>
        <w:t xml:space="preserve"> </w:t>
      </w:r>
      <w:proofErr w:type="spellStart"/>
      <w:r>
        <w:rPr>
          <w:rFonts w:ascii="Calibri" w:eastAsia="Calibri" w:hAnsi="Calibri" w:cs="Calibri"/>
          <w:color w:val="222222"/>
          <w:sz w:val="21"/>
          <w:szCs w:val="21"/>
        </w:rPr>
        <w:t>maturity</w:t>
      </w:r>
      <w:proofErr w:type="spellEnd"/>
      <w:r>
        <w:rPr>
          <w:rFonts w:ascii="Calibri" w:eastAsia="Calibri" w:hAnsi="Calibri" w:cs="Calibri"/>
          <w:color w:val="222222"/>
          <w:sz w:val="21"/>
          <w:szCs w:val="21"/>
        </w:rPr>
        <w:t xml:space="preserve"> versus </w:t>
      </w:r>
      <w:proofErr w:type="spellStart"/>
      <w:r>
        <w:rPr>
          <w:rFonts w:ascii="Calibri" w:eastAsia="Calibri" w:hAnsi="Calibri" w:cs="Calibri"/>
          <w:color w:val="222222"/>
          <w:sz w:val="21"/>
          <w:szCs w:val="21"/>
        </w:rPr>
        <w:t>early-stage</w:t>
      </w:r>
      <w:proofErr w:type="spellEnd"/>
      <w:r>
        <w:rPr>
          <w:rFonts w:ascii="Calibri" w:eastAsia="Calibri" w:hAnsi="Calibri" w:cs="Calibri"/>
          <w:color w:val="222222"/>
          <w:sz w:val="21"/>
          <w:szCs w:val="21"/>
        </w:rPr>
        <w:t xml:space="preserve"> </w:t>
      </w:r>
      <w:proofErr w:type="spellStart"/>
      <w:r>
        <w:rPr>
          <w:rFonts w:ascii="Calibri" w:eastAsia="Calibri" w:hAnsi="Calibri" w:cs="Calibri"/>
          <w:color w:val="222222"/>
          <w:sz w:val="21"/>
          <w:szCs w:val="21"/>
        </w:rPr>
        <w:t>tooling</w:t>
      </w:r>
      <w:proofErr w:type="spellEnd"/>
      <w:r>
        <w:rPr>
          <w:rFonts w:ascii="Calibri" w:eastAsia="Calibri" w:hAnsi="Calibri" w:cs="Calibri"/>
          <w:color w:val="222222"/>
          <w:sz w:val="21"/>
          <w:szCs w:val="21"/>
        </w:rPr>
        <w:t>.</w:t>
      </w:r>
    </w:p>
    <w:p w14:paraId="2503FEFA" w14:textId="77777777" w:rsidR="00586ED2" w:rsidRDefault="00586ED2">
      <w:pPr>
        <w:spacing w:after="80"/>
      </w:pPr>
    </w:p>
    <w:p w14:paraId="25597A7D" w14:textId="77777777" w:rsidR="00586ED2" w:rsidRDefault="00000000">
      <w:pPr>
        <w:spacing w:before="200" w:after="80"/>
      </w:pPr>
      <w:r>
        <w:rPr>
          <w:rFonts w:ascii="Calibri" w:eastAsia="Calibri" w:hAnsi="Calibri" w:cs="Calibri"/>
          <w:b/>
          <w:bCs/>
          <w:color w:val="1B2A41"/>
          <w:sz w:val="21"/>
          <w:szCs w:val="21"/>
        </w:rPr>
        <w:t xml:space="preserve">Business </w:t>
      </w:r>
      <w:proofErr w:type="spellStart"/>
      <w:r>
        <w:rPr>
          <w:rFonts w:ascii="Calibri" w:eastAsia="Calibri" w:hAnsi="Calibri" w:cs="Calibri"/>
          <w:b/>
          <w:bCs/>
          <w:color w:val="1B2A41"/>
          <w:sz w:val="21"/>
          <w:szCs w:val="21"/>
        </w:rPr>
        <w:t>questions</w:t>
      </w:r>
      <w:proofErr w:type="spellEnd"/>
    </w:p>
    <w:p w14:paraId="74BCD3B1" w14:textId="77777777" w:rsidR="00586ED2" w:rsidRPr="007B2D12" w:rsidRDefault="00000000">
      <w:pPr>
        <w:pStyle w:val="PargrafodaLista"/>
        <w:numPr>
          <w:ilvl w:val="0"/>
          <w:numId w:val="2"/>
        </w:numPr>
        <w:spacing w:after="80" w:line="276" w:lineRule="auto"/>
        <w:rPr>
          <w:lang w:val="en-GB"/>
        </w:rPr>
      </w:pPr>
      <w:r w:rsidRPr="007B2D12">
        <w:rPr>
          <w:rFonts w:ascii="Calibri" w:eastAsia="Calibri" w:hAnsi="Calibri" w:cs="Calibri"/>
          <w:b/>
          <w:bCs/>
          <w:color w:val="1B2A41"/>
          <w:sz w:val="21"/>
          <w:szCs w:val="21"/>
          <w:lang w:val="en-GB"/>
        </w:rPr>
        <w:t>"</w:t>
      </w:r>
      <w:r w:rsidRPr="007C2E66">
        <w:rPr>
          <w:rFonts w:ascii="Calibri" w:eastAsia="Calibri" w:hAnsi="Calibri" w:cs="Calibri"/>
          <w:b/>
          <w:bCs/>
          <w:color w:val="1B2A41"/>
          <w:sz w:val="21"/>
          <w:szCs w:val="21"/>
          <w:highlight w:val="yellow"/>
          <w:lang w:val="en-GB"/>
        </w:rPr>
        <w:t xml:space="preserve">Have any of your clients asked you directly about EU ETS or </w:t>
      </w:r>
      <w:proofErr w:type="spellStart"/>
      <w:r w:rsidRPr="007C2E66">
        <w:rPr>
          <w:rFonts w:ascii="Calibri" w:eastAsia="Calibri" w:hAnsi="Calibri" w:cs="Calibri"/>
          <w:b/>
          <w:bCs/>
          <w:color w:val="1B2A41"/>
          <w:sz w:val="21"/>
          <w:szCs w:val="21"/>
          <w:highlight w:val="yellow"/>
          <w:lang w:val="en-GB"/>
        </w:rPr>
        <w:t>FuelEU</w:t>
      </w:r>
      <w:proofErr w:type="spellEnd"/>
      <w:r w:rsidRPr="007C2E66">
        <w:rPr>
          <w:rFonts w:ascii="Calibri" w:eastAsia="Calibri" w:hAnsi="Calibri" w:cs="Calibri"/>
          <w:b/>
          <w:bCs/>
          <w:color w:val="1B2A41"/>
          <w:sz w:val="21"/>
          <w:szCs w:val="21"/>
          <w:highlight w:val="yellow"/>
          <w:lang w:val="en-GB"/>
        </w:rPr>
        <w:t>?"</w:t>
      </w:r>
      <w:r w:rsidRPr="007B2D12">
        <w:rPr>
          <w:rFonts w:ascii="Calibri" w:eastAsia="Calibri" w:hAnsi="Calibri" w:cs="Calibri"/>
          <w:b/>
          <w:bCs/>
          <w:color w:val="1B2A41"/>
          <w:sz w:val="21"/>
          <w:szCs w:val="21"/>
          <w:lang w:val="en-GB"/>
        </w:rPr>
        <w:t xml:space="preserve">  </w:t>
      </w:r>
      <w:r w:rsidRPr="007B2D12">
        <w:rPr>
          <w:rFonts w:ascii="Calibri" w:eastAsia="Calibri" w:hAnsi="Calibri" w:cs="Calibri"/>
          <w:color w:val="222222"/>
          <w:sz w:val="21"/>
          <w:szCs w:val="21"/>
          <w:lang w:val="en-GB"/>
        </w:rPr>
        <w:t>— The single highest-value question available — a yes means this is customer-pulled, not hypothetical.</w:t>
      </w:r>
    </w:p>
    <w:p w14:paraId="0B1215AE" w14:textId="77777777" w:rsidR="00586ED2" w:rsidRDefault="00000000">
      <w:pPr>
        <w:pStyle w:val="PargrafodaLista"/>
        <w:numPr>
          <w:ilvl w:val="0"/>
          <w:numId w:val="2"/>
        </w:numPr>
        <w:spacing w:after="80" w:line="276" w:lineRule="auto"/>
      </w:pPr>
      <w:r w:rsidRPr="007B2D12">
        <w:rPr>
          <w:rFonts w:ascii="Calibri" w:eastAsia="Calibri" w:hAnsi="Calibri" w:cs="Calibri"/>
          <w:b/>
          <w:bCs/>
          <w:color w:val="1B2A41"/>
          <w:sz w:val="21"/>
          <w:szCs w:val="21"/>
          <w:lang w:val="en-GB"/>
        </w:rPr>
        <w:t xml:space="preserve">"How do you think about the line between what you build in-house versus bring in through a partner?"  </w:t>
      </w:r>
      <w:r>
        <w:rPr>
          <w:rFonts w:ascii="Calibri" w:eastAsia="Calibri" w:hAnsi="Calibri" w:cs="Calibri"/>
          <w:color w:val="222222"/>
          <w:sz w:val="21"/>
          <w:szCs w:val="21"/>
        </w:rPr>
        <w:t xml:space="preserve">— </w:t>
      </w:r>
      <w:proofErr w:type="spellStart"/>
      <w:r>
        <w:rPr>
          <w:rFonts w:ascii="Calibri" w:eastAsia="Calibri" w:hAnsi="Calibri" w:cs="Calibri"/>
          <w:color w:val="222222"/>
          <w:sz w:val="21"/>
          <w:szCs w:val="21"/>
        </w:rPr>
        <w:t>Surfaces</w:t>
      </w:r>
      <w:proofErr w:type="spellEnd"/>
      <w:r>
        <w:rPr>
          <w:rFonts w:ascii="Calibri" w:eastAsia="Calibri" w:hAnsi="Calibri" w:cs="Calibri"/>
          <w:color w:val="222222"/>
          <w:sz w:val="21"/>
          <w:szCs w:val="21"/>
        </w:rPr>
        <w:t xml:space="preserve"> </w:t>
      </w:r>
      <w:proofErr w:type="spellStart"/>
      <w:r>
        <w:rPr>
          <w:rFonts w:ascii="Calibri" w:eastAsia="Calibri" w:hAnsi="Calibri" w:cs="Calibri"/>
          <w:color w:val="222222"/>
          <w:sz w:val="21"/>
          <w:szCs w:val="21"/>
        </w:rPr>
        <w:t>build-vs-buy</w:t>
      </w:r>
      <w:proofErr w:type="spellEnd"/>
      <w:r>
        <w:rPr>
          <w:rFonts w:ascii="Calibri" w:eastAsia="Calibri" w:hAnsi="Calibri" w:cs="Calibri"/>
          <w:color w:val="222222"/>
          <w:sz w:val="21"/>
          <w:szCs w:val="21"/>
        </w:rPr>
        <w:t xml:space="preserve"> posture </w:t>
      </w:r>
      <w:proofErr w:type="spellStart"/>
      <w:r>
        <w:rPr>
          <w:rFonts w:ascii="Calibri" w:eastAsia="Calibri" w:hAnsi="Calibri" w:cs="Calibri"/>
          <w:color w:val="222222"/>
          <w:sz w:val="21"/>
          <w:szCs w:val="21"/>
        </w:rPr>
        <w:t>without</w:t>
      </w:r>
      <w:proofErr w:type="spellEnd"/>
      <w:r>
        <w:rPr>
          <w:rFonts w:ascii="Calibri" w:eastAsia="Calibri" w:hAnsi="Calibri" w:cs="Calibri"/>
          <w:color w:val="222222"/>
          <w:sz w:val="21"/>
          <w:szCs w:val="21"/>
        </w:rPr>
        <w:t xml:space="preserve"> </w:t>
      </w:r>
      <w:proofErr w:type="spellStart"/>
      <w:r>
        <w:rPr>
          <w:rFonts w:ascii="Calibri" w:eastAsia="Calibri" w:hAnsi="Calibri" w:cs="Calibri"/>
          <w:color w:val="222222"/>
          <w:sz w:val="21"/>
          <w:szCs w:val="21"/>
        </w:rPr>
        <w:t>asking</w:t>
      </w:r>
      <w:proofErr w:type="spellEnd"/>
      <w:r>
        <w:rPr>
          <w:rFonts w:ascii="Calibri" w:eastAsia="Calibri" w:hAnsi="Calibri" w:cs="Calibri"/>
          <w:color w:val="222222"/>
          <w:sz w:val="21"/>
          <w:szCs w:val="21"/>
        </w:rPr>
        <w:t xml:space="preserve"> </w:t>
      </w:r>
      <w:proofErr w:type="spellStart"/>
      <w:r>
        <w:rPr>
          <w:rFonts w:ascii="Calibri" w:eastAsia="Calibri" w:hAnsi="Calibri" w:cs="Calibri"/>
          <w:color w:val="222222"/>
          <w:sz w:val="21"/>
          <w:szCs w:val="21"/>
        </w:rPr>
        <w:t>it</w:t>
      </w:r>
      <w:proofErr w:type="spellEnd"/>
      <w:r>
        <w:rPr>
          <w:rFonts w:ascii="Calibri" w:eastAsia="Calibri" w:hAnsi="Calibri" w:cs="Calibri"/>
          <w:color w:val="222222"/>
          <w:sz w:val="21"/>
          <w:szCs w:val="21"/>
        </w:rPr>
        <w:t xml:space="preserve"> </w:t>
      </w:r>
      <w:proofErr w:type="spellStart"/>
      <w:r>
        <w:rPr>
          <w:rFonts w:ascii="Calibri" w:eastAsia="Calibri" w:hAnsi="Calibri" w:cs="Calibri"/>
          <w:color w:val="222222"/>
          <w:sz w:val="21"/>
          <w:szCs w:val="21"/>
        </w:rPr>
        <w:t>directly</w:t>
      </w:r>
      <w:proofErr w:type="spellEnd"/>
      <w:r>
        <w:rPr>
          <w:rFonts w:ascii="Calibri" w:eastAsia="Calibri" w:hAnsi="Calibri" w:cs="Calibri"/>
          <w:color w:val="222222"/>
          <w:sz w:val="21"/>
          <w:szCs w:val="21"/>
        </w:rPr>
        <w:t>.</w:t>
      </w:r>
    </w:p>
    <w:p w14:paraId="4FD668BC" w14:textId="77777777" w:rsidR="00586ED2" w:rsidRPr="007B2D12" w:rsidRDefault="00000000">
      <w:pPr>
        <w:pStyle w:val="PargrafodaLista"/>
        <w:numPr>
          <w:ilvl w:val="0"/>
          <w:numId w:val="2"/>
        </w:numPr>
        <w:spacing w:after="80" w:line="276" w:lineRule="auto"/>
        <w:rPr>
          <w:lang w:val="en-GB"/>
        </w:rPr>
      </w:pPr>
      <w:r w:rsidRPr="007B2D12">
        <w:rPr>
          <w:rFonts w:ascii="Calibri" w:eastAsia="Calibri" w:hAnsi="Calibri" w:cs="Calibri"/>
          <w:b/>
          <w:bCs/>
          <w:color w:val="1B2A41"/>
          <w:sz w:val="21"/>
          <w:szCs w:val="21"/>
          <w:lang w:val="en-GB"/>
        </w:rPr>
        <w:t xml:space="preserve">"Who owns the client relationship if we both work with the same fleet operator?"  </w:t>
      </w:r>
      <w:r w:rsidRPr="007B2D12">
        <w:rPr>
          <w:rFonts w:ascii="Calibri" w:eastAsia="Calibri" w:hAnsi="Calibri" w:cs="Calibri"/>
          <w:color w:val="222222"/>
          <w:sz w:val="21"/>
          <w:szCs w:val="21"/>
          <w:lang w:val="en-GB"/>
        </w:rPr>
        <w:t>— Surfaces how they think about vendor hierarchy — important for any future partnership structure.</w:t>
      </w:r>
    </w:p>
    <w:p w14:paraId="6F7CDACC" w14:textId="77777777" w:rsidR="00586ED2" w:rsidRPr="007B2D12" w:rsidRDefault="00586ED2">
      <w:pPr>
        <w:spacing w:after="80"/>
        <w:rPr>
          <w:lang w:val="en-GB"/>
        </w:rPr>
      </w:pPr>
    </w:p>
    <w:p w14:paraId="23E2B088" w14:textId="77777777" w:rsidR="00586ED2" w:rsidRDefault="00000000">
      <w:pPr>
        <w:spacing w:before="200" w:after="80"/>
      </w:pPr>
      <w:proofErr w:type="spellStart"/>
      <w:r>
        <w:rPr>
          <w:rFonts w:ascii="Calibri" w:eastAsia="Calibri" w:hAnsi="Calibri" w:cs="Calibri"/>
          <w:b/>
          <w:bCs/>
          <w:color w:val="1B2A41"/>
          <w:sz w:val="21"/>
          <w:szCs w:val="21"/>
        </w:rPr>
        <w:t>Product</w:t>
      </w:r>
      <w:proofErr w:type="spellEnd"/>
      <w:r>
        <w:rPr>
          <w:rFonts w:ascii="Calibri" w:eastAsia="Calibri" w:hAnsi="Calibri" w:cs="Calibri"/>
          <w:b/>
          <w:bCs/>
          <w:color w:val="1B2A41"/>
          <w:sz w:val="21"/>
          <w:szCs w:val="21"/>
        </w:rPr>
        <w:t xml:space="preserve"> </w:t>
      </w:r>
      <w:proofErr w:type="spellStart"/>
      <w:r>
        <w:rPr>
          <w:rFonts w:ascii="Calibri" w:eastAsia="Calibri" w:hAnsi="Calibri" w:cs="Calibri"/>
          <w:b/>
          <w:bCs/>
          <w:color w:val="1B2A41"/>
          <w:sz w:val="21"/>
          <w:szCs w:val="21"/>
        </w:rPr>
        <w:t>questions</w:t>
      </w:r>
      <w:proofErr w:type="spellEnd"/>
    </w:p>
    <w:p w14:paraId="4A9B24F3" w14:textId="77777777" w:rsidR="00586ED2" w:rsidRPr="007B2D12" w:rsidRDefault="00000000">
      <w:pPr>
        <w:pStyle w:val="PargrafodaLista"/>
        <w:numPr>
          <w:ilvl w:val="0"/>
          <w:numId w:val="2"/>
        </w:numPr>
        <w:spacing w:after="80" w:line="276" w:lineRule="auto"/>
        <w:rPr>
          <w:lang w:val="en-GB"/>
        </w:rPr>
      </w:pPr>
      <w:r w:rsidRPr="007B2D12">
        <w:rPr>
          <w:rFonts w:ascii="Calibri" w:eastAsia="Calibri" w:hAnsi="Calibri" w:cs="Calibri"/>
          <w:b/>
          <w:bCs/>
          <w:color w:val="1B2A41"/>
          <w:sz w:val="21"/>
          <w:szCs w:val="21"/>
          <w:lang w:val="en-GB"/>
        </w:rPr>
        <w:t xml:space="preserve">"What does onboarding look like for a new client on your side — timeline, technical lift?"  </w:t>
      </w:r>
      <w:r w:rsidRPr="007B2D12">
        <w:rPr>
          <w:rFonts w:ascii="Calibri" w:eastAsia="Calibri" w:hAnsi="Calibri" w:cs="Calibri"/>
          <w:color w:val="222222"/>
          <w:sz w:val="21"/>
          <w:szCs w:val="21"/>
          <w:lang w:val="en-GB"/>
        </w:rPr>
        <w:t>— Gives you a realistic read on their actual engineering maturity and delivery speed.</w:t>
      </w:r>
    </w:p>
    <w:p w14:paraId="3CE56C6C" w14:textId="77777777" w:rsidR="00586ED2" w:rsidRPr="007B2D12" w:rsidRDefault="00000000">
      <w:pPr>
        <w:pStyle w:val="PargrafodaLista"/>
        <w:numPr>
          <w:ilvl w:val="0"/>
          <w:numId w:val="2"/>
        </w:numPr>
        <w:spacing w:after="80" w:line="276" w:lineRule="auto"/>
        <w:rPr>
          <w:lang w:val="en-GB"/>
        </w:rPr>
      </w:pPr>
      <w:r w:rsidRPr="007B2D12">
        <w:rPr>
          <w:rFonts w:ascii="Calibri" w:eastAsia="Calibri" w:hAnsi="Calibri" w:cs="Calibri"/>
          <w:b/>
          <w:bCs/>
          <w:color w:val="1B2A41"/>
          <w:sz w:val="21"/>
          <w:szCs w:val="21"/>
          <w:lang w:val="en-GB"/>
        </w:rPr>
        <w:t xml:space="preserve">"How do you decide what goes into the dashboard versus what stays as raw data?"  </w:t>
      </w:r>
      <w:r w:rsidRPr="007B2D12">
        <w:rPr>
          <w:rFonts w:ascii="Calibri" w:eastAsia="Calibri" w:hAnsi="Calibri" w:cs="Calibri"/>
          <w:color w:val="222222"/>
          <w:sz w:val="21"/>
          <w:szCs w:val="21"/>
          <w:lang w:val="en-GB"/>
        </w:rPr>
        <w:t>— Reveals their product philosophy and how opinionated their platform is — relevant to how a compliance module might sit alongside it.</w:t>
      </w:r>
    </w:p>
    <w:p w14:paraId="487D4586" w14:textId="77777777" w:rsidR="00586ED2" w:rsidRPr="007B2D12" w:rsidRDefault="00586ED2">
      <w:pPr>
        <w:spacing w:after="80"/>
        <w:rPr>
          <w:lang w:val="en-GB"/>
        </w:rPr>
      </w:pPr>
    </w:p>
    <w:p w14:paraId="08E0FACD" w14:textId="77777777" w:rsidR="00586ED2" w:rsidRDefault="00000000">
      <w:pPr>
        <w:spacing w:before="200" w:after="80"/>
      </w:pPr>
      <w:proofErr w:type="spellStart"/>
      <w:r>
        <w:rPr>
          <w:rFonts w:ascii="Calibri" w:eastAsia="Calibri" w:hAnsi="Calibri" w:cs="Calibri"/>
          <w:b/>
          <w:bCs/>
          <w:color w:val="1B2A41"/>
          <w:sz w:val="21"/>
          <w:szCs w:val="21"/>
        </w:rPr>
        <w:t>Industry</w:t>
      </w:r>
      <w:proofErr w:type="spellEnd"/>
      <w:r>
        <w:rPr>
          <w:rFonts w:ascii="Calibri" w:eastAsia="Calibri" w:hAnsi="Calibri" w:cs="Calibri"/>
          <w:b/>
          <w:bCs/>
          <w:color w:val="1B2A41"/>
          <w:sz w:val="21"/>
          <w:szCs w:val="21"/>
        </w:rPr>
        <w:t xml:space="preserve"> </w:t>
      </w:r>
      <w:proofErr w:type="spellStart"/>
      <w:r>
        <w:rPr>
          <w:rFonts w:ascii="Calibri" w:eastAsia="Calibri" w:hAnsi="Calibri" w:cs="Calibri"/>
          <w:b/>
          <w:bCs/>
          <w:color w:val="1B2A41"/>
          <w:sz w:val="21"/>
          <w:szCs w:val="21"/>
        </w:rPr>
        <w:t>questions</w:t>
      </w:r>
      <w:proofErr w:type="spellEnd"/>
    </w:p>
    <w:p w14:paraId="3A024B23" w14:textId="6737DE62" w:rsidR="00586ED2" w:rsidRPr="007B2D12" w:rsidRDefault="00000000">
      <w:pPr>
        <w:pStyle w:val="PargrafodaLista"/>
        <w:numPr>
          <w:ilvl w:val="0"/>
          <w:numId w:val="2"/>
        </w:numPr>
        <w:spacing w:after="80" w:line="276" w:lineRule="auto"/>
        <w:rPr>
          <w:lang w:val="en-GB"/>
        </w:rPr>
      </w:pPr>
      <w:r w:rsidRPr="007B2D12">
        <w:rPr>
          <w:rFonts w:ascii="Calibri" w:eastAsia="Calibri" w:hAnsi="Calibri" w:cs="Calibri"/>
          <w:b/>
          <w:bCs/>
          <w:color w:val="1B2A41"/>
          <w:sz w:val="21"/>
          <w:szCs w:val="21"/>
          <w:lang w:val="en-GB"/>
        </w:rPr>
        <w:t>"I</w:t>
      </w:r>
      <w:r w:rsidRPr="007C2E66">
        <w:rPr>
          <w:rFonts w:ascii="Calibri" w:eastAsia="Calibri" w:hAnsi="Calibri" w:cs="Calibri"/>
          <w:b/>
          <w:bCs/>
          <w:color w:val="1B2A41"/>
          <w:sz w:val="21"/>
          <w:szCs w:val="21"/>
          <w:highlight w:val="yellow"/>
          <w:lang w:val="en-GB"/>
        </w:rPr>
        <w:t>s there appetite on your side to move beyond offshore into segments like yacht management, or is that intentionally outside your focus?"</w:t>
      </w:r>
      <w:r w:rsidRPr="007B2D12">
        <w:rPr>
          <w:rFonts w:ascii="Calibri" w:eastAsia="Calibri" w:hAnsi="Calibri" w:cs="Calibri"/>
          <w:b/>
          <w:bCs/>
          <w:color w:val="1B2A41"/>
          <w:sz w:val="21"/>
          <w:szCs w:val="21"/>
          <w:lang w:val="en-GB"/>
        </w:rPr>
        <w:t xml:space="preserve">  </w:t>
      </w:r>
      <w:r w:rsidRPr="007B2D12">
        <w:rPr>
          <w:rFonts w:ascii="Calibri" w:eastAsia="Calibri" w:hAnsi="Calibri" w:cs="Calibri"/>
          <w:color w:val="222222"/>
          <w:sz w:val="21"/>
          <w:szCs w:val="21"/>
          <w:lang w:val="en-GB"/>
        </w:rPr>
        <w:t>— Tests the segment-overlap assumption directly rather than assuming it.</w:t>
      </w:r>
    </w:p>
    <w:p w14:paraId="05094E31" w14:textId="77777777" w:rsidR="00586ED2" w:rsidRPr="007B2D12" w:rsidRDefault="00000000">
      <w:pPr>
        <w:pStyle w:val="PargrafodaLista"/>
        <w:numPr>
          <w:ilvl w:val="0"/>
          <w:numId w:val="2"/>
        </w:numPr>
        <w:spacing w:after="80" w:line="276" w:lineRule="auto"/>
        <w:rPr>
          <w:lang w:val="en-GB"/>
        </w:rPr>
      </w:pPr>
      <w:r w:rsidRPr="007B2D12">
        <w:rPr>
          <w:rFonts w:ascii="Calibri" w:eastAsia="Calibri" w:hAnsi="Calibri" w:cs="Calibri"/>
          <w:b/>
          <w:bCs/>
          <w:color w:val="1B2A41"/>
          <w:sz w:val="21"/>
          <w:szCs w:val="21"/>
          <w:lang w:val="en-GB"/>
        </w:rPr>
        <w:t xml:space="preserve">"What's driving the timing of this conversation for you right now?"  </w:t>
      </w:r>
      <w:r w:rsidRPr="007B2D12">
        <w:rPr>
          <w:rFonts w:ascii="Calibri" w:eastAsia="Calibri" w:hAnsi="Calibri" w:cs="Calibri"/>
          <w:color w:val="222222"/>
          <w:sz w:val="21"/>
          <w:szCs w:val="21"/>
          <w:lang w:val="en-GB"/>
        </w:rPr>
        <w:t>— Low-pressure way to surface the real reason behind the meeting if it hasn't come up naturally.</w:t>
      </w:r>
    </w:p>
    <w:p w14:paraId="5109646C" w14:textId="77777777" w:rsidR="00586ED2" w:rsidRPr="007B2D12" w:rsidRDefault="00586ED2">
      <w:pPr>
        <w:spacing w:after="80"/>
        <w:rPr>
          <w:lang w:val="en-GB"/>
        </w:rPr>
      </w:pPr>
    </w:p>
    <w:p w14:paraId="705E6D08" w14:textId="77777777" w:rsidR="00586ED2" w:rsidRPr="007B2D12" w:rsidRDefault="00000000">
      <w:pPr>
        <w:rPr>
          <w:lang w:val="en-GB"/>
        </w:rPr>
      </w:pPr>
      <w:r w:rsidRPr="007B2D12">
        <w:rPr>
          <w:lang w:val="en-GB"/>
        </w:rPr>
        <w:br w:type="page"/>
      </w:r>
    </w:p>
    <w:p w14:paraId="7189B806" w14:textId="77777777" w:rsidR="00586ED2" w:rsidRPr="007B2D12" w:rsidRDefault="00000000">
      <w:pPr>
        <w:pStyle w:val="Ttulo1"/>
        <w:pBdr>
          <w:bottom w:val="single" w:sz="12" w:space="4" w:color="1B2A41"/>
        </w:pBdr>
        <w:spacing w:before="400" w:after="200"/>
        <w:rPr>
          <w:lang w:val="en-GB"/>
        </w:rPr>
      </w:pPr>
      <w:r w:rsidRPr="007B2D12">
        <w:rPr>
          <w:rFonts w:ascii="Calibri" w:eastAsia="Calibri" w:hAnsi="Calibri" w:cs="Calibri"/>
          <w:b/>
          <w:bCs/>
          <w:color w:val="1B2A41"/>
          <w:sz w:val="30"/>
          <w:szCs w:val="30"/>
          <w:lang w:val="en-GB"/>
        </w:rPr>
        <w:lastRenderedPageBreak/>
        <w:t>6. Conversation Opportunities</w:t>
      </w:r>
    </w:p>
    <w:p w14:paraId="4B65C294" w14:textId="77777777" w:rsidR="00586ED2" w:rsidRPr="007B2D12" w:rsidRDefault="00000000">
      <w:pPr>
        <w:spacing w:before="200" w:after="80"/>
        <w:rPr>
          <w:lang w:val="en-GB"/>
        </w:rPr>
      </w:pPr>
      <w:r w:rsidRPr="007B2D12">
        <w:rPr>
          <w:rFonts w:ascii="Calibri" w:eastAsia="Calibri" w:hAnsi="Calibri" w:cs="Calibri"/>
          <w:b/>
          <w:bCs/>
          <w:color w:val="1B2A41"/>
          <w:sz w:val="21"/>
          <w:szCs w:val="21"/>
          <w:lang w:val="en-GB"/>
        </w:rPr>
        <w:t>Where a future partnership could exist</w:t>
      </w:r>
    </w:p>
    <w:p w14:paraId="19E6801C" w14:textId="77777777" w:rsidR="00586ED2" w:rsidRPr="007B2D12" w:rsidRDefault="00000000">
      <w:pPr>
        <w:pStyle w:val="PargrafodaLista"/>
        <w:numPr>
          <w:ilvl w:val="0"/>
          <w:numId w:val="2"/>
        </w:numPr>
        <w:spacing w:after="80" w:line="276" w:lineRule="auto"/>
        <w:rPr>
          <w:lang w:val="en-GB"/>
        </w:rPr>
      </w:pPr>
      <w:r w:rsidRPr="007B2D12">
        <w:rPr>
          <w:rFonts w:ascii="Calibri" w:eastAsia="Calibri" w:hAnsi="Calibri" w:cs="Calibri"/>
          <w:color w:val="222222"/>
          <w:sz w:val="21"/>
          <w:szCs w:val="21"/>
          <w:lang w:val="en-GB"/>
        </w:rPr>
        <w:t xml:space="preserve">A data-feed handoff, where </w:t>
      </w:r>
      <w:proofErr w:type="spellStart"/>
      <w:r w:rsidRPr="007B2D12">
        <w:rPr>
          <w:rFonts w:ascii="Calibri" w:eastAsia="Calibri" w:hAnsi="Calibri" w:cs="Calibri"/>
          <w:color w:val="222222"/>
          <w:sz w:val="21"/>
          <w:szCs w:val="21"/>
          <w:lang w:val="en-GB"/>
        </w:rPr>
        <w:t>FitVoyages</w:t>
      </w:r>
      <w:proofErr w:type="spellEnd"/>
      <w:r w:rsidRPr="007B2D12">
        <w:rPr>
          <w:rFonts w:ascii="Calibri" w:eastAsia="Calibri" w:hAnsi="Calibri" w:cs="Calibri"/>
          <w:color w:val="222222"/>
          <w:sz w:val="21"/>
          <w:szCs w:val="21"/>
          <w:lang w:val="en-GB"/>
        </w:rPr>
        <w:t>' validated fuel/emissions/voyage output becomes a trusted Poseidon input</w:t>
      </w:r>
    </w:p>
    <w:p w14:paraId="3ACD6B91" w14:textId="77777777" w:rsidR="00586ED2" w:rsidRPr="007C2E66" w:rsidRDefault="00000000">
      <w:pPr>
        <w:pStyle w:val="PargrafodaLista"/>
        <w:numPr>
          <w:ilvl w:val="0"/>
          <w:numId w:val="2"/>
        </w:numPr>
        <w:spacing w:after="80" w:line="276" w:lineRule="auto"/>
        <w:rPr>
          <w:highlight w:val="cyan"/>
          <w:lang w:val="en-GB"/>
        </w:rPr>
      </w:pPr>
      <w:r w:rsidRPr="007B2D12">
        <w:rPr>
          <w:rFonts w:ascii="Calibri" w:eastAsia="Calibri" w:hAnsi="Calibri" w:cs="Calibri"/>
          <w:color w:val="222222"/>
          <w:sz w:val="21"/>
          <w:szCs w:val="21"/>
          <w:lang w:val="en-GB"/>
        </w:rPr>
        <w:t xml:space="preserve">A referral relationship in both directions — </w:t>
      </w:r>
      <w:r w:rsidRPr="007C2E66">
        <w:rPr>
          <w:rFonts w:ascii="Calibri" w:eastAsia="Calibri" w:hAnsi="Calibri" w:cs="Calibri"/>
          <w:color w:val="222222"/>
          <w:sz w:val="21"/>
          <w:szCs w:val="21"/>
          <w:highlight w:val="yellow"/>
          <w:lang w:val="en-GB"/>
        </w:rPr>
        <w:t>their clients needing EU ETS/</w:t>
      </w:r>
      <w:proofErr w:type="spellStart"/>
      <w:r w:rsidRPr="007C2E66">
        <w:rPr>
          <w:rFonts w:ascii="Calibri" w:eastAsia="Calibri" w:hAnsi="Calibri" w:cs="Calibri"/>
          <w:color w:val="222222"/>
          <w:sz w:val="21"/>
          <w:szCs w:val="21"/>
          <w:highlight w:val="yellow"/>
          <w:lang w:val="en-GB"/>
        </w:rPr>
        <w:t>FuelEU</w:t>
      </w:r>
      <w:proofErr w:type="spellEnd"/>
      <w:r w:rsidRPr="007C2E66">
        <w:rPr>
          <w:rFonts w:ascii="Calibri" w:eastAsia="Calibri" w:hAnsi="Calibri" w:cs="Calibri"/>
          <w:color w:val="222222"/>
          <w:sz w:val="21"/>
          <w:szCs w:val="21"/>
          <w:highlight w:val="yellow"/>
          <w:lang w:val="en-GB"/>
        </w:rPr>
        <w:t xml:space="preserve"> support</w:t>
      </w:r>
      <w:r w:rsidRPr="007B2D12">
        <w:rPr>
          <w:rFonts w:ascii="Calibri" w:eastAsia="Calibri" w:hAnsi="Calibri" w:cs="Calibri"/>
          <w:color w:val="222222"/>
          <w:sz w:val="21"/>
          <w:szCs w:val="21"/>
          <w:lang w:val="en-GB"/>
        </w:rPr>
        <w:t xml:space="preserve">, your yacht-management clients </w:t>
      </w:r>
      <w:r w:rsidRPr="007C2E66">
        <w:rPr>
          <w:rFonts w:ascii="Calibri" w:eastAsia="Calibri" w:hAnsi="Calibri" w:cs="Calibri"/>
          <w:color w:val="222222"/>
          <w:sz w:val="21"/>
          <w:szCs w:val="21"/>
          <w:highlight w:val="cyan"/>
          <w:lang w:val="en-GB"/>
        </w:rPr>
        <w:t>needing performance monitoring</w:t>
      </w:r>
    </w:p>
    <w:p w14:paraId="75A478C2" w14:textId="77777777" w:rsidR="00586ED2" w:rsidRPr="007B2D12" w:rsidRDefault="00000000">
      <w:pPr>
        <w:pStyle w:val="PargrafodaLista"/>
        <w:numPr>
          <w:ilvl w:val="0"/>
          <w:numId w:val="2"/>
        </w:numPr>
        <w:spacing w:after="80" w:line="276" w:lineRule="auto"/>
        <w:rPr>
          <w:lang w:val="en-GB"/>
        </w:rPr>
      </w:pPr>
      <w:r w:rsidRPr="007B2D12">
        <w:rPr>
          <w:rFonts w:ascii="Calibri" w:eastAsia="Calibri" w:hAnsi="Calibri" w:cs="Calibri"/>
          <w:color w:val="222222"/>
          <w:sz w:val="21"/>
          <w:szCs w:val="21"/>
          <w:lang w:val="en-GB"/>
        </w:rPr>
        <w:t>A compliance module offered inside their white-label dashboard, once there's a real integration to point to</w:t>
      </w:r>
    </w:p>
    <w:p w14:paraId="41B99793" w14:textId="77777777" w:rsidR="00586ED2" w:rsidRDefault="00000000">
      <w:pPr>
        <w:spacing w:before="200" w:after="80"/>
      </w:pPr>
      <w:proofErr w:type="spellStart"/>
      <w:r>
        <w:rPr>
          <w:rFonts w:ascii="Calibri" w:eastAsia="Calibri" w:hAnsi="Calibri" w:cs="Calibri"/>
          <w:b/>
          <w:bCs/>
          <w:color w:val="1B2A41"/>
          <w:sz w:val="21"/>
          <w:szCs w:val="21"/>
        </w:rPr>
        <w:t>Where</w:t>
      </w:r>
      <w:proofErr w:type="spellEnd"/>
      <w:r>
        <w:rPr>
          <w:rFonts w:ascii="Calibri" w:eastAsia="Calibri" w:hAnsi="Calibri" w:cs="Calibri"/>
          <w:b/>
          <w:bCs/>
          <w:color w:val="1B2A41"/>
          <w:sz w:val="21"/>
          <w:szCs w:val="21"/>
        </w:rPr>
        <w:t xml:space="preserve"> </w:t>
      </w:r>
      <w:proofErr w:type="spellStart"/>
      <w:r>
        <w:rPr>
          <w:rFonts w:ascii="Calibri" w:eastAsia="Calibri" w:hAnsi="Calibri" w:cs="Calibri"/>
          <w:b/>
          <w:bCs/>
          <w:color w:val="1B2A41"/>
          <w:sz w:val="21"/>
          <w:szCs w:val="21"/>
        </w:rPr>
        <w:t>integrations</w:t>
      </w:r>
      <w:proofErr w:type="spellEnd"/>
      <w:r>
        <w:rPr>
          <w:rFonts w:ascii="Calibri" w:eastAsia="Calibri" w:hAnsi="Calibri" w:cs="Calibri"/>
          <w:b/>
          <w:bCs/>
          <w:color w:val="1B2A41"/>
          <w:sz w:val="21"/>
          <w:szCs w:val="21"/>
        </w:rPr>
        <w:t xml:space="preserve"> </w:t>
      </w:r>
      <w:proofErr w:type="spellStart"/>
      <w:r>
        <w:rPr>
          <w:rFonts w:ascii="Calibri" w:eastAsia="Calibri" w:hAnsi="Calibri" w:cs="Calibri"/>
          <w:b/>
          <w:bCs/>
          <w:color w:val="1B2A41"/>
          <w:sz w:val="21"/>
          <w:szCs w:val="21"/>
        </w:rPr>
        <w:t>could</w:t>
      </w:r>
      <w:proofErr w:type="spellEnd"/>
      <w:r>
        <w:rPr>
          <w:rFonts w:ascii="Calibri" w:eastAsia="Calibri" w:hAnsi="Calibri" w:cs="Calibri"/>
          <w:b/>
          <w:bCs/>
          <w:color w:val="1B2A41"/>
          <w:sz w:val="21"/>
          <w:szCs w:val="21"/>
        </w:rPr>
        <w:t xml:space="preserve"> </w:t>
      </w:r>
      <w:proofErr w:type="spellStart"/>
      <w:r>
        <w:rPr>
          <w:rFonts w:ascii="Calibri" w:eastAsia="Calibri" w:hAnsi="Calibri" w:cs="Calibri"/>
          <w:b/>
          <w:bCs/>
          <w:color w:val="1B2A41"/>
          <w:sz w:val="21"/>
          <w:szCs w:val="21"/>
        </w:rPr>
        <w:t>exist</w:t>
      </w:r>
      <w:proofErr w:type="spellEnd"/>
    </w:p>
    <w:p w14:paraId="07F8A7DD" w14:textId="77777777" w:rsidR="00586ED2" w:rsidRPr="007B2D12" w:rsidRDefault="00000000">
      <w:pPr>
        <w:pStyle w:val="PargrafodaLista"/>
        <w:numPr>
          <w:ilvl w:val="0"/>
          <w:numId w:val="2"/>
        </w:numPr>
        <w:spacing w:after="80" w:line="276" w:lineRule="auto"/>
        <w:rPr>
          <w:lang w:val="en-GB"/>
        </w:rPr>
      </w:pPr>
      <w:r w:rsidRPr="007B2D12">
        <w:rPr>
          <w:rFonts w:ascii="Calibri" w:eastAsia="Calibri" w:hAnsi="Calibri" w:cs="Calibri"/>
          <w:color w:val="222222"/>
          <w:sz w:val="21"/>
          <w:szCs w:val="21"/>
          <w:lang w:val="en-GB"/>
        </w:rPr>
        <w:t>API-level data exchange — the most realistic near-term shape, matching how both companies already describe their own architecture</w:t>
      </w:r>
    </w:p>
    <w:p w14:paraId="694C8B5F" w14:textId="77777777" w:rsidR="00586ED2" w:rsidRPr="007B2D12" w:rsidRDefault="00000000">
      <w:pPr>
        <w:pStyle w:val="PargrafodaLista"/>
        <w:numPr>
          <w:ilvl w:val="0"/>
          <w:numId w:val="2"/>
        </w:numPr>
        <w:spacing w:after="80" w:line="276" w:lineRule="auto"/>
        <w:rPr>
          <w:lang w:val="en-GB"/>
        </w:rPr>
      </w:pPr>
      <w:r w:rsidRPr="007B2D12">
        <w:rPr>
          <w:rFonts w:ascii="Calibri" w:eastAsia="Calibri" w:hAnsi="Calibri" w:cs="Calibri"/>
          <w:color w:val="222222"/>
          <w:sz w:val="21"/>
          <w:szCs w:val="21"/>
          <w:lang w:val="en-GB"/>
        </w:rPr>
        <w:t>A shared audit trail — their sensor-level data plus Poseidon's regulatory record, giving a client one traceable line from raw reading to regulatory submission</w:t>
      </w:r>
    </w:p>
    <w:p w14:paraId="388B9D4B" w14:textId="77777777" w:rsidR="00586ED2" w:rsidRDefault="00000000">
      <w:pPr>
        <w:spacing w:before="200" w:after="80"/>
      </w:pPr>
      <w:proofErr w:type="spellStart"/>
      <w:r>
        <w:rPr>
          <w:rFonts w:ascii="Calibri" w:eastAsia="Calibri" w:hAnsi="Calibri" w:cs="Calibri"/>
          <w:b/>
          <w:bCs/>
          <w:color w:val="1B2A41"/>
          <w:sz w:val="21"/>
          <w:szCs w:val="21"/>
        </w:rPr>
        <w:t>Where</w:t>
      </w:r>
      <w:proofErr w:type="spellEnd"/>
      <w:r>
        <w:rPr>
          <w:rFonts w:ascii="Calibri" w:eastAsia="Calibri" w:hAnsi="Calibri" w:cs="Calibri"/>
          <w:b/>
          <w:bCs/>
          <w:color w:val="1B2A41"/>
          <w:sz w:val="21"/>
          <w:szCs w:val="21"/>
        </w:rPr>
        <w:t xml:space="preserve"> data </w:t>
      </w:r>
      <w:proofErr w:type="spellStart"/>
      <w:r>
        <w:rPr>
          <w:rFonts w:ascii="Calibri" w:eastAsia="Calibri" w:hAnsi="Calibri" w:cs="Calibri"/>
          <w:b/>
          <w:bCs/>
          <w:color w:val="1B2A41"/>
          <w:sz w:val="21"/>
          <w:szCs w:val="21"/>
        </w:rPr>
        <w:t>exchange</w:t>
      </w:r>
      <w:proofErr w:type="spellEnd"/>
      <w:r>
        <w:rPr>
          <w:rFonts w:ascii="Calibri" w:eastAsia="Calibri" w:hAnsi="Calibri" w:cs="Calibri"/>
          <w:b/>
          <w:bCs/>
          <w:color w:val="1B2A41"/>
          <w:sz w:val="21"/>
          <w:szCs w:val="21"/>
        </w:rPr>
        <w:t xml:space="preserve"> </w:t>
      </w:r>
      <w:proofErr w:type="spellStart"/>
      <w:r>
        <w:rPr>
          <w:rFonts w:ascii="Calibri" w:eastAsia="Calibri" w:hAnsi="Calibri" w:cs="Calibri"/>
          <w:b/>
          <w:bCs/>
          <w:color w:val="1B2A41"/>
          <w:sz w:val="21"/>
          <w:szCs w:val="21"/>
        </w:rPr>
        <w:t>could</w:t>
      </w:r>
      <w:proofErr w:type="spellEnd"/>
      <w:r>
        <w:rPr>
          <w:rFonts w:ascii="Calibri" w:eastAsia="Calibri" w:hAnsi="Calibri" w:cs="Calibri"/>
          <w:b/>
          <w:bCs/>
          <w:color w:val="1B2A41"/>
          <w:sz w:val="21"/>
          <w:szCs w:val="21"/>
        </w:rPr>
        <w:t xml:space="preserve"> </w:t>
      </w:r>
      <w:proofErr w:type="spellStart"/>
      <w:r>
        <w:rPr>
          <w:rFonts w:ascii="Calibri" w:eastAsia="Calibri" w:hAnsi="Calibri" w:cs="Calibri"/>
          <w:b/>
          <w:bCs/>
          <w:color w:val="1B2A41"/>
          <w:sz w:val="21"/>
          <w:szCs w:val="21"/>
        </w:rPr>
        <w:t>happen</w:t>
      </w:r>
      <w:proofErr w:type="spellEnd"/>
    </w:p>
    <w:p w14:paraId="5F1E21A8" w14:textId="77777777" w:rsidR="00586ED2" w:rsidRPr="007B2D12" w:rsidRDefault="00000000">
      <w:pPr>
        <w:pStyle w:val="PargrafodaLista"/>
        <w:numPr>
          <w:ilvl w:val="0"/>
          <w:numId w:val="2"/>
        </w:numPr>
        <w:spacing w:after="80" w:line="276" w:lineRule="auto"/>
        <w:rPr>
          <w:lang w:val="en-GB"/>
        </w:rPr>
      </w:pPr>
      <w:r w:rsidRPr="007B2D12">
        <w:rPr>
          <w:rFonts w:ascii="Calibri" w:eastAsia="Calibri" w:hAnsi="Calibri" w:cs="Calibri"/>
          <w:color w:val="222222"/>
          <w:sz w:val="21"/>
          <w:szCs w:val="21"/>
          <w:lang w:val="en-GB"/>
        </w:rPr>
        <w:t>Fuel consumption by type and leg, voyage/route data, engine operating parameters tied to timestamps, vessel identifiers — the minimum viable dataset Poseidon needs</w:t>
      </w:r>
    </w:p>
    <w:p w14:paraId="21FE1AF3" w14:textId="77777777" w:rsidR="00586ED2" w:rsidRPr="007B2D12" w:rsidRDefault="00000000">
      <w:pPr>
        <w:pStyle w:val="PargrafodaLista"/>
        <w:numPr>
          <w:ilvl w:val="0"/>
          <w:numId w:val="2"/>
        </w:numPr>
        <w:spacing w:after="80" w:line="276" w:lineRule="auto"/>
        <w:rPr>
          <w:lang w:val="en-GB"/>
        </w:rPr>
      </w:pPr>
      <w:r w:rsidRPr="007B2D12">
        <w:rPr>
          <w:rFonts w:ascii="Calibri" w:eastAsia="Calibri" w:hAnsi="Calibri" w:cs="Calibri"/>
          <w:color w:val="222222"/>
          <w:sz w:val="21"/>
          <w:szCs w:val="21"/>
          <w:lang w:val="en-GB"/>
        </w:rPr>
        <w:t>This will require a proper data-governance conversation — their Compliance page shows they already think carefully about controller/processor roles, so expect the same rigor to be expected of you</w:t>
      </w:r>
    </w:p>
    <w:p w14:paraId="2C5CABDA" w14:textId="77777777" w:rsidR="00586ED2" w:rsidRDefault="00000000">
      <w:pPr>
        <w:spacing w:before="200" w:after="80"/>
      </w:pPr>
      <w:proofErr w:type="spellStart"/>
      <w:r>
        <w:rPr>
          <w:rFonts w:ascii="Calibri" w:eastAsia="Calibri" w:hAnsi="Calibri" w:cs="Calibri"/>
          <w:b/>
          <w:bCs/>
          <w:color w:val="1B2A41"/>
          <w:sz w:val="21"/>
          <w:szCs w:val="21"/>
        </w:rPr>
        <w:t>What</w:t>
      </w:r>
      <w:proofErr w:type="spellEnd"/>
      <w:r>
        <w:rPr>
          <w:rFonts w:ascii="Calibri" w:eastAsia="Calibri" w:hAnsi="Calibri" w:cs="Calibri"/>
          <w:b/>
          <w:bCs/>
          <w:color w:val="1B2A41"/>
          <w:sz w:val="21"/>
          <w:szCs w:val="21"/>
        </w:rPr>
        <w:t xml:space="preserve"> NOT to </w:t>
      </w:r>
      <w:proofErr w:type="spellStart"/>
      <w:r>
        <w:rPr>
          <w:rFonts w:ascii="Calibri" w:eastAsia="Calibri" w:hAnsi="Calibri" w:cs="Calibri"/>
          <w:b/>
          <w:bCs/>
          <w:color w:val="1B2A41"/>
          <w:sz w:val="21"/>
          <w:szCs w:val="21"/>
        </w:rPr>
        <w:t>promise</w:t>
      </w:r>
      <w:proofErr w:type="spellEnd"/>
    </w:p>
    <w:p w14:paraId="7A39A049" w14:textId="77777777" w:rsidR="00586ED2" w:rsidRPr="007B2D12" w:rsidRDefault="00000000">
      <w:pPr>
        <w:pStyle w:val="PargrafodaLista"/>
        <w:numPr>
          <w:ilvl w:val="0"/>
          <w:numId w:val="2"/>
        </w:numPr>
        <w:spacing w:after="80" w:line="276" w:lineRule="auto"/>
        <w:rPr>
          <w:lang w:val="en-GB"/>
        </w:rPr>
      </w:pPr>
      <w:r w:rsidRPr="007B2D12">
        <w:rPr>
          <w:rFonts w:ascii="Calibri" w:eastAsia="Calibri" w:hAnsi="Calibri" w:cs="Calibri"/>
          <w:color w:val="222222"/>
          <w:sz w:val="21"/>
          <w:szCs w:val="21"/>
          <w:lang w:val="en-GB"/>
        </w:rPr>
        <w:t>Timelines for an integration before any technical scoping has actually happened</w:t>
      </w:r>
    </w:p>
    <w:p w14:paraId="0FC70569" w14:textId="77777777" w:rsidR="00586ED2" w:rsidRPr="007B2D12" w:rsidRDefault="00000000">
      <w:pPr>
        <w:pStyle w:val="PargrafodaLista"/>
        <w:numPr>
          <w:ilvl w:val="0"/>
          <w:numId w:val="2"/>
        </w:numPr>
        <w:spacing w:after="80" w:line="276" w:lineRule="auto"/>
        <w:rPr>
          <w:lang w:val="en-GB"/>
        </w:rPr>
      </w:pPr>
      <w:r w:rsidRPr="007B2D12">
        <w:rPr>
          <w:rFonts w:ascii="Calibri" w:eastAsia="Calibri" w:hAnsi="Calibri" w:cs="Calibri"/>
          <w:color w:val="222222"/>
          <w:sz w:val="21"/>
          <w:szCs w:val="21"/>
          <w:lang w:val="en-GB"/>
        </w:rPr>
        <w:t>Exclusivity of any kind, in either direction</w:t>
      </w:r>
    </w:p>
    <w:p w14:paraId="61274E68" w14:textId="77777777" w:rsidR="00586ED2" w:rsidRPr="007B2D12" w:rsidRDefault="00000000">
      <w:pPr>
        <w:pStyle w:val="PargrafodaLista"/>
        <w:numPr>
          <w:ilvl w:val="0"/>
          <w:numId w:val="2"/>
        </w:numPr>
        <w:spacing w:after="80" w:line="276" w:lineRule="auto"/>
        <w:rPr>
          <w:lang w:val="en-GB"/>
        </w:rPr>
      </w:pPr>
      <w:r w:rsidRPr="007B2D12">
        <w:rPr>
          <w:rFonts w:ascii="Calibri" w:eastAsia="Calibri" w:hAnsi="Calibri" w:cs="Calibri"/>
          <w:color w:val="222222"/>
          <w:sz w:val="21"/>
          <w:szCs w:val="21"/>
          <w:lang w:val="en-GB"/>
        </w:rPr>
        <w:t>Access to or interest in their existing customer base</w:t>
      </w:r>
    </w:p>
    <w:p w14:paraId="3BF7CDA3" w14:textId="77777777" w:rsidR="00586ED2" w:rsidRPr="007B2D12" w:rsidRDefault="00000000">
      <w:pPr>
        <w:pStyle w:val="PargrafodaLista"/>
        <w:numPr>
          <w:ilvl w:val="0"/>
          <w:numId w:val="2"/>
        </w:numPr>
        <w:spacing w:after="80" w:line="276" w:lineRule="auto"/>
        <w:rPr>
          <w:lang w:val="en-GB"/>
        </w:rPr>
      </w:pPr>
      <w:r w:rsidRPr="007B2D12">
        <w:rPr>
          <w:rFonts w:ascii="Calibri" w:eastAsia="Calibri" w:hAnsi="Calibri" w:cs="Calibri"/>
          <w:color w:val="222222"/>
          <w:sz w:val="21"/>
          <w:szCs w:val="21"/>
          <w:lang w:val="en-GB"/>
        </w:rPr>
        <w:t>Specific commercial terms — pricing, revenue share, structure — in a first, exploratory meeting</w:t>
      </w:r>
    </w:p>
    <w:p w14:paraId="2C98C899" w14:textId="77777777" w:rsidR="00586ED2" w:rsidRPr="007B2D12" w:rsidRDefault="00000000">
      <w:pPr>
        <w:rPr>
          <w:lang w:val="en-GB"/>
        </w:rPr>
      </w:pPr>
      <w:r w:rsidRPr="007B2D12">
        <w:rPr>
          <w:lang w:val="en-GB"/>
        </w:rPr>
        <w:br w:type="page"/>
      </w:r>
    </w:p>
    <w:p w14:paraId="7C545C03" w14:textId="77777777" w:rsidR="00586ED2" w:rsidRPr="007B2D12" w:rsidRDefault="00000000">
      <w:pPr>
        <w:pStyle w:val="Ttulo1"/>
        <w:pBdr>
          <w:bottom w:val="single" w:sz="12" w:space="4" w:color="1B2A41"/>
        </w:pBdr>
        <w:spacing w:before="400" w:after="200"/>
        <w:rPr>
          <w:lang w:val="en-GB"/>
        </w:rPr>
      </w:pPr>
      <w:r w:rsidRPr="007B2D12">
        <w:rPr>
          <w:rFonts w:ascii="Calibri" w:eastAsia="Calibri" w:hAnsi="Calibri" w:cs="Calibri"/>
          <w:b/>
          <w:bCs/>
          <w:color w:val="1B2A41"/>
          <w:sz w:val="30"/>
          <w:szCs w:val="30"/>
          <w:lang w:val="en-GB"/>
        </w:rPr>
        <w:lastRenderedPageBreak/>
        <w:t>7. Red Flags</w:t>
      </w:r>
    </w:p>
    <w:p w14:paraId="4B5AD567" w14:textId="77777777" w:rsidR="00586ED2" w:rsidRPr="007B2D12" w:rsidRDefault="00000000">
      <w:pPr>
        <w:spacing w:after="140" w:line="276" w:lineRule="auto"/>
        <w:rPr>
          <w:lang w:val="en-GB"/>
        </w:rPr>
      </w:pPr>
      <w:r w:rsidRPr="007B2D12">
        <w:rPr>
          <w:rFonts w:ascii="Calibri" w:eastAsia="Calibri" w:hAnsi="Calibri" w:cs="Calibri"/>
          <w:color w:val="222222"/>
          <w:sz w:val="21"/>
          <w:szCs w:val="21"/>
          <w:lang w:val="en-GB"/>
        </w:rPr>
        <w:t>Phrases to avoid in this specific room, and why each one costs credibility.</w:t>
      </w:r>
    </w:p>
    <w:tbl>
      <w:tblPr>
        <w:tblW w:w="9350" w:type="dxa"/>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3100"/>
        <w:gridCol w:w="6250"/>
      </w:tblGrid>
      <w:tr w:rsidR="00586ED2" w14:paraId="17243F58" w14:textId="77777777">
        <w:tblPrEx>
          <w:tblCellMar>
            <w:top w:w="0" w:type="dxa"/>
            <w:bottom w:w="0" w:type="dxa"/>
          </w:tblCellMar>
        </w:tblPrEx>
        <w:trPr>
          <w:tblHeader/>
        </w:trPr>
        <w:tc>
          <w:tcPr>
            <w:tcW w:w="3100" w:type="dxa"/>
            <w:shd w:val="clear" w:color="auto" w:fill="1B2A41"/>
            <w:tcMar>
              <w:top w:w="100" w:type="dxa"/>
              <w:left w:w="120" w:type="dxa"/>
              <w:bottom w:w="100" w:type="dxa"/>
              <w:right w:w="120" w:type="dxa"/>
            </w:tcMar>
            <w:vAlign w:val="center"/>
          </w:tcPr>
          <w:p w14:paraId="76B9A310" w14:textId="77777777" w:rsidR="00586ED2" w:rsidRDefault="00000000">
            <w:proofErr w:type="spellStart"/>
            <w:r>
              <w:rPr>
                <w:rFonts w:ascii="Calibri" w:eastAsia="Calibri" w:hAnsi="Calibri" w:cs="Calibri"/>
                <w:b/>
                <w:bCs/>
                <w:color w:val="FFFFFF"/>
              </w:rPr>
              <w:t>Avoid</w:t>
            </w:r>
            <w:proofErr w:type="spellEnd"/>
            <w:r>
              <w:rPr>
                <w:rFonts w:ascii="Calibri" w:eastAsia="Calibri" w:hAnsi="Calibri" w:cs="Calibri"/>
                <w:b/>
                <w:bCs/>
                <w:color w:val="FFFFFF"/>
              </w:rPr>
              <w:t xml:space="preserve"> </w:t>
            </w:r>
            <w:proofErr w:type="spellStart"/>
            <w:r>
              <w:rPr>
                <w:rFonts w:ascii="Calibri" w:eastAsia="Calibri" w:hAnsi="Calibri" w:cs="Calibri"/>
                <w:b/>
                <w:bCs/>
                <w:color w:val="FFFFFF"/>
              </w:rPr>
              <w:t>Saying</w:t>
            </w:r>
            <w:proofErr w:type="spellEnd"/>
          </w:p>
        </w:tc>
        <w:tc>
          <w:tcPr>
            <w:tcW w:w="6250" w:type="dxa"/>
            <w:shd w:val="clear" w:color="auto" w:fill="1B2A41"/>
            <w:tcMar>
              <w:top w:w="100" w:type="dxa"/>
              <w:left w:w="120" w:type="dxa"/>
              <w:bottom w:w="100" w:type="dxa"/>
              <w:right w:w="120" w:type="dxa"/>
            </w:tcMar>
            <w:vAlign w:val="center"/>
          </w:tcPr>
          <w:p w14:paraId="4AB18410" w14:textId="77777777" w:rsidR="00586ED2" w:rsidRDefault="00000000">
            <w:proofErr w:type="spellStart"/>
            <w:r>
              <w:rPr>
                <w:rFonts w:ascii="Calibri" w:eastAsia="Calibri" w:hAnsi="Calibri" w:cs="Calibri"/>
                <w:b/>
                <w:bCs/>
                <w:color w:val="FFFFFF"/>
              </w:rPr>
              <w:t>Why</w:t>
            </w:r>
            <w:proofErr w:type="spellEnd"/>
            <w:r>
              <w:rPr>
                <w:rFonts w:ascii="Calibri" w:eastAsia="Calibri" w:hAnsi="Calibri" w:cs="Calibri"/>
                <w:b/>
                <w:bCs/>
                <w:color w:val="FFFFFF"/>
              </w:rPr>
              <w:t xml:space="preserve"> </w:t>
            </w:r>
            <w:proofErr w:type="spellStart"/>
            <w:r>
              <w:rPr>
                <w:rFonts w:ascii="Calibri" w:eastAsia="Calibri" w:hAnsi="Calibri" w:cs="Calibri"/>
                <w:b/>
                <w:bCs/>
                <w:color w:val="FFFFFF"/>
              </w:rPr>
              <w:t>It</w:t>
            </w:r>
            <w:proofErr w:type="spellEnd"/>
            <w:r>
              <w:rPr>
                <w:rFonts w:ascii="Calibri" w:eastAsia="Calibri" w:hAnsi="Calibri" w:cs="Calibri"/>
                <w:b/>
                <w:bCs/>
                <w:color w:val="FFFFFF"/>
              </w:rPr>
              <w:t xml:space="preserve"> </w:t>
            </w:r>
            <w:proofErr w:type="spellStart"/>
            <w:r>
              <w:rPr>
                <w:rFonts w:ascii="Calibri" w:eastAsia="Calibri" w:hAnsi="Calibri" w:cs="Calibri"/>
                <w:b/>
                <w:bCs/>
                <w:color w:val="FFFFFF"/>
              </w:rPr>
              <w:t>Damages</w:t>
            </w:r>
            <w:proofErr w:type="spellEnd"/>
            <w:r>
              <w:rPr>
                <w:rFonts w:ascii="Calibri" w:eastAsia="Calibri" w:hAnsi="Calibri" w:cs="Calibri"/>
                <w:b/>
                <w:bCs/>
                <w:color w:val="FFFFFF"/>
              </w:rPr>
              <w:t xml:space="preserve"> </w:t>
            </w:r>
            <w:proofErr w:type="spellStart"/>
            <w:r>
              <w:rPr>
                <w:rFonts w:ascii="Calibri" w:eastAsia="Calibri" w:hAnsi="Calibri" w:cs="Calibri"/>
                <w:b/>
                <w:bCs/>
                <w:color w:val="FFFFFF"/>
              </w:rPr>
              <w:t>Credibility</w:t>
            </w:r>
            <w:proofErr w:type="spellEnd"/>
          </w:p>
        </w:tc>
      </w:tr>
      <w:tr w:rsidR="00586ED2" w:rsidRPr="007B2D12" w14:paraId="7B62957D" w14:textId="77777777">
        <w:tblPrEx>
          <w:tblCellMar>
            <w:top w:w="0" w:type="dxa"/>
            <w:bottom w:w="0" w:type="dxa"/>
          </w:tblCellMar>
        </w:tblPrEx>
        <w:tc>
          <w:tcPr>
            <w:tcW w:w="3100" w:type="dxa"/>
            <w:shd w:val="clear" w:color="auto" w:fill="FFFFFF"/>
            <w:tcMar>
              <w:top w:w="100" w:type="dxa"/>
              <w:left w:w="120" w:type="dxa"/>
              <w:bottom w:w="100" w:type="dxa"/>
              <w:right w:w="120" w:type="dxa"/>
            </w:tcMar>
            <w:vAlign w:val="center"/>
          </w:tcPr>
          <w:p w14:paraId="649ECB2A" w14:textId="77777777" w:rsidR="00586ED2" w:rsidRDefault="00000000">
            <w:r>
              <w:rPr>
                <w:rFonts w:ascii="Calibri" w:eastAsia="Calibri" w:hAnsi="Calibri" w:cs="Calibri"/>
                <w:color w:val="222222"/>
                <w:sz w:val="19"/>
                <w:szCs w:val="19"/>
              </w:rPr>
              <w:t>"</w:t>
            </w:r>
            <w:proofErr w:type="spellStart"/>
            <w:r>
              <w:rPr>
                <w:rFonts w:ascii="Calibri" w:eastAsia="Calibri" w:hAnsi="Calibri" w:cs="Calibri"/>
                <w:color w:val="222222"/>
                <w:sz w:val="19"/>
                <w:szCs w:val="19"/>
              </w:rPr>
              <w:t>We</w:t>
            </w:r>
            <w:proofErr w:type="spellEnd"/>
            <w:r>
              <w:rPr>
                <w:rFonts w:ascii="Calibri" w:eastAsia="Calibri" w:hAnsi="Calibri" w:cs="Calibri"/>
                <w:color w:val="222222"/>
                <w:sz w:val="19"/>
                <w:szCs w:val="19"/>
              </w:rPr>
              <w:t xml:space="preserve"> </w:t>
            </w:r>
            <w:proofErr w:type="spellStart"/>
            <w:r>
              <w:rPr>
                <w:rFonts w:ascii="Calibri" w:eastAsia="Calibri" w:hAnsi="Calibri" w:cs="Calibri"/>
                <w:color w:val="222222"/>
                <w:sz w:val="19"/>
                <w:szCs w:val="19"/>
              </w:rPr>
              <w:t>automate</w:t>
            </w:r>
            <w:proofErr w:type="spellEnd"/>
            <w:r>
              <w:rPr>
                <w:rFonts w:ascii="Calibri" w:eastAsia="Calibri" w:hAnsi="Calibri" w:cs="Calibri"/>
                <w:color w:val="222222"/>
                <w:sz w:val="19"/>
                <w:szCs w:val="19"/>
              </w:rPr>
              <w:t xml:space="preserve"> </w:t>
            </w:r>
            <w:proofErr w:type="spellStart"/>
            <w:r>
              <w:rPr>
                <w:rFonts w:ascii="Calibri" w:eastAsia="Calibri" w:hAnsi="Calibri" w:cs="Calibri"/>
                <w:color w:val="222222"/>
                <w:sz w:val="19"/>
                <w:szCs w:val="19"/>
              </w:rPr>
              <w:t>everything</w:t>
            </w:r>
            <w:proofErr w:type="spellEnd"/>
            <w:r>
              <w:rPr>
                <w:rFonts w:ascii="Calibri" w:eastAsia="Calibri" w:hAnsi="Calibri" w:cs="Calibri"/>
                <w:color w:val="222222"/>
                <w:sz w:val="19"/>
                <w:szCs w:val="19"/>
              </w:rPr>
              <w:t>."</w:t>
            </w:r>
          </w:p>
        </w:tc>
        <w:tc>
          <w:tcPr>
            <w:tcW w:w="6250" w:type="dxa"/>
            <w:shd w:val="clear" w:color="auto" w:fill="FFFFFF"/>
            <w:tcMar>
              <w:top w:w="100" w:type="dxa"/>
              <w:left w:w="120" w:type="dxa"/>
              <w:bottom w:w="100" w:type="dxa"/>
              <w:right w:w="120" w:type="dxa"/>
            </w:tcMar>
            <w:vAlign w:val="center"/>
          </w:tcPr>
          <w:p w14:paraId="3AE4ECF0" w14:textId="77777777" w:rsidR="00586ED2" w:rsidRPr="007B2D12" w:rsidRDefault="00000000">
            <w:pPr>
              <w:rPr>
                <w:lang w:val="en-GB"/>
              </w:rPr>
            </w:pPr>
            <w:r w:rsidRPr="007B2D12">
              <w:rPr>
                <w:rFonts w:ascii="Calibri" w:eastAsia="Calibri" w:hAnsi="Calibri" w:cs="Calibri"/>
                <w:color w:val="222222"/>
                <w:sz w:val="19"/>
                <w:szCs w:val="19"/>
                <w:lang w:val="en-GB"/>
              </w:rPr>
              <w:t>Overclaims scope; a technical audience will immediately ask what "everything" excludes, and the honest answer will undercut the claim.</w:t>
            </w:r>
          </w:p>
        </w:tc>
      </w:tr>
      <w:tr w:rsidR="00586ED2" w:rsidRPr="007B2D12" w14:paraId="42BEBB85" w14:textId="77777777">
        <w:tblPrEx>
          <w:tblCellMar>
            <w:top w:w="0" w:type="dxa"/>
            <w:bottom w:w="0" w:type="dxa"/>
          </w:tblCellMar>
        </w:tblPrEx>
        <w:tc>
          <w:tcPr>
            <w:tcW w:w="3100" w:type="dxa"/>
            <w:shd w:val="clear" w:color="auto" w:fill="F2F2F2"/>
            <w:tcMar>
              <w:top w:w="100" w:type="dxa"/>
              <w:left w:w="120" w:type="dxa"/>
              <w:bottom w:w="100" w:type="dxa"/>
              <w:right w:w="120" w:type="dxa"/>
            </w:tcMar>
            <w:vAlign w:val="center"/>
          </w:tcPr>
          <w:p w14:paraId="100DE89B" w14:textId="77777777" w:rsidR="00586ED2" w:rsidRDefault="00000000">
            <w:r>
              <w:rPr>
                <w:rFonts w:ascii="Calibri" w:eastAsia="Calibri" w:hAnsi="Calibri" w:cs="Calibri"/>
                <w:color w:val="222222"/>
                <w:sz w:val="19"/>
                <w:szCs w:val="19"/>
              </w:rPr>
              <w:t>"</w:t>
            </w:r>
            <w:proofErr w:type="spellStart"/>
            <w:r>
              <w:rPr>
                <w:rFonts w:ascii="Calibri" w:eastAsia="Calibri" w:hAnsi="Calibri" w:cs="Calibri"/>
                <w:color w:val="222222"/>
                <w:sz w:val="19"/>
                <w:szCs w:val="19"/>
              </w:rPr>
              <w:t>We</w:t>
            </w:r>
            <w:proofErr w:type="spellEnd"/>
            <w:r>
              <w:rPr>
                <w:rFonts w:ascii="Calibri" w:eastAsia="Calibri" w:hAnsi="Calibri" w:cs="Calibri"/>
                <w:color w:val="222222"/>
                <w:sz w:val="19"/>
                <w:szCs w:val="19"/>
              </w:rPr>
              <w:t xml:space="preserve"> </w:t>
            </w:r>
            <w:proofErr w:type="spellStart"/>
            <w:r>
              <w:rPr>
                <w:rFonts w:ascii="Calibri" w:eastAsia="Calibri" w:hAnsi="Calibri" w:cs="Calibri"/>
                <w:color w:val="222222"/>
                <w:sz w:val="19"/>
                <w:szCs w:val="19"/>
              </w:rPr>
              <w:t>replace</w:t>
            </w:r>
            <w:proofErr w:type="spellEnd"/>
            <w:r>
              <w:rPr>
                <w:rFonts w:ascii="Calibri" w:eastAsia="Calibri" w:hAnsi="Calibri" w:cs="Calibri"/>
                <w:color w:val="222222"/>
                <w:sz w:val="19"/>
                <w:szCs w:val="19"/>
              </w:rPr>
              <w:t xml:space="preserve"> </w:t>
            </w:r>
            <w:proofErr w:type="spellStart"/>
            <w:r>
              <w:rPr>
                <w:rFonts w:ascii="Calibri" w:eastAsia="Calibri" w:hAnsi="Calibri" w:cs="Calibri"/>
                <w:color w:val="222222"/>
                <w:sz w:val="19"/>
                <w:szCs w:val="19"/>
              </w:rPr>
              <w:t>spreadsheets</w:t>
            </w:r>
            <w:proofErr w:type="spellEnd"/>
            <w:r>
              <w:rPr>
                <w:rFonts w:ascii="Calibri" w:eastAsia="Calibri" w:hAnsi="Calibri" w:cs="Calibri"/>
                <w:color w:val="222222"/>
                <w:sz w:val="19"/>
                <w:szCs w:val="19"/>
              </w:rPr>
              <w:t>."</w:t>
            </w:r>
          </w:p>
        </w:tc>
        <w:tc>
          <w:tcPr>
            <w:tcW w:w="6250" w:type="dxa"/>
            <w:shd w:val="clear" w:color="auto" w:fill="F2F2F2"/>
            <w:tcMar>
              <w:top w:w="100" w:type="dxa"/>
              <w:left w:w="120" w:type="dxa"/>
              <w:bottom w:w="100" w:type="dxa"/>
              <w:right w:w="120" w:type="dxa"/>
            </w:tcMar>
            <w:vAlign w:val="center"/>
          </w:tcPr>
          <w:p w14:paraId="00A13018" w14:textId="77777777" w:rsidR="00586ED2" w:rsidRPr="007B2D12" w:rsidRDefault="00000000">
            <w:pPr>
              <w:rPr>
                <w:lang w:val="en-GB"/>
              </w:rPr>
            </w:pPr>
            <w:r w:rsidRPr="007B2D12">
              <w:rPr>
                <w:rFonts w:ascii="Calibri" w:eastAsia="Calibri" w:hAnsi="Calibri" w:cs="Calibri"/>
                <w:color w:val="222222"/>
                <w:sz w:val="19"/>
                <w:szCs w:val="19"/>
                <w:lang w:val="en-GB"/>
              </w:rPr>
              <w:t>Trivialises a regulatory discipline into a productivity feature — undersells exactly the audit/governance depth that's your real differentiator.</w:t>
            </w:r>
          </w:p>
        </w:tc>
      </w:tr>
      <w:tr w:rsidR="00586ED2" w:rsidRPr="007B2D12" w14:paraId="002CF2F8" w14:textId="77777777">
        <w:tblPrEx>
          <w:tblCellMar>
            <w:top w:w="0" w:type="dxa"/>
            <w:bottom w:w="0" w:type="dxa"/>
          </w:tblCellMar>
        </w:tblPrEx>
        <w:tc>
          <w:tcPr>
            <w:tcW w:w="3100" w:type="dxa"/>
            <w:shd w:val="clear" w:color="auto" w:fill="FFFFFF"/>
            <w:tcMar>
              <w:top w:w="100" w:type="dxa"/>
              <w:left w:w="120" w:type="dxa"/>
              <w:bottom w:w="100" w:type="dxa"/>
              <w:right w:w="120" w:type="dxa"/>
            </w:tcMar>
            <w:vAlign w:val="center"/>
          </w:tcPr>
          <w:p w14:paraId="2A2CBD01" w14:textId="77777777" w:rsidR="00586ED2" w:rsidRDefault="00000000">
            <w:r>
              <w:rPr>
                <w:rFonts w:ascii="Calibri" w:eastAsia="Calibri" w:hAnsi="Calibri" w:cs="Calibri"/>
                <w:color w:val="222222"/>
                <w:sz w:val="19"/>
                <w:szCs w:val="19"/>
              </w:rPr>
              <w:t>"</w:t>
            </w:r>
            <w:proofErr w:type="spellStart"/>
            <w:r>
              <w:rPr>
                <w:rFonts w:ascii="Calibri" w:eastAsia="Calibri" w:hAnsi="Calibri" w:cs="Calibri"/>
                <w:color w:val="222222"/>
                <w:sz w:val="19"/>
                <w:szCs w:val="19"/>
              </w:rPr>
              <w:t>Our</w:t>
            </w:r>
            <w:proofErr w:type="spellEnd"/>
            <w:r>
              <w:rPr>
                <w:rFonts w:ascii="Calibri" w:eastAsia="Calibri" w:hAnsi="Calibri" w:cs="Calibri"/>
                <w:color w:val="222222"/>
                <w:sz w:val="19"/>
                <w:szCs w:val="19"/>
              </w:rPr>
              <w:t xml:space="preserve"> AI..."</w:t>
            </w:r>
          </w:p>
        </w:tc>
        <w:tc>
          <w:tcPr>
            <w:tcW w:w="6250" w:type="dxa"/>
            <w:shd w:val="clear" w:color="auto" w:fill="FFFFFF"/>
            <w:tcMar>
              <w:top w:w="100" w:type="dxa"/>
              <w:left w:w="120" w:type="dxa"/>
              <w:bottom w:w="100" w:type="dxa"/>
              <w:right w:w="120" w:type="dxa"/>
            </w:tcMar>
            <w:vAlign w:val="center"/>
          </w:tcPr>
          <w:p w14:paraId="115B8C95" w14:textId="77777777" w:rsidR="00586ED2" w:rsidRPr="007B2D12" w:rsidRDefault="00000000">
            <w:pPr>
              <w:rPr>
                <w:lang w:val="en-GB"/>
              </w:rPr>
            </w:pPr>
            <w:r w:rsidRPr="007B2D12">
              <w:rPr>
                <w:rFonts w:ascii="Calibri" w:eastAsia="Calibri" w:hAnsi="Calibri" w:cs="Calibri"/>
                <w:color w:val="222222"/>
                <w:sz w:val="19"/>
                <w:szCs w:val="19"/>
                <w:lang w:val="en-GB"/>
              </w:rPr>
              <w:t>Their own site already leans on this language generically. Matching it makes you sound like you're competing for the same buzzword space rather than occupying a distinct, credibility-driven niche.</w:t>
            </w:r>
          </w:p>
        </w:tc>
      </w:tr>
      <w:tr w:rsidR="00586ED2" w:rsidRPr="007B2D12" w14:paraId="69BC0D94" w14:textId="77777777">
        <w:tblPrEx>
          <w:tblCellMar>
            <w:top w:w="0" w:type="dxa"/>
            <w:bottom w:w="0" w:type="dxa"/>
          </w:tblCellMar>
        </w:tblPrEx>
        <w:tc>
          <w:tcPr>
            <w:tcW w:w="3100" w:type="dxa"/>
            <w:shd w:val="clear" w:color="auto" w:fill="F2F2F2"/>
            <w:tcMar>
              <w:top w:w="100" w:type="dxa"/>
              <w:left w:w="120" w:type="dxa"/>
              <w:bottom w:w="100" w:type="dxa"/>
              <w:right w:w="120" w:type="dxa"/>
            </w:tcMar>
            <w:vAlign w:val="center"/>
          </w:tcPr>
          <w:p w14:paraId="5771C878" w14:textId="77777777" w:rsidR="00586ED2" w:rsidRDefault="00000000">
            <w:r>
              <w:rPr>
                <w:rFonts w:ascii="Calibri" w:eastAsia="Calibri" w:hAnsi="Calibri" w:cs="Calibri"/>
                <w:color w:val="222222"/>
                <w:sz w:val="19"/>
                <w:szCs w:val="19"/>
              </w:rPr>
              <w:t>"</w:t>
            </w:r>
            <w:proofErr w:type="spellStart"/>
            <w:r>
              <w:rPr>
                <w:rFonts w:ascii="Calibri" w:eastAsia="Calibri" w:hAnsi="Calibri" w:cs="Calibri"/>
                <w:color w:val="222222"/>
                <w:sz w:val="19"/>
                <w:szCs w:val="19"/>
              </w:rPr>
              <w:t>We're</w:t>
            </w:r>
            <w:proofErr w:type="spellEnd"/>
            <w:r>
              <w:rPr>
                <w:rFonts w:ascii="Calibri" w:eastAsia="Calibri" w:hAnsi="Calibri" w:cs="Calibri"/>
                <w:color w:val="222222"/>
                <w:sz w:val="19"/>
                <w:szCs w:val="19"/>
              </w:rPr>
              <w:t xml:space="preserve"> </w:t>
            </w:r>
            <w:proofErr w:type="spellStart"/>
            <w:r>
              <w:rPr>
                <w:rFonts w:ascii="Calibri" w:eastAsia="Calibri" w:hAnsi="Calibri" w:cs="Calibri"/>
                <w:color w:val="222222"/>
                <w:sz w:val="19"/>
                <w:szCs w:val="19"/>
              </w:rPr>
              <w:t>disrupting</w:t>
            </w:r>
            <w:proofErr w:type="spellEnd"/>
            <w:r>
              <w:rPr>
                <w:rFonts w:ascii="Calibri" w:eastAsia="Calibri" w:hAnsi="Calibri" w:cs="Calibri"/>
                <w:color w:val="222222"/>
                <w:sz w:val="19"/>
                <w:szCs w:val="19"/>
              </w:rPr>
              <w:t xml:space="preserve"> </w:t>
            </w:r>
            <w:proofErr w:type="spellStart"/>
            <w:r>
              <w:rPr>
                <w:rFonts w:ascii="Calibri" w:eastAsia="Calibri" w:hAnsi="Calibri" w:cs="Calibri"/>
                <w:color w:val="222222"/>
                <w:sz w:val="19"/>
                <w:szCs w:val="19"/>
              </w:rPr>
              <w:t>maritime</w:t>
            </w:r>
            <w:proofErr w:type="spellEnd"/>
            <w:r>
              <w:rPr>
                <w:rFonts w:ascii="Calibri" w:eastAsia="Calibri" w:hAnsi="Calibri" w:cs="Calibri"/>
                <w:color w:val="222222"/>
                <w:sz w:val="19"/>
                <w:szCs w:val="19"/>
              </w:rPr>
              <w:t xml:space="preserve"> </w:t>
            </w:r>
            <w:proofErr w:type="spellStart"/>
            <w:r>
              <w:rPr>
                <w:rFonts w:ascii="Calibri" w:eastAsia="Calibri" w:hAnsi="Calibri" w:cs="Calibri"/>
                <w:color w:val="222222"/>
                <w:sz w:val="19"/>
                <w:szCs w:val="19"/>
              </w:rPr>
              <w:t>compliance</w:t>
            </w:r>
            <w:proofErr w:type="spellEnd"/>
            <w:r>
              <w:rPr>
                <w:rFonts w:ascii="Calibri" w:eastAsia="Calibri" w:hAnsi="Calibri" w:cs="Calibri"/>
                <w:color w:val="222222"/>
                <w:sz w:val="19"/>
                <w:szCs w:val="19"/>
              </w:rPr>
              <w:t>."</w:t>
            </w:r>
          </w:p>
        </w:tc>
        <w:tc>
          <w:tcPr>
            <w:tcW w:w="6250" w:type="dxa"/>
            <w:shd w:val="clear" w:color="auto" w:fill="F2F2F2"/>
            <w:tcMar>
              <w:top w:w="100" w:type="dxa"/>
              <w:left w:w="120" w:type="dxa"/>
              <w:bottom w:w="100" w:type="dxa"/>
              <w:right w:w="120" w:type="dxa"/>
            </w:tcMar>
            <w:vAlign w:val="center"/>
          </w:tcPr>
          <w:p w14:paraId="43247C29" w14:textId="77777777" w:rsidR="00586ED2" w:rsidRPr="007B2D12" w:rsidRDefault="00000000">
            <w:pPr>
              <w:rPr>
                <w:lang w:val="en-GB"/>
              </w:rPr>
            </w:pPr>
            <w:r w:rsidRPr="007B2D12">
              <w:rPr>
                <w:rFonts w:ascii="Calibri" w:eastAsia="Calibri" w:hAnsi="Calibri" w:cs="Calibri"/>
                <w:color w:val="222222"/>
                <w:sz w:val="19"/>
                <w:szCs w:val="19"/>
                <w:lang w:val="en-GB"/>
              </w:rPr>
              <w:t>Compliance buyers are risk-averse by nature; "disrupting" signals instability, not the reliability they're buying.</w:t>
            </w:r>
          </w:p>
        </w:tc>
      </w:tr>
      <w:tr w:rsidR="00586ED2" w:rsidRPr="007B2D12" w14:paraId="7584390D" w14:textId="77777777">
        <w:tblPrEx>
          <w:tblCellMar>
            <w:top w:w="0" w:type="dxa"/>
            <w:bottom w:w="0" w:type="dxa"/>
          </w:tblCellMar>
        </w:tblPrEx>
        <w:tc>
          <w:tcPr>
            <w:tcW w:w="3100" w:type="dxa"/>
            <w:shd w:val="clear" w:color="auto" w:fill="FFFFFF"/>
            <w:tcMar>
              <w:top w:w="100" w:type="dxa"/>
              <w:left w:w="120" w:type="dxa"/>
              <w:bottom w:w="100" w:type="dxa"/>
              <w:right w:w="120" w:type="dxa"/>
            </w:tcMar>
            <w:vAlign w:val="center"/>
          </w:tcPr>
          <w:p w14:paraId="6E61DB0D" w14:textId="77777777" w:rsidR="00586ED2" w:rsidRDefault="00000000">
            <w:r>
              <w:rPr>
                <w:rFonts w:ascii="Calibri" w:eastAsia="Calibri" w:hAnsi="Calibri" w:cs="Calibri"/>
                <w:color w:val="222222"/>
                <w:sz w:val="19"/>
                <w:szCs w:val="19"/>
              </w:rPr>
              <w:t>"</w:t>
            </w:r>
            <w:proofErr w:type="spellStart"/>
            <w:r>
              <w:rPr>
                <w:rFonts w:ascii="Calibri" w:eastAsia="Calibri" w:hAnsi="Calibri" w:cs="Calibri"/>
                <w:color w:val="222222"/>
                <w:sz w:val="19"/>
                <w:szCs w:val="19"/>
              </w:rPr>
              <w:t>We</w:t>
            </w:r>
            <w:proofErr w:type="spellEnd"/>
            <w:r>
              <w:rPr>
                <w:rFonts w:ascii="Calibri" w:eastAsia="Calibri" w:hAnsi="Calibri" w:cs="Calibri"/>
                <w:color w:val="222222"/>
                <w:sz w:val="19"/>
                <w:szCs w:val="19"/>
              </w:rPr>
              <w:t xml:space="preserve"> solve </w:t>
            </w:r>
            <w:proofErr w:type="spellStart"/>
            <w:r>
              <w:rPr>
                <w:rFonts w:ascii="Calibri" w:eastAsia="Calibri" w:hAnsi="Calibri" w:cs="Calibri"/>
                <w:color w:val="222222"/>
                <w:sz w:val="19"/>
                <w:szCs w:val="19"/>
              </w:rPr>
              <w:t>compliance</w:t>
            </w:r>
            <w:proofErr w:type="spellEnd"/>
            <w:r>
              <w:rPr>
                <w:rFonts w:ascii="Calibri" w:eastAsia="Calibri" w:hAnsi="Calibri" w:cs="Calibri"/>
                <w:color w:val="222222"/>
                <w:sz w:val="19"/>
                <w:szCs w:val="19"/>
              </w:rPr>
              <w:t>."</w:t>
            </w:r>
          </w:p>
        </w:tc>
        <w:tc>
          <w:tcPr>
            <w:tcW w:w="6250" w:type="dxa"/>
            <w:shd w:val="clear" w:color="auto" w:fill="FFFFFF"/>
            <w:tcMar>
              <w:top w:w="100" w:type="dxa"/>
              <w:left w:w="120" w:type="dxa"/>
              <w:bottom w:w="100" w:type="dxa"/>
              <w:right w:w="120" w:type="dxa"/>
            </w:tcMar>
            <w:vAlign w:val="center"/>
          </w:tcPr>
          <w:p w14:paraId="3B1D7E54" w14:textId="77777777" w:rsidR="00586ED2" w:rsidRPr="007B2D12" w:rsidRDefault="00000000">
            <w:pPr>
              <w:rPr>
                <w:lang w:val="en-GB"/>
              </w:rPr>
            </w:pPr>
            <w:r w:rsidRPr="007B2D12">
              <w:rPr>
                <w:rFonts w:ascii="Calibri" w:eastAsia="Calibri" w:hAnsi="Calibri" w:cs="Calibri"/>
                <w:color w:val="222222"/>
                <w:sz w:val="19"/>
                <w:szCs w:val="19"/>
                <w:lang w:val="en-GB"/>
              </w:rPr>
              <w:t>Too absolute for a domain with jurisdiction-specific rules that change over time — sounds like it hasn't been stress-tested against the real complexity of EU ETS/</w:t>
            </w:r>
            <w:proofErr w:type="spellStart"/>
            <w:r w:rsidRPr="007B2D12">
              <w:rPr>
                <w:rFonts w:ascii="Calibri" w:eastAsia="Calibri" w:hAnsi="Calibri" w:cs="Calibri"/>
                <w:color w:val="222222"/>
                <w:sz w:val="19"/>
                <w:szCs w:val="19"/>
                <w:lang w:val="en-GB"/>
              </w:rPr>
              <w:t>FuelEU</w:t>
            </w:r>
            <w:proofErr w:type="spellEnd"/>
            <w:r w:rsidRPr="007B2D12">
              <w:rPr>
                <w:rFonts w:ascii="Calibri" w:eastAsia="Calibri" w:hAnsi="Calibri" w:cs="Calibri"/>
                <w:color w:val="222222"/>
                <w:sz w:val="19"/>
                <w:szCs w:val="19"/>
                <w:lang w:val="en-GB"/>
              </w:rPr>
              <w:t>.</w:t>
            </w:r>
          </w:p>
        </w:tc>
      </w:tr>
      <w:tr w:rsidR="00586ED2" w:rsidRPr="007B2D12" w14:paraId="73FB6A7E" w14:textId="77777777">
        <w:tblPrEx>
          <w:tblCellMar>
            <w:top w:w="0" w:type="dxa"/>
            <w:bottom w:w="0" w:type="dxa"/>
          </w:tblCellMar>
        </w:tblPrEx>
        <w:tc>
          <w:tcPr>
            <w:tcW w:w="3100" w:type="dxa"/>
            <w:shd w:val="clear" w:color="auto" w:fill="F2F2F2"/>
            <w:tcMar>
              <w:top w:w="100" w:type="dxa"/>
              <w:left w:w="120" w:type="dxa"/>
              <w:bottom w:w="100" w:type="dxa"/>
              <w:right w:w="120" w:type="dxa"/>
            </w:tcMar>
            <w:vAlign w:val="center"/>
          </w:tcPr>
          <w:p w14:paraId="6C8D8E13" w14:textId="77777777" w:rsidR="00586ED2" w:rsidRPr="007B2D12" w:rsidRDefault="00000000">
            <w:pPr>
              <w:rPr>
                <w:lang w:val="en-GB"/>
              </w:rPr>
            </w:pPr>
            <w:r w:rsidRPr="007B2D12">
              <w:rPr>
                <w:rFonts w:ascii="Calibri" w:eastAsia="Calibri" w:hAnsi="Calibri" w:cs="Calibri"/>
                <w:color w:val="222222"/>
                <w:sz w:val="19"/>
                <w:szCs w:val="19"/>
                <w:lang w:val="en-GB"/>
              </w:rPr>
              <w:t>"We're basically like [competitor], but better."</w:t>
            </w:r>
          </w:p>
        </w:tc>
        <w:tc>
          <w:tcPr>
            <w:tcW w:w="6250" w:type="dxa"/>
            <w:shd w:val="clear" w:color="auto" w:fill="F2F2F2"/>
            <w:tcMar>
              <w:top w:w="100" w:type="dxa"/>
              <w:left w:w="120" w:type="dxa"/>
              <w:bottom w:w="100" w:type="dxa"/>
              <w:right w:w="120" w:type="dxa"/>
            </w:tcMar>
            <w:vAlign w:val="center"/>
          </w:tcPr>
          <w:p w14:paraId="0D904D8A" w14:textId="77777777" w:rsidR="00586ED2" w:rsidRPr="007B2D12" w:rsidRDefault="00000000">
            <w:pPr>
              <w:rPr>
                <w:lang w:val="en-GB"/>
              </w:rPr>
            </w:pPr>
            <w:r w:rsidRPr="007B2D12">
              <w:rPr>
                <w:rFonts w:ascii="Calibri" w:eastAsia="Calibri" w:hAnsi="Calibri" w:cs="Calibri"/>
                <w:color w:val="222222"/>
                <w:sz w:val="19"/>
                <w:szCs w:val="19"/>
                <w:lang w:val="en-GB"/>
              </w:rPr>
              <w:t>Invites a comparison you don't need to invite, and frames Poseidon relative to someone else instead of on its own terms.</w:t>
            </w:r>
          </w:p>
        </w:tc>
      </w:tr>
      <w:tr w:rsidR="00586ED2" w:rsidRPr="007B2D12" w14:paraId="32AC0B60" w14:textId="77777777">
        <w:tblPrEx>
          <w:tblCellMar>
            <w:top w:w="0" w:type="dxa"/>
            <w:bottom w:w="0" w:type="dxa"/>
          </w:tblCellMar>
        </w:tblPrEx>
        <w:tc>
          <w:tcPr>
            <w:tcW w:w="3100" w:type="dxa"/>
            <w:shd w:val="clear" w:color="auto" w:fill="FFFFFF"/>
            <w:tcMar>
              <w:top w:w="100" w:type="dxa"/>
              <w:left w:w="120" w:type="dxa"/>
              <w:bottom w:w="100" w:type="dxa"/>
              <w:right w:w="120" w:type="dxa"/>
            </w:tcMar>
            <w:vAlign w:val="center"/>
          </w:tcPr>
          <w:p w14:paraId="0F3148EE" w14:textId="77777777" w:rsidR="00586ED2" w:rsidRPr="007B2D12" w:rsidRDefault="00000000">
            <w:pPr>
              <w:rPr>
                <w:lang w:val="en-GB"/>
              </w:rPr>
            </w:pPr>
            <w:r w:rsidRPr="007B2D12">
              <w:rPr>
                <w:rFonts w:ascii="Calibri" w:eastAsia="Calibri" w:hAnsi="Calibri" w:cs="Calibri"/>
                <w:color w:val="222222"/>
                <w:sz w:val="19"/>
                <w:szCs w:val="19"/>
                <w:lang w:val="en-GB"/>
              </w:rPr>
              <w:t>Any hint of interest in their existing customer base</w:t>
            </w:r>
          </w:p>
        </w:tc>
        <w:tc>
          <w:tcPr>
            <w:tcW w:w="6250" w:type="dxa"/>
            <w:shd w:val="clear" w:color="auto" w:fill="FFFFFF"/>
            <w:tcMar>
              <w:top w:w="100" w:type="dxa"/>
              <w:left w:w="120" w:type="dxa"/>
              <w:bottom w:w="100" w:type="dxa"/>
              <w:right w:w="120" w:type="dxa"/>
            </w:tcMar>
            <w:vAlign w:val="center"/>
          </w:tcPr>
          <w:p w14:paraId="70C78E53" w14:textId="77777777" w:rsidR="00586ED2" w:rsidRPr="007B2D12" w:rsidRDefault="00000000">
            <w:pPr>
              <w:rPr>
                <w:lang w:val="en-GB"/>
              </w:rPr>
            </w:pPr>
            <w:r w:rsidRPr="007B2D12">
              <w:rPr>
                <w:rFonts w:ascii="Calibri" w:eastAsia="Calibri" w:hAnsi="Calibri" w:cs="Calibri"/>
                <w:color w:val="222222"/>
                <w:sz w:val="19"/>
                <w:szCs w:val="19"/>
                <w:lang w:val="en-GB"/>
              </w:rPr>
              <w:t>Directly triggers the unspoken "are they competing with us" concern — the single fastest way to lose trust in this meeting.</w:t>
            </w:r>
          </w:p>
        </w:tc>
      </w:tr>
      <w:tr w:rsidR="00586ED2" w:rsidRPr="007B2D12" w14:paraId="730744BE" w14:textId="77777777">
        <w:tblPrEx>
          <w:tblCellMar>
            <w:top w:w="0" w:type="dxa"/>
            <w:bottom w:w="0" w:type="dxa"/>
          </w:tblCellMar>
        </w:tblPrEx>
        <w:tc>
          <w:tcPr>
            <w:tcW w:w="3100" w:type="dxa"/>
            <w:shd w:val="clear" w:color="auto" w:fill="F2F2F2"/>
            <w:tcMar>
              <w:top w:w="100" w:type="dxa"/>
              <w:left w:w="120" w:type="dxa"/>
              <w:bottom w:w="100" w:type="dxa"/>
              <w:right w:w="120" w:type="dxa"/>
            </w:tcMar>
            <w:vAlign w:val="center"/>
          </w:tcPr>
          <w:p w14:paraId="0D3D3A38" w14:textId="77777777" w:rsidR="00586ED2" w:rsidRPr="007B2D12" w:rsidRDefault="00000000">
            <w:pPr>
              <w:rPr>
                <w:lang w:val="en-GB"/>
              </w:rPr>
            </w:pPr>
            <w:r w:rsidRPr="007B2D12">
              <w:rPr>
                <w:rFonts w:ascii="Calibri" w:eastAsia="Calibri" w:hAnsi="Calibri" w:cs="Calibri"/>
                <w:color w:val="222222"/>
                <w:sz w:val="19"/>
                <w:szCs w:val="19"/>
                <w:lang w:val="en-GB"/>
              </w:rPr>
              <w:t>Overstating current traction or customer count</w:t>
            </w:r>
          </w:p>
        </w:tc>
        <w:tc>
          <w:tcPr>
            <w:tcW w:w="6250" w:type="dxa"/>
            <w:shd w:val="clear" w:color="auto" w:fill="F2F2F2"/>
            <w:tcMar>
              <w:top w:w="100" w:type="dxa"/>
              <w:left w:w="120" w:type="dxa"/>
              <w:bottom w:w="100" w:type="dxa"/>
              <w:right w:w="120" w:type="dxa"/>
            </w:tcMar>
            <w:vAlign w:val="center"/>
          </w:tcPr>
          <w:p w14:paraId="00EF2FBE" w14:textId="77777777" w:rsidR="00586ED2" w:rsidRPr="007B2D12" w:rsidRDefault="00000000">
            <w:pPr>
              <w:rPr>
                <w:lang w:val="en-GB"/>
              </w:rPr>
            </w:pPr>
            <w:r w:rsidRPr="007B2D12">
              <w:rPr>
                <w:rFonts w:ascii="Calibri" w:eastAsia="Calibri" w:hAnsi="Calibri" w:cs="Calibri"/>
                <w:color w:val="222222"/>
                <w:sz w:val="19"/>
                <w:szCs w:val="19"/>
                <w:lang w:val="en-GB"/>
              </w:rPr>
              <w:t>A room with a founder and three technical people will find inconsistencies quickly, and the cost to credibility outweighs any short-term impression gained.</w:t>
            </w:r>
          </w:p>
        </w:tc>
      </w:tr>
    </w:tbl>
    <w:p w14:paraId="78E51A1E" w14:textId="77777777" w:rsidR="00586ED2" w:rsidRPr="007B2D12" w:rsidRDefault="00000000">
      <w:pPr>
        <w:rPr>
          <w:lang w:val="en-GB"/>
        </w:rPr>
      </w:pPr>
      <w:r w:rsidRPr="007B2D12">
        <w:rPr>
          <w:lang w:val="en-GB"/>
        </w:rPr>
        <w:br w:type="page"/>
      </w:r>
    </w:p>
    <w:p w14:paraId="62C48119" w14:textId="77777777" w:rsidR="00FF7D78" w:rsidRPr="008E1407" w:rsidRDefault="00FF7D78" w:rsidP="00FF7D78">
      <w:pPr>
        <w:pStyle w:val="Ttulo2"/>
        <w:rPr>
          <w:lang w:val="en-GB"/>
        </w:rPr>
      </w:pPr>
      <w:r w:rsidRPr="00774E9E">
        <w:rPr>
          <w:highlight w:val="yellow"/>
          <w:lang w:val="en-GB"/>
        </w:rPr>
        <w:lastRenderedPageBreak/>
        <w:t>The 2-minute explanation</w:t>
      </w:r>
    </w:p>
    <w:p w14:paraId="27997519" w14:textId="77777777" w:rsidR="00FF7D78" w:rsidRPr="008E1407" w:rsidRDefault="00FF7D78" w:rsidP="00FF7D78">
      <w:pPr>
        <w:spacing w:after="160" w:line="276" w:lineRule="auto"/>
        <w:rPr>
          <w:lang w:val="en-GB"/>
        </w:rPr>
      </w:pPr>
      <w:r w:rsidRPr="008E1407">
        <w:rPr>
          <w:i/>
          <w:iCs/>
          <w:lang w:val="en-GB"/>
        </w:rPr>
        <w:t>“</w:t>
      </w:r>
      <w:r w:rsidRPr="00774E9E">
        <w:rPr>
          <w:i/>
          <w:iCs/>
          <w:color w:val="ED7D31" w:themeColor="accent2"/>
          <w:lang w:val="en-GB"/>
        </w:rPr>
        <w:t xml:space="preserve">Poseidon Ledger handles the regulatory side of maritime emissions compliance — specifically EU ETS Maritime, </w:t>
      </w:r>
      <w:proofErr w:type="spellStart"/>
      <w:r w:rsidRPr="00774E9E">
        <w:rPr>
          <w:i/>
          <w:iCs/>
          <w:color w:val="ED7D31" w:themeColor="accent2"/>
          <w:lang w:val="en-GB"/>
        </w:rPr>
        <w:t>FuelEU</w:t>
      </w:r>
      <w:proofErr w:type="spellEnd"/>
      <w:r w:rsidRPr="00774E9E">
        <w:rPr>
          <w:i/>
          <w:iCs/>
          <w:color w:val="ED7D31" w:themeColor="accent2"/>
          <w:lang w:val="en-GB"/>
        </w:rPr>
        <w:t xml:space="preserve"> Maritime, and THETIS-MRV reporting — for Mediterranean superyachts and the yacht management companies that operate them. Operational data tells you what a vessel did. Compliance is a separate discipline: what you owe, under which regulation, whether your voyage record holds up to an auditor, and whether your reporting is defensible if a regulator asks questions. </w:t>
      </w:r>
      <w:r>
        <w:rPr>
          <w:i/>
          <w:iCs/>
          <w:color w:val="ED7D31" w:themeColor="accent2"/>
          <w:lang w:val="en-GB"/>
        </w:rPr>
        <w:br/>
      </w:r>
      <w:r>
        <w:rPr>
          <w:i/>
          <w:iCs/>
          <w:color w:val="ED7D31" w:themeColor="accent2"/>
          <w:lang w:val="en-GB"/>
        </w:rPr>
        <w:br/>
      </w:r>
      <w:r w:rsidRPr="00774E9E">
        <w:rPr>
          <w:i/>
          <w:iCs/>
          <w:color w:val="ED7D31" w:themeColor="accent2"/>
          <w:lang w:val="en-GB"/>
        </w:rPr>
        <w:t xml:space="preserve">That's the whole focus of what we build — voyage verification through AIS data, allowance and compliance-balance calculation, and an audit trail a compliance officer can stand behind. </w:t>
      </w:r>
      <w:r>
        <w:rPr>
          <w:i/>
          <w:iCs/>
          <w:color w:val="ED7D31" w:themeColor="accent2"/>
          <w:lang w:val="en-GB"/>
        </w:rPr>
        <w:br/>
      </w:r>
      <w:r>
        <w:rPr>
          <w:i/>
          <w:iCs/>
          <w:color w:val="ED7D31" w:themeColor="accent2"/>
          <w:lang w:val="en-GB"/>
        </w:rPr>
        <w:br/>
      </w:r>
      <w:r w:rsidRPr="00774E9E">
        <w:rPr>
          <w:i/>
          <w:iCs/>
          <w:color w:val="ED7D31" w:themeColor="accent2"/>
          <w:lang w:val="en-GB"/>
        </w:rPr>
        <w:t xml:space="preserve">We're </w:t>
      </w:r>
      <w:r w:rsidRPr="00774E9E">
        <w:rPr>
          <w:i/>
          <w:iCs/>
          <w:color w:val="EE0000"/>
          <w:lang w:val="en-GB"/>
        </w:rPr>
        <w:t xml:space="preserve">not </w:t>
      </w:r>
      <w:r w:rsidRPr="00774E9E">
        <w:rPr>
          <w:i/>
          <w:iCs/>
          <w:color w:val="ED7D31" w:themeColor="accent2"/>
          <w:lang w:val="en-GB"/>
        </w:rPr>
        <w:t xml:space="preserve">a monitoring platform and we're not trying to become one. </w:t>
      </w:r>
      <w:r>
        <w:rPr>
          <w:i/>
          <w:iCs/>
          <w:color w:val="ED7D31" w:themeColor="accent2"/>
          <w:lang w:val="en-GB"/>
        </w:rPr>
        <w:br/>
      </w:r>
      <w:r w:rsidRPr="00774E9E">
        <w:rPr>
          <w:i/>
          <w:iCs/>
          <w:color w:val="ED7D31" w:themeColor="accent2"/>
          <w:lang w:val="en-GB"/>
        </w:rPr>
        <w:t xml:space="preserve">We sit downstream of exactly the kind of operational data a platform like </w:t>
      </w:r>
      <w:proofErr w:type="spellStart"/>
      <w:r w:rsidRPr="00774E9E">
        <w:rPr>
          <w:i/>
          <w:iCs/>
          <w:color w:val="ED7D31" w:themeColor="accent2"/>
          <w:lang w:val="en-GB"/>
        </w:rPr>
        <w:t>FitVoyages</w:t>
      </w:r>
      <w:proofErr w:type="spellEnd"/>
      <w:r w:rsidRPr="00774E9E">
        <w:rPr>
          <w:i/>
          <w:iCs/>
          <w:color w:val="ED7D31" w:themeColor="accent2"/>
          <w:lang w:val="en-GB"/>
        </w:rPr>
        <w:t xml:space="preserve"> produces — fuel, engine, emissions data — and turn it into a regulator-ready record. You're closer to the vessel; we're closer to the regulation. That's why this conversation makes sense.”</w:t>
      </w:r>
    </w:p>
    <w:p w14:paraId="452E11D4" w14:textId="77777777" w:rsidR="00FF7D78" w:rsidRPr="008E1407" w:rsidRDefault="00FF7D78" w:rsidP="00FF7D78">
      <w:pPr>
        <w:pStyle w:val="Ttulo2"/>
        <w:rPr>
          <w:lang w:val="en-GB"/>
        </w:rPr>
      </w:pPr>
      <w:r w:rsidRPr="00774E9E">
        <w:rPr>
          <w:highlight w:val="yellow"/>
          <w:lang w:val="en-GB"/>
        </w:rPr>
        <w:t>The technical explanation</w:t>
      </w:r>
    </w:p>
    <w:p w14:paraId="136ED260" w14:textId="77777777" w:rsidR="00FF7D78" w:rsidRPr="008E1407" w:rsidRDefault="00FF7D78" w:rsidP="00FF7D78">
      <w:pPr>
        <w:spacing w:after="160" w:line="276" w:lineRule="auto"/>
        <w:rPr>
          <w:lang w:val="en-GB"/>
        </w:rPr>
      </w:pPr>
      <w:r w:rsidRPr="008E1407">
        <w:rPr>
          <w:lang w:val="en-GB"/>
        </w:rPr>
        <w:t xml:space="preserve">We ingest validated operational data — fuel consumed by type and by leg, voyage/route data, engine operating parameters with timestamps, vessel identifiers. We cross-verify voyage records against AIS data to confirm routes and time-in-zone for jurisdictional applicability. From that, we calculate EU ETS allowance exposure per the surrender timeline, </w:t>
      </w:r>
      <w:proofErr w:type="spellStart"/>
      <w:r w:rsidRPr="008E1407">
        <w:rPr>
          <w:lang w:val="en-GB"/>
        </w:rPr>
        <w:t>FuelEU</w:t>
      </w:r>
      <w:proofErr w:type="spellEnd"/>
      <w:r w:rsidRPr="008E1407">
        <w:rPr>
          <w:lang w:val="en-GB"/>
        </w:rPr>
        <w:t xml:space="preserve"> compliance balance including pooling/banking/borrowing mechanics against the CO2e intensity target curve, and produce THETIS-MRV submission-ready output. Every calculation is logged with its inputs and method in an audit trail, so a regulator or third-party verifier can trace a number back to its source data.</w:t>
      </w:r>
    </w:p>
    <w:p w14:paraId="1D8976FB" w14:textId="77777777" w:rsidR="00FF7D78" w:rsidRPr="008E1407" w:rsidRDefault="00FF7D78" w:rsidP="00FF7D78">
      <w:pPr>
        <w:pStyle w:val="Ttulo2"/>
        <w:rPr>
          <w:lang w:val="en-GB"/>
        </w:rPr>
      </w:pPr>
      <w:r w:rsidRPr="00774E9E">
        <w:rPr>
          <w:highlight w:val="yellow"/>
          <w:lang w:val="en-GB"/>
        </w:rPr>
        <w:t>The commercial explanation</w:t>
      </w:r>
    </w:p>
    <w:p w14:paraId="3DA64750" w14:textId="77777777" w:rsidR="00FF7D78" w:rsidRPr="008E1407" w:rsidRDefault="00FF7D78" w:rsidP="00FF7D78">
      <w:pPr>
        <w:spacing w:after="160" w:line="276" w:lineRule="auto"/>
        <w:rPr>
          <w:lang w:val="en-GB"/>
        </w:rPr>
      </w:pPr>
      <w:r w:rsidRPr="008E1407">
        <w:rPr>
          <w:lang w:val="en-GB"/>
        </w:rPr>
        <w:t>We charge on a subscription basis tied to fleet size, sold to yacht management companies and larger owner-operators. Our edge isn't the calculation itself — the regulatory mechanics are public — it's doing the calculation as a defensible, audited system of record instead of a spreadsheet a compliance officer has to personally vouch for. That's what makes it insurable, auditable, and low-risk for a fleet manager to rely on.</w:t>
      </w:r>
    </w:p>
    <w:p w14:paraId="29D1E2C9" w14:textId="77777777" w:rsidR="00FF7D78" w:rsidRDefault="00FF7D78">
      <w:pPr>
        <w:pStyle w:val="Ttulo1"/>
        <w:pBdr>
          <w:bottom w:val="single" w:sz="12" w:space="4" w:color="1B2A41"/>
        </w:pBdr>
        <w:spacing w:before="400" w:after="200"/>
        <w:rPr>
          <w:rFonts w:ascii="Calibri" w:eastAsia="Calibri" w:hAnsi="Calibri" w:cs="Calibri"/>
          <w:b/>
          <w:bCs/>
          <w:color w:val="1B2A41"/>
          <w:sz w:val="30"/>
          <w:szCs w:val="30"/>
          <w:lang w:val="en-GB"/>
        </w:rPr>
      </w:pPr>
    </w:p>
    <w:p w14:paraId="413B9F3C" w14:textId="77777777" w:rsidR="00FF7D78" w:rsidRDefault="00FF7D78">
      <w:pPr>
        <w:pStyle w:val="Ttulo1"/>
        <w:pBdr>
          <w:bottom w:val="single" w:sz="12" w:space="4" w:color="1B2A41"/>
        </w:pBdr>
        <w:spacing w:before="400" w:after="200"/>
        <w:rPr>
          <w:rFonts w:ascii="Calibri" w:eastAsia="Calibri" w:hAnsi="Calibri" w:cs="Calibri"/>
          <w:b/>
          <w:bCs/>
          <w:color w:val="1B2A41"/>
          <w:sz w:val="30"/>
          <w:szCs w:val="30"/>
          <w:lang w:val="en-GB"/>
        </w:rPr>
      </w:pPr>
    </w:p>
    <w:p w14:paraId="0B3747A7" w14:textId="77777777" w:rsidR="00FF7D78" w:rsidRDefault="00FF7D78">
      <w:pPr>
        <w:pStyle w:val="Ttulo1"/>
        <w:pBdr>
          <w:bottom w:val="single" w:sz="12" w:space="4" w:color="1B2A41"/>
        </w:pBdr>
        <w:spacing w:before="400" w:after="200"/>
        <w:rPr>
          <w:rFonts w:ascii="Calibri" w:eastAsia="Calibri" w:hAnsi="Calibri" w:cs="Calibri"/>
          <w:b/>
          <w:bCs/>
          <w:color w:val="1B2A41"/>
          <w:sz w:val="30"/>
          <w:szCs w:val="30"/>
          <w:lang w:val="en-GB"/>
        </w:rPr>
      </w:pPr>
    </w:p>
    <w:p w14:paraId="0827E843" w14:textId="27588D73" w:rsidR="00586ED2" w:rsidRPr="007B2D12" w:rsidRDefault="00000000">
      <w:pPr>
        <w:pStyle w:val="Ttulo1"/>
        <w:pBdr>
          <w:bottom w:val="single" w:sz="12" w:space="4" w:color="1B2A41"/>
        </w:pBdr>
        <w:spacing w:before="400" w:after="200"/>
        <w:rPr>
          <w:lang w:val="en-GB"/>
        </w:rPr>
      </w:pPr>
      <w:r w:rsidRPr="007B2D12">
        <w:rPr>
          <w:rFonts w:ascii="Calibri" w:eastAsia="Calibri" w:hAnsi="Calibri" w:cs="Calibri"/>
          <w:b/>
          <w:bCs/>
          <w:color w:val="1B2A41"/>
          <w:sz w:val="30"/>
          <w:szCs w:val="30"/>
          <w:lang w:val="en-GB"/>
        </w:rPr>
        <w:t>8. Phrases I Can Use</w:t>
      </w:r>
    </w:p>
    <w:p w14:paraId="7E061373" w14:textId="77777777" w:rsidR="00586ED2" w:rsidRPr="007B2D12" w:rsidRDefault="00000000">
      <w:pPr>
        <w:spacing w:after="140" w:line="276" w:lineRule="auto"/>
        <w:rPr>
          <w:lang w:val="en-GB"/>
        </w:rPr>
      </w:pPr>
      <w:r w:rsidRPr="007B2D12">
        <w:rPr>
          <w:rFonts w:ascii="Calibri" w:eastAsia="Calibri" w:hAnsi="Calibri" w:cs="Calibri"/>
          <w:color w:val="222222"/>
          <w:sz w:val="21"/>
          <w:szCs w:val="21"/>
          <w:lang w:val="en-GB"/>
        </w:rPr>
        <w:t>Ready-to-use sentences, grouped by moment. You don't need all of these — have them available, reach for what fits.</w:t>
      </w:r>
    </w:p>
    <w:p w14:paraId="4A251D0F" w14:textId="77777777" w:rsidR="00586ED2" w:rsidRDefault="00000000">
      <w:pPr>
        <w:spacing w:before="200" w:after="80"/>
      </w:pPr>
      <w:proofErr w:type="spellStart"/>
      <w:r>
        <w:rPr>
          <w:rFonts w:ascii="Calibri" w:eastAsia="Calibri" w:hAnsi="Calibri" w:cs="Calibri"/>
          <w:b/>
          <w:bCs/>
          <w:color w:val="1B2A41"/>
          <w:sz w:val="21"/>
          <w:szCs w:val="21"/>
        </w:rPr>
        <w:t>Positioning</w:t>
      </w:r>
      <w:proofErr w:type="spellEnd"/>
      <w:r>
        <w:rPr>
          <w:rFonts w:ascii="Calibri" w:eastAsia="Calibri" w:hAnsi="Calibri" w:cs="Calibri"/>
          <w:b/>
          <w:bCs/>
          <w:color w:val="1B2A41"/>
          <w:sz w:val="21"/>
          <w:szCs w:val="21"/>
        </w:rPr>
        <w:t xml:space="preserve"> Poseidon</w:t>
      </w:r>
    </w:p>
    <w:p w14:paraId="0CD8B313" w14:textId="77777777" w:rsidR="00586ED2" w:rsidRPr="007C2E66" w:rsidRDefault="00000000">
      <w:pPr>
        <w:pStyle w:val="PargrafodaLista"/>
        <w:numPr>
          <w:ilvl w:val="0"/>
          <w:numId w:val="2"/>
        </w:numPr>
        <w:spacing w:after="80" w:line="276" w:lineRule="auto"/>
        <w:rPr>
          <w:highlight w:val="yellow"/>
          <w:lang w:val="en-GB"/>
        </w:rPr>
      </w:pPr>
      <w:r w:rsidRPr="007C2E66">
        <w:rPr>
          <w:rFonts w:ascii="Calibri" w:eastAsia="Calibri" w:hAnsi="Calibri" w:cs="Calibri"/>
          <w:color w:val="222222"/>
          <w:sz w:val="21"/>
          <w:szCs w:val="21"/>
          <w:highlight w:val="yellow"/>
          <w:lang w:val="en-GB"/>
        </w:rPr>
        <w:t>"I think we're looking at different layers of the workflow."</w:t>
      </w:r>
    </w:p>
    <w:p w14:paraId="705AA595" w14:textId="77777777" w:rsidR="00586ED2" w:rsidRPr="007C2E66" w:rsidRDefault="00000000">
      <w:pPr>
        <w:pStyle w:val="PargrafodaLista"/>
        <w:numPr>
          <w:ilvl w:val="0"/>
          <w:numId w:val="2"/>
        </w:numPr>
        <w:spacing w:after="80" w:line="276" w:lineRule="auto"/>
        <w:rPr>
          <w:highlight w:val="yellow"/>
          <w:lang w:val="en-GB"/>
        </w:rPr>
      </w:pPr>
      <w:r w:rsidRPr="007C2E66">
        <w:rPr>
          <w:rFonts w:ascii="Calibri" w:eastAsia="Calibri" w:hAnsi="Calibri" w:cs="Calibri"/>
          <w:color w:val="222222"/>
          <w:sz w:val="21"/>
          <w:szCs w:val="21"/>
          <w:highlight w:val="yellow"/>
          <w:lang w:val="en-GB"/>
        </w:rPr>
        <w:t>"Operational data is an input to what we do — our focus begins after that."</w:t>
      </w:r>
    </w:p>
    <w:p w14:paraId="608F427B" w14:textId="77777777" w:rsidR="00586ED2" w:rsidRPr="007C2E66" w:rsidRDefault="00000000">
      <w:pPr>
        <w:pStyle w:val="PargrafodaLista"/>
        <w:numPr>
          <w:ilvl w:val="0"/>
          <w:numId w:val="2"/>
        </w:numPr>
        <w:spacing w:after="80" w:line="276" w:lineRule="auto"/>
        <w:rPr>
          <w:highlight w:val="yellow"/>
          <w:lang w:val="en-GB"/>
        </w:rPr>
      </w:pPr>
      <w:r w:rsidRPr="007C2E66">
        <w:rPr>
          <w:rFonts w:ascii="Calibri" w:eastAsia="Calibri" w:hAnsi="Calibri" w:cs="Calibri"/>
          <w:color w:val="222222"/>
          <w:sz w:val="21"/>
          <w:szCs w:val="21"/>
          <w:highlight w:val="yellow"/>
          <w:lang w:val="en-GB"/>
        </w:rPr>
        <w:t>"We're narrow on purpose — one regulatory problem, done properly."</w:t>
      </w:r>
    </w:p>
    <w:p w14:paraId="72F6648A" w14:textId="77777777" w:rsidR="00586ED2" w:rsidRPr="007C2E66" w:rsidRDefault="00000000">
      <w:pPr>
        <w:pStyle w:val="PargrafodaLista"/>
        <w:numPr>
          <w:ilvl w:val="0"/>
          <w:numId w:val="2"/>
        </w:numPr>
        <w:spacing w:after="80" w:line="276" w:lineRule="auto"/>
        <w:rPr>
          <w:highlight w:val="yellow"/>
          <w:lang w:val="en-GB"/>
        </w:rPr>
      </w:pPr>
      <w:r w:rsidRPr="007C2E66">
        <w:rPr>
          <w:rFonts w:ascii="Calibri" w:eastAsia="Calibri" w:hAnsi="Calibri" w:cs="Calibri"/>
          <w:color w:val="222222"/>
          <w:sz w:val="21"/>
          <w:szCs w:val="21"/>
          <w:highlight w:val="yellow"/>
          <w:lang w:val="en-GB"/>
        </w:rPr>
        <w:t>"You're closer to the vessel, we're closer to the regulation."</w:t>
      </w:r>
    </w:p>
    <w:p w14:paraId="717BE5A3" w14:textId="77777777" w:rsidR="00586ED2" w:rsidRPr="007C2E66" w:rsidRDefault="00000000">
      <w:pPr>
        <w:pStyle w:val="PargrafodaLista"/>
        <w:numPr>
          <w:ilvl w:val="0"/>
          <w:numId w:val="2"/>
        </w:numPr>
        <w:spacing w:after="80" w:line="276" w:lineRule="auto"/>
        <w:rPr>
          <w:highlight w:val="yellow"/>
          <w:lang w:val="en-GB"/>
        </w:rPr>
      </w:pPr>
      <w:r w:rsidRPr="007C2E66">
        <w:rPr>
          <w:rFonts w:ascii="Calibri" w:eastAsia="Calibri" w:hAnsi="Calibri" w:cs="Calibri"/>
          <w:color w:val="222222"/>
          <w:sz w:val="21"/>
          <w:szCs w:val="21"/>
          <w:highlight w:val="yellow"/>
          <w:lang w:val="en-GB"/>
        </w:rPr>
        <w:t>"We don't touch sensors or hardware — that's not our layer."</w:t>
      </w:r>
    </w:p>
    <w:p w14:paraId="39258072" w14:textId="77777777" w:rsidR="00586ED2" w:rsidRPr="007B2D12" w:rsidRDefault="00000000">
      <w:pPr>
        <w:pStyle w:val="PargrafodaLista"/>
        <w:numPr>
          <w:ilvl w:val="0"/>
          <w:numId w:val="2"/>
        </w:numPr>
        <w:spacing w:after="80" w:line="276" w:lineRule="auto"/>
        <w:rPr>
          <w:lang w:val="en-GB"/>
        </w:rPr>
      </w:pPr>
      <w:r w:rsidRPr="007C2E66">
        <w:rPr>
          <w:rFonts w:ascii="Calibri" w:eastAsia="Calibri" w:hAnsi="Calibri" w:cs="Calibri"/>
          <w:color w:val="222222"/>
          <w:sz w:val="21"/>
          <w:szCs w:val="21"/>
          <w:highlight w:val="yellow"/>
          <w:lang w:val="en-GB"/>
        </w:rPr>
        <w:t>"The way I think about it, monitoring tells you what happened; compliance tells you what you owe</w:t>
      </w:r>
      <w:r w:rsidRPr="007B2D12">
        <w:rPr>
          <w:rFonts w:ascii="Calibri" w:eastAsia="Calibri" w:hAnsi="Calibri" w:cs="Calibri"/>
          <w:color w:val="222222"/>
          <w:sz w:val="21"/>
          <w:szCs w:val="21"/>
          <w:lang w:val="en-GB"/>
        </w:rPr>
        <w:t>."</w:t>
      </w:r>
    </w:p>
    <w:p w14:paraId="6EBD7458" w14:textId="77777777" w:rsidR="00586ED2" w:rsidRPr="007B2D12" w:rsidRDefault="00586ED2">
      <w:pPr>
        <w:spacing w:after="80"/>
        <w:rPr>
          <w:lang w:val="en-GB"/>
        </w:rPr>
      </w:pPr>
    </w:p>
    <w:p w14:paraId="7525597D" w14:textId="77777777" w:rsidR="00586ED2" w:rsidRPr="007B2D12" w:rsidRDefault="00000000">
      <w:pPr>
        <w:spacing w:before="200" w:after="80"/>
        <w:rPr>
          <w:lang w:val="en-GB"/>
        </w:rPr>
      </w:pPr>
      <w:r w:rsidRPr="007B2D12">
        <w:rPr>
          <w:rFonts w:ascii="Calibri" w:eastAsia="Calibri" w:hAnsi="Calibri" w:cs="Calibri"/>
          <w:b/>
          <w:bCs/>
          <w:color w:val="1B2A41"/>
          <w:sz w:val="21"/>
          <w:szCs w:val="21"/>
          <w:lang w:val="en-GB"/>
        </w:rPr>
        <w:t>Deflecting gracefully / staying honest under scrutiny</w:t>
      </w:r>
    </w:p>
    <w:p w14:paraId="34E704A0" w14:textId="77777777" w:rsidR="00586ED2" w:rsidRPr="007C2E66" w:rsidRDefault="00000000">
      <w:pPr>
        <w:pStyle w:val="PargrafodaLista"/>
        <w:numPr>
          <w:ilvl w:val="0"/>
          <w:numId w:val="2"/>
        </w:numPr>
        <w:spacing w:after="80" w:line="276" w:lineRule="auto"/>
        <w:rPr>
          <w:highlight w:val="yellow"/>
          <w:lang w:val="en-GB"/>
        </w:rPr>
      </w:pPr>
      <w:r w:rsidRPr="007C2E66">
        <w:rPr>
          <w:rFonts w:ascii="Calibri" w:eastAsia="Calibri" w:hAnsi="Calibri" w:cs="Calibri"/>
          <w:color w:val="222222"/>
          <w:sz w:val="21"/>
          <w:szCs w:val="21"/>
          <w:highlight w:val="yellow"/>
          <w:lang w:val="en-GB"/>
        </w:rPr>
        <w:lastRenderedPageBreak/>
        <w:t>"That's something we're still evaluating."</w:t>
      </w:r>
    </w:p>
    <w:p w14:paraId="1DA93D7A" w14:textId="77777777" w:rsidR="00586ED2" w:rsidRPr="007C2E66" w:rsidRDefault="00000000">
      <w:pPr>
        <w:pStyle w:val="PargrafodaLista"/>
        <w:numPr>
          <w:ilvl w:val="0"/>
          <w:numId w:val="2"/>
        </w:numPr>
        <w:spacing w:after="80" w:line="276" w:lineRule="auto"/>
        <w:rPr>
          <w:highlight w:val="yellow"/>
          <w:lang w:val="en-GB"/>
        </w:rPr>
      </w:pPr>
      <w:r w:rsidRPr="007C2E66">
        <w:rPr>
          <w:rFonts w:ascii="Calibri" w:eastAsia="Calibri" w:hAnsi="Calibri" w:cs="Calibri"/>
          <w:color w:val="222222"/>
          <w:sz w:val="21"/>
          <w:szCs w:val="21"/>
          <w:highlight w:val="yellow"/>
          <w:lang w:val="en-GB"/>
        </w:rPr>
        <w:t>"I don't want to overstate that — here's what's actually true today."</w:t>
      </w:r>
    </w:p>
    <w:p w14:paraId="00A83283" w14:textId="77777777" w:rsidR="00586ED2" w:rsidRPr="007C2E66" w:rsidRDefault="00000000">
      <w:pPr>
        <w:pStyle w:val="PargrafodaLista"/>
        <w:numPr>
          <w:ilvl w:val="0"/>
          <w:numId w:val="2"/>
        </w:numPr>
        <w:spacing w:after="80" w:line="276" w:lineRule="auto"/>
        <w:rPr>
          <w:highlight w:val="yellow"/>
          <w:lang w:val="en-GB"/>
        </w:rPr>
      </w:pPr>
      <w:r w:rsidRPr="007C2E66">
        <w:rPr>
          <w:rFonts w:ascii="Calibri" w:eastAsia="Calibri" w:hAnsi="Calibri" w:cs="Calibri"/>
          <w:color w:val="222222"/>
          <w:sz w:val="21"/>
          <w:szCs w:val="21"/>
          <w:highlight w:val="yellow"/>
          <w:lang w:val="en-GB"/>
        </w:rPr>
        <w:t>"That's a fair question, and the honest answer is we're early on that specific piece."</w:t>
      </w:r>
    </w:p>
    <w:p w14:paraId="4FA6801D" w14:textId="77777777" w:rsidR="00586ED2" w:rsidRPr="007C2E66" w:rsidRDefault="00000000">
      <w:pPr>
        <w:pStyle w:val="PargrafodaLista"/>
        <w:numPr>
          <w:ilvl w:val="0"/>
          <w:numId w:val="2"/>
        </w:numPr>
        <w:spacing w:after="80" w:line="276" w:lineRule="auto"/>
        <w:rPr>
          <w:highlight w:val="yellow"/>
          <w:lang w:val="en-GB"/>
        </w:rPr>
      </w:pPr>
      <w:r w:rsidRPr="007C2E66">
        <w:rPr>
          <w:rFonts w:ascii="Calibri" w:eastAsia="Calibri" w:hAnsi="Calibri" w:cs="Calibri"/>
          <w:color w:val="222222"/>
          <w:sz w:val="21"/>
          <w:szCs w:val="21"/>
          <w:highlight w:val="yellow"/>
          <w:lang w:val="en-GB"/>
        </w:rPr>
        <w:t>"I'd rather give you an accurate answer than a polished one."</w:t>
      </w:r>
    </w:p>
    <w:p w14:paraId="418DBF0A" w14:textId="77777777" w:rsidR="00586ED2" w:rsidRPr="007C2E66" w:rsidRDefault="00000000">
      <w:pPr>
        <w:pStyle w:val="PargrafodaLista"/>
        <w:numPr>
          <w:ilvl w:val="0"/>
          <w:numId w:val="2"/>
        </w:numPr>
        <w:spacing w:after="80" w:line="276" w:lineRule="auto"/>
        <w:rPr>
          <w:highlight w:val="yellow"/>
          <w:lang w:val="en-GB"/>
        </w:rPr>
      </w:pPr>
      <w:r w:rsidRPr="007C2E66">
        <w:rPr>
          <w:rFonts w:ascii="Calibri" w:eastAsia="Calibri" w:hAnsi="Calibri" w:cs="Calibri"/>
          <w:color w:val="222222"/>
          <w:sz w:val="21"/>
          <w:szCs w:val="21"/>
          <w:highlight w:val="yellow"/>
          <w:lang w:val="en-GB"/>
        </w:rPr>
        <w:t>"That's outside what I can speak to precisely right now, but I can follow up."</w:t>
      </w:r>
    </w:p>
    <w:p w14:paraId="75E6B427" w14:textId="77777777" w:rsidR="00586ED2" w:rsidRPr="007C2E66" w:rsidRDefault="00000000">
      <w:pPr>
        <w:pStyle w:val="PargrafodaLista"/>
        <w:numPr>
          <w:ilvl w:val="0"/>
          <w:numId w:val="2"/>
        </w:numPr>
        <w:spacing w:after="80" w:line="276" w:lineRule="auto"/>
        <w:rPr>
          <w:highlight w:val="yellow"/>
          <w:lang w:val="en-GB"/>
        </w:rPr>
      </w:pPr>
      <w:r w:rsidRPr="007C2E66">
        <w:rPr>
          <w:rFonts w:ascii="Calibri" w:eastAsia="Calibri" w:hAnsi="Calibri" w:cs="Calibri"/>
          <w:color w:val="222222"/>
          <w:sz w:val="21"/>
          <w:szCs w:val="21"/>
          <w:highlight w:val="yellow"/>
          <w:lang w:val="en-GB"/>
        </w:rPr>
        <w:t>"I don't have a confident answer to that yet — let me get back to you."</w:t>
      </w:r>
    </w:p>
    <w:p w14:paraId="2E9A2DFC" w14:textId="77777777" w:rsidR="00586ED2" w:rsidRPr="007B2D12" w:rsidRDefault="00586ED2">
      <w:pPr>
        <w:spacing w:after="80"/>
        <w:rPr>
          <w:lang w:val="en-GB"/>
        </w:rPr>
      </w:pPr>
    </w:p>
    <w:p w14:paraId="6BE2F316" w14:textId="77777777" w:rsidR="00586ED2" w:rsidRDefault="00000000">
      <w:pPr>
        <w:spacing w:before="200" w:after="80"/>
      </w:pPr>
      <w:proofErr w:type="spellStart"/>
      <w:r>
        <w:rPr>
          <w:rFonts w:ascii="Calibri" w:eastAsia="Calibri" w:hAnsi="Calibri" w:cs="Calibri"/>
          <w:b/>
          <w:bCs/>
          <w:color w:val="1B2A41"/>
          <w:sz w:val="21"/>
          <w:szCs w:val="21"/>
        </w:rPr>
        <w:t>Showing</w:t>
      </w:r>
      <w:proofErr w:type="spellEnd"/>
      <w:r>
        <w:rPr>
          <w:rFonts w:ascii="Calibri" w:eastAsia="Calibri" w:hAnsi="Calibri" w:cs="Calibri"/>
          <w:b/>
          <w:bCs/>
          <w:color w:val="1B2A41"/>
          <w:sz w:val="21"/>
          <w:szCs w:val="21"/>
        </w:rPr>
        <w:t xml:space="preserve"> </w:t>
      </w:r>
      <w:proofErr w:type="spellStart"/>
      <w:r>
        <w:rPr>
          <w:rFonts w:ascii="Calibri" w:eastAsia="Calibri" w:hAnsi="Calibri" w:cs="Calibri"/>
          <w:b/>
          <w:bCs/>
          <w:color w:val="1B2A41"/>
          <w:sz w:val="21"/>
          <w:szCs w:val="21"/>
        </w:rPr>
        <w:t>domain</w:t>
      </w:r>
      <w:proofErr w:type="spellEnd"/>
      <w:r>
        <w:rPr>
          <w:rFonts w:ascii="Calibri" w:eastAsia="Calibri" w:hAnsi="Calibri" w:cs="Calibri"/>
          <w:b/>
          <w:bCs/>
          <w:color w:val="1B2A41"/>
          <w:sz w:val="21"/>
          <w:szCs w:val="21"/>
        </w:rPr>
        <w:t xml:space="preserve"> </w:t>
      </w:r>
      <w:proofErr w:type="spellStart"/>
      <w:r>
        <w:rPr>
          <w:rFonts w:ascii="Calibri" w:eastAsia="Calibri" w:hAnsi="Calibri" w:cs="Calibri"/>
          <w:b/>
          <w:bCs/>
          <w:color w:val="1B2A41"/>
          <w:sz w:val="21"/>
          <w:szCs w:val="21"/>
        </w:rPr>
        <w:t>depth</w:t>
      </w:r>
      <w:proofErr w:type="spellEnd"/>
      <w:r>
        <w:rPr>
          <w:rFonts w:ascii="Calibri" w:eastAsia="Calibri" w:hAnsi="Calibri" w:cs="Calibri"/>
          <w:b/>
          <w:bCs/>
          <w:color w:val="1B2A41"/>
          <w:sz w:val="21"/>
          <w:szCs w:val="21"/>
        </w:rPr>
        <w:t xml:space="preserve"> </w:t>
      </w:r>
      <w:proofErr w:type="spellStart"/>
      <w:r>
        <w:rPr>
          <w:rFonts w:ascii="Calibri" w:eastAsia="Calibri" w:hAnsi="Calibri" w:cs="Calibri"/>
          <w:b/>
          <w:bCs/>
          <w:color w:val="1B2A41"/>
          <w:sz w:val="21"/>
          <w:szCs w:val="21"/>
        </w:rPr>
        <w:t>without</w:t>
      </w:r>
      <w:proofErr w:type="spellEnd"/>
      <w:r>
        <w:rPr>
          <w:rFonts w:ascii="Calibri" w:eastAsia="Calibri" w:hAnsi="Calibri" w:cs="Calibri"/>
          <w:b/>
          <w:bCs/>
          <w:color w:val="1B2A41"/>
          <w:sz w:val="21"/>
          <w:szCs w:val="21"/>
        </w:rPr>
        <w:t xml:space="preserve"> </w:t>
      </w:r>
      <w:proofErr w:type="spellStart"/>
      <w:r>
        <w:rPr>
          <w:rFonts w:ascii="Calibri" w:eastAsia="Calibri" w:hAnsi="Calibri" w:cs="Calibri"/>
          <w:b/>
          <w:bCs/>
          <w:color w:val="1B2A41"/>
          <w:sz w:val="21"/>
          <w:szCs w:val="21"/>
        </w:rPr>
        <w:t>lecturing</w:t>
      </w:r>
      <w:proofErr w:type="spellEnd"/>
    </w:p>
    <w:p w14:paraId="7C948B53" w14:textId="77777777" w:rsidR="00586ED2" w:rsidRPr="007C2E66" w:rsidRDefault="00000000">
      <w:pPr>
        <w:pStyle w:val="PargrafodaLista"/>
        <w:numPr>
          <w:ilvl w:val="0"/>
          <w:numId w:val="2"/>
        </w:numPr>
        <w:spacing w:after="80" w:line="276" w:lineRule="auto"/>
        <w:rPr>
          <w:highlight w:val="yellow"/>
          <w:lang w:val="en-GB"/>
        </w:rPr>
      </w:pPr>
      <w:r w:rsidRPr="007B2D12">
        <w:rPr>
          <w:rFonts w:ascii="Calibri" w:eastAsia="Calibri" w:hAnsi="Calibri" w:cs="Calibri"/>
          <w:color w:val="222222"/>
          <w:sz w:val="21"/>
          <w:szCs w:val="21"/>
          <w:lang w:val="en-GB"/>
        </w:rPr>
        <w:t>"</w:t>
      </w:r>
      <w:r w:rsidRPr="007C2E66">
        <w:rPr>
          <w:rFonts w:ascii="Calibri" w:eastAsia="Calibri" w:hAnsi="Calibri" w:cs="Calibri"/>
          <w:color w:val="222222"/>
          <w:sz w:val="21"/>
          <w:szCs w:val="21"/>
          <w:highlight w:val="yellow"/>
          <w:lang w:val="en-GB"/>
        </w:rPr>
        <w:t>I've seen similar questions come up around EU ETS."</w:t>
      </w:r>
    </w:p>
    <w:p w14:paraId="69B1E490" w14:textId="77777777" w:rsidR="00586ED2" w:rsidRPr="007C2E66" w:rsidRDefault="00000000">
      <w:pPr>
        <w:pStyle w:val="PargrafodaLista"/>
        <w:numPr>
          <w:ilvl w:val="0"/>
          <w:numId w:val="2"/>
        </w:numPr>
        <w:spacing w:after="80" w:line="276" w:lineRule="auto"/>
        <w:rPr>
          <w:highlight w:val="yellow"/>
          <w:lang w:val="en-GB"/>
        </w:rPr>
      </w:pPr>
      <w:r w:rsidRPr="007C2E66">
        <w:rPr>
          <w:rFonts w:ascii="Calibri" w:eastAsia="Calibri" w:hAnsi="Calibri" w:cs="Calibri"/>
          <w:color w:val="222222"/>
          <w:sz w:val="21"/>
          <w:szCs w:val="21"/>
          <w:highlight w:val="yellow"/>
          <w:lang w:val="en-GB"/>
        </w:rPr>
        <w:t>"The mechanics here get technical quickly — happy to go deeper if useful, or keep it high-level."</w:t>
      </w:r>
    </w:p>
    <w:p w14:paraId="689A5A6D" w14:textId="77777777" w:rsidR="00586ED2" w:rsidRPr="007C2E66" w:rsidRDefault="00000000">
      <w:pPr>
        <w:pStyle w:val="PargrafodaLista"/>
        <w:numPr>
          <w:ilvl w:val="0"/>
          <w:numId w:val="2"/>
        </w:numPr>
        <w:spacing w:after="80" w:line="276" w:lineRule="auto"/>
        <w:rPr>
          <w:highlight w:val="yellow"/>
          <w:lang w:val="en-GB"/>
        </w:rPr>
      </w:pPr>
      <w:r w:rsidRPr="007C2E66">
        <w:rPr>
          <w:rFonts w:ascii="Calibri" w:eastAsia="Calibri" w:hAnsi="Calibri" w:cs="Calibri"/>
          <w:color w:val="222222"/>
          <w:sz w:val="21"/>
          <w:szCs w:val="21"/>
          <w:highlight w:val="yellow"/>
          <w:lang w:val="en-GB"/>
        </w:rPr>
        <w:t>"There's a real distinction between allowance exposure and compliance balance — want me to walk through it?"</w:t>
      </w:r>
    </w:p>
    <w:p w14:paraId="048BF9F1" w14:textId="77777777" w:rsidR="00586ED2" w:rsidRPr="007C2E66" w:rsidRDefault="00000000">
      <w:pPr>
        <w:pStyle w:val="PargrafodaLista"/>
        <w:numPr>
          <w:ilvl w:val="0"/>
          <w:numId w:val="2"/>
        </w:numPr>
        <w:spacing w:after="80" w:line="276" w:lineRule="auto"/>
        <w:rPr>
          <w:highlight w:val="yellow"/>
          <w:lang w:val="en-GB"/>
        </w:rPr>
      </w:pPr>
      <w:r w:rsidRPr="007C2E66">
        <w:rPr>
          <w:rFonts w:ascii="Calibri" w:eastAsia="Calibri" w:hAnsi="Calibri" w:cs="Calibri"/>
          <w:color w:val="222222"/>
          <w:sz w:val="21"/>
          <w:szCs w:val="21"/>
          <w:highlight w:val="yellow"/>
          <w:lang w:val="en-GB"/>
        </w:rPr>
        <w:t>"The audit trail is really the part that matters most to a fleet manager under scrutiny."</w:t>
      </w:r>
    </w:p>
    <w:p w14:paraId="09004D13" w14:textId="77777777" w:rsidR="00586ED2" w:rsidRPr="007C2E66" w:rsidRDefault="00000000">
      <w:pPr>
        <w:pStyle w:val="PargrafodaLista"/>
        <w:numPr>
          <w:ilvl w:val="0"/>
          <w:numId w:val="2"/>
        </w:numPr>
        <w:spacing w:after="80" w:line="276" w:lineRule="auto"/>
        <w:rPr>
          <w:highlight w:val="yellow"/>
          <w:lang w:val="en-GB"/>
        </w:rPr>
      </w:pPr>
      <w:r w:rsidRPr="007C2E66">
        <w:rPr>
          <w:rFonts w:ascii="Calibri" w:eastAsia="Calibri" w:hAnsi="Calibri" w:cs="Calibri"/>
          <w:color w:val="222222"/>
          <w:sz w:val="21"/>
          <w:szCs w:val="21"/>
          <w:highlight w:val="yellow"/>
          <w:lang w:val="en-GB"/>
        </w:rPr>
        <w:t>"Regulation here moves — the discipline is keeping up with it, not just building it once."</w:t>
      </w:r>
    </w:p>
    <w:p w14:paraId="6B99800E" w14:textId="77777777" w:rsidR="00586ED2" w:rsidRPr="007B2D12" w:rsidRDefault="00586ED2">
      <w:pPr>
        <w:spacing w:after="80"/>
        <w:rPr>
          <w:lang w:val="en-GB"/>
        </w:rPr>
      </w:pPr>
    </w:p>
    <w:p w14:paraId="7AD29517" w14:textId="77777777" w:rsidR="00586ED2" w:rsidRPr="007B2D12" w:rsidRDefault="00000000">
      <w:pPr>
        <w:spacing w:before="200" w:after="80"/>
        <w:rPr>
          <w:lang w:val="en-GB"/>
        </w:rPr>
      </w:pPr>
      <w:r w:rsidRPr="007B2D12">
        <w:rPr>
          <w:rFonts w:ascii="Calibri" w:eastAsia="Calibri" w:hAnsi="Calibri" w:cs="Calibri"/>
          <w:b/>
          <w:bCs/>
          <w:color w:val="1B2A41"/>
          <w:sz w:val="21"/>
          <w:szCs w:val="21"/>
          <w:lang w:val="en-GB"/>
        </w:rPr>
        <w:t>Exploring their world (Phase 2 / listening mode)</w:t>
      </w:r>
    </w:p>
    <w:p w14:paraId="7BAE84DE" w14:textId="77777777" w:rsidR="00586ED2" w:rsidRPr="007C2E66" w:rsidRDefault="00000000">
      <w:pPr>
        <w:pStyle w:val="PargrafodaLista"/>
        <w:numPr>
          <w:ilvl w:val="0"/>
          <w:numId w:val="2"/>
        </w:numPr>
        <w:spacing w:after="80" w:line="276" w:lineRule="auto"/>
        <w:rPr>
          <w:highlight w:val="yellow"/>
          <w:lang w:val="en-GB"/>
        </w:rPr>
      </w:pPr>
      <w:r w:rsidRPr="007C2E66">
        <w:rPr>
          <w:rFonts w:ascii="Calibri" w:eastAsia="Calibri" w:hAnsi="Calibri" w:cs="Calibri"/>
          <w:color w:val="222222"/>
          <w:sz w:val="21"/>
          <w:szCs w:val="21"/>
          <w:highlight w:val="yellow"/>
          <w:lang w:val="en-GB"/>
        </w:rPr>
        <w:t>"I'd be interested in how your customers approach that."</w:t>
      </w:r>
    </w:p>
    <w:p w14:paraId="712C400B" w14:textId="77777777" w:rsidR="00586ED2" w:rsidRPr="007C2E66" w:rsidRDefault="00000000">
      <w:pPr>
        <w:pStyle w:val="PargrafodaLista"/>
        <w:numPr>
          <w:ilvl w:val="0"/>
          <w:numId w:val="2"/>
        </w:numPr>
        <w:spacing w:after="80" w:line="276" w:lineRule="auto"/>
        <w:rPr>
          <w:highlight w:val="yellow"/>
          <w:lang w:val="en-GB"/>
        </w:rPr>
      </w:pPr>
      <w:r w:rsidRPr="007C2E66">
        <w:rPr>
          <w:rFonts w:ascii="Calibri" w:eastAsia="Calibri" w:hAnsi="Calibri" w:cs="Calibri"/>
          <w:color w:val="222222"/>
          <w:sz w:val="21"/>
          <w:szCs w:val="21"/>
          <w:highlight w:val="yellow"/>
          <w:lang w:val="en-GB"/>
        </w:rPr>
        <w:t>"How do you think about where your data layer ends and a client's other tooling begins?"</w:t>
      </w:r>
    </w:p>
    <w:p w14:paraId="49A1C887" w14:textId="77777777" w:rsidR="00586ED2" w:rsidRPr="007C2E66" w:rsidRDefault="00000000">
      <w:pPr>
        <w:pStyle w:val="PargrafodaLista"/>
        <w:numPr>
          <w:ilvl w:val="0"/>
          <w:numId w:val="2"/>
        </w:numPr>
        <w:spacing w:after="80" w:line="276" w:lineRule="auto"/>
        <w:rPr>
          <w:highlight w:val="yellow"/>
          <w:lang w:val="en-GB"/>
        </w:rPr>
      </w:pPr>
      <w:r w:rsidRPr="007C2E66">
        <w:rPr>
          <w:rFonts w:ascii="Calibri" w:eastAsia="Calibri" w:hAnsi="Calibri" w:cs="Calibri"/>
          <w:color w:val="222222"/>
          <w:sz w:val="21"/>
          <w:szCs w:val="21"/>
          <w:highlight w:val="yellow"/>
          <w:lang w:val="en-GB"/>
        </w:rPr>
        <w:t>"What does that look like in practice for a fleet with mixed sensor coverage?"</w:t>
      </w:r>
    </w:p>
    <w:p w14:paraId="5E96B77C" w14:textId="77777777" w:rsidR="00586ED2" w:rsidRPr="007C2E66" w:rsidRDefault="00000000">
      <w:pPr>
        <w:pStyle w:val="PargrafodaLista"/>
        <w:numPr>
          <w:ilvl w:val="0"/>
          <w:numId w:val="2"/>
        </w:numPr>
        <w:spacing w:after="80" w:line="276" w:lineRule="auto"/>
        <w:rPr>
          <w:highlight w:val="yellow"/>
          <w:lang w:val="en-GB"/>
        </w:rPr>
      </w:pPr>
      <w:r w:rsidRPr="007C2E66">
        <w:rPr>
          <w:rFonts w:ascii="Calibri" w:eastAsia="Calibri" w:hAnsi="Calibri" w:cs="Calibri"/>
          <w:color w:val="222222"/>
          <w:sz w:val="21"/>
          <w:szCs w:val="21"/>
          <w:highlight w:val="yellow"/>
          <w:lang w:val="en-GB"/>
        </w:rPr>
        <w:t>"Is that something your clients have raised themselves, or more of a roadmap item on your side?"</w:t>
      </w:r>
    </w:p>
    <w:p w14:paraId="570A0515" w14:textId="77777777" w:rsidR="00586ED2" w:rsidRPr="007C2E66" w:rsidRDefault="00000000">
      <w:pPr>
        <w:pStyle w:val="PargrafodaLista"/>
        <w:numPr>
          <w:ilvl w:val="0"/>
          <w:numId w:val="2"/>
        </w:numPr>
        <w:spacing w:after="80" w:line="276" w:lineRule="auto"/>
        <w:rPr>
          <w:highlight w:val="yellow"/>
          <w:lang w:val="en-GB"/>
        </w:rPr>
      </w:pPr>
      <w:r w:rsidRPr="007C2E66">
        <w:rPr>
          <w:rFonts w:ascii="Calibri" w:eastAsia="Calibri" w:hAnsi="Calibri" w:cs="Calibri"/>
          <w:color w:val="222222"/>
          <w:sz w:val="21"/>
          <w:szCs w:val="21"/>
          <w:highlight w:val="yellow"/>
          <w:lang w:val="en-GB"/>
        </w:rPr>
        <w:t>"How opinionated is the platform about how a client structures their own reporting?"</w:t>
      </w:r>
    </w:p>
    <w:p w14:paraId="3671EC31" w14:textId="77777777" w:rsidR="00586ED2" w:rsidRPr="007B2D12" w:rsidRDefault="00586ED2">
      <w:pPr>
        <w:spacing w:after="80"/>
        <w:rPr>
          <w:lang w:val="en-GB"/>
        </w:rPr>
      </w:pPr>
    </w:p>
    <w:p w14:paraId="4B7EED6A" w14:textId="77777777" w:rsidR="00586ED2" w:rsidRPr="007C2E66" w:rsidRDefault="00000000">
      <w:pPr>
        <w:spacing w:before="200" w:after="80"/>
        <w:rPr>
          <w:highlight w:val="yellow"/>
        </w:rPr>
      </w:pPr>
      <w:proofErr w:type="spellStart"/>
      <w:r w:rsidRPr="007C2E66">
        <w:rPr>
          <w:rFonts w:ascii="Calibri" w:eastAsia="Calibri" w:hAnsi="Calibri" w:cs="Calibri"/>
          <w:b/>
          <w:bCs/>
          <w:color w:val="1B2A41"/>
          <w:sz w:val="21"/>
          <w:szCs w:val="21"/>
          <w:highlight w:val="yellow"/>
        </w:rPr>
        <w:t>Mapping</w:t>
      </w:r>
      <w:proofErr w:type="spellEnd"/>
      <w:r w:rsidRPr="007C2E66">
        <w:rPr>
          <w:rFonts w:ascii="Calibri" w:eastAsia="Calibri" w:hAnsi="Calibri" w:cs="Calibri"/>
          <w:b/>
          <w:bCs/>
          <w:color w:val="1B2A41"/>
          <w:sz w:val="21"/>
          <w:szCs w:val="21"/>
          <w:highlight w:val="yellow"/>
        </w:rPr>
        <w:t xml:space="preserve"> </w:t>
      </w:r>
      <w:proofErr w:type="spellStart"/>
      <w:r w:rsidRPr="007C2E66">
        <w:rPr>
          <w:rFonts w:ascii="Calibri" w:eastAsia="Calibri" w:hAnsi="Calibri" w:cs="Calibri"/>
          <w:b/>
          <w:bCs/>
          <w:color w:val="1B2A41"/>
          <w:sz w:val="21"/>
          <w:szCs w:val="21"/>
          <w:highlight w:val="yellow"/>
        </w:rPr>
        <w:t>overlap</w:t>
      </w:r>
      <w:proofErr w:type="spellEnd"/>
      <w:r w:rsidRPr="007C2E66">
        <w:rPr>
          <w:rFonts w:ascii="Calibri" w:eastAsia="Calibri" w:hAnsi="Calibri" w:cs="Calibri"/>
          <w:b/>
          <w:bCs/>
          <w:color w:val="1B2A41"/>
          <w:sz w:val="21"/>
          <w:szCs w:val="21"/>
          <w:highlight w:val="yellow"/>
        </w:rPr>
        <w:t xml:space="preserve"> </w:t>
      </w:r>
      <w:proofErr w:type="spellStart"/>
      <w:r w:rsidRPr="007C2E66">
        <w:rPr>
          <w:rFonts w:ascii="Calibri" w:eastAsia="Calibri" w:hAnsi="Calibri" w:cs="Calibri"/>
          <w:b/>
          <w:bCs/>
          <w:color w:val="1B2A41"/>
          <w:sz w:val="21"/>
          <w:szCs w:val="21"/>
          <w:highlight w:val="yellow"/>
        </w:rPr>
        <w:t>without</w:t>
      </w:r>
      <w:proofErr w:type="spellEnd"/>
      <w:r w:rsidRPr="007C2E66">
        <w:rPr>
          <w:rFonts w:ascii="Calibri" w:eastAsia="Calibri" w:hAnsi="Calibri" w:cs="Calibri"/>
          <w:b/>
          <w:bCs/>
          <w:color w:val="1B2A41"/>
          <w:sz w:val="21"/>
          <w:szCs w:val="21"/>
          <w:highlight w:val="yellow"/>
        </w:rPr>
        <w:t xml:space="preserve"> </w:t>
      </w:r>
      <w:proofErr w:type="spellStart"/>
      <w:r w:rsidRPr="007C2E66">
        <w:rPr>
          <w:rFonts w:ascii="Calibri" w:eastAsia="Calibri" w:hAnsi="Calibri" w:cs="Calibri"/>
          <w:b/>
          <w:bCs/>
          <w:color w:val="1B2A41"/>
          <w:sz w:val="21"/>
          <w:szCs w:val="21"/>
          <w:highlight w:val="yellow"/>
        </w:rPr>
        <w:t>overreaching</w:t>
      </w:r>
      <w:proofErr w:type="spellEnd"/>
    </w:p>
    <w:p w14:paraId="5F66DEA3" w14:textId="77777777" w:rsidR="00586ED2" w:rsidRPr="007C2E66" w:rsidRDefault="00000000">
      <w:pPr>
        <w:pStyle w:val="PargrafodaLista"/>
        <w:numPr>
          <w:ilvl w:val="0"/>
          <w:numId w:val="2"/>
        </w:numPr>
        <w:spacing w:after="80" w:line="276" w:lineRule="auto"/>
        <w:rPr>
          <w:highlight w:val="yellow"/>
          <w:lang w:val="en-GB"/>
        </w:rPr>
      </w:pPr>
      <w:r w:rsidRPr="007C2E66">
        <w:rPr>
          <w:rFonts w:ascii="Calibri" w:eastAsia="Calibri" w:hAnsi="Calibri" w:cs="Calibri"/>
          <w:color w:val="222222"/>
          <w:sz w:val="21"/>
          <w:szCs w:val="21"/>
          <w:highlight w:val="yellow"/>
          <w:lang w:val="en-GB"/>
        </w:rPr>
        <w:t>"That sounds like exactly the kind of validated input we'd want to consume rather than rebuild."</w:t>
      </w:r>
    </w:p>
    <w:p w14:paraId="0877F8F9" w14:textId="77777777" w:rsidR="00586ED2" w:rsidRPr="007C2E66" w:rsidRDefault="00000000">
      <w:pPr>
        <w:pStyle w:val="PargrafodaLista"/>
        <w:numPr>
          <w:ilvl w:val="0"/>
          <w:numId w:val="2"/>
        </w:numPr>
        <w:spacing w:after="80" w:line="276" w:lineRule="auto"/>
        <w:rPr>
          <w:highlight w:val="yellow"/>
          <w:lang w:val="en-GB"/>
        </w:rPr>
      </w:pPr>
      <w:r w:rsidRPr="007C2E66">
        <w:rPr>
          <w:rFonts w:ascii="Calibri" w:eastAsia="Calibri" w:hAnsi="Calibri" w:cs="Calibri"/>
          <w:color w:val="222222"/>
          <w:sz w:val="21"/>
          <w:szCs w:val="21"/>
          <w:highlight w:val="yellow"/>
          <w:lang w:val="en-GB"/>
        </w:rPr>
        <w:t>"If that split holds up from your side too, the interesting question is what a clean handoff looks like."</w:t>
      </w:r>
    </w:p>
    <w:p w14:paraId="7D970F31" w14:textId="77777777" w:rsidR="00586ED2" w:rsidRPr="007C2E66" w:rsidRDefault="00000000">
      <w:pPr>
        <w:pStyle w:val="PargrafodaLista"/>
        <w:numPr>
          <w:ilvl w:val="0"/>
          <w:numId w:val="2"/>
        </w:numPr>
        <w:spacing w:after="80" w:line="276" w:lineRule="auto"/>
        <w:rPr>
          <w:highlight w:val="yellow"/>
          <w:lang w:val="en-GB"/>
        </w:rPr>
      </w:pPr>
      <w:r w:rsidRPr="007C2E66">
        <w:rPr>
          <w:rFonts w:ascii="Calibri" w:eastAsia="Calibri" w:hAnsi="Calibri" w:cs="Calibri"/>
          <w:color w:val="222222"/>
          <w:sz w:val="21"/>
          <w:szCs w:val="21"/>
          <w:highlight w:val="yellow"/>
          <w:lang w:val="en-GB"/>
        </w:rPr>
        <w:t>"We'd want to be a consumer of your data, not a competitor to it."</w:t>
      </w:r>
    </w:p>
    <w:p w14:paraId="272EC77C" w14:textId="77777777" w:rsidR="00586ED2" w:rsidRPr="007C2E66" w:rsidRDefault="00000000">
      <w:pPr>
        <w:pStyle w:val="PargrafodaLista"/>
        <w:numPr>
          <w:ilvl w:val="0"/>
          <w:numId w:val="2"/>
        </w:numPr>
        <w:spacing w:after="80" w:line="276" w:lineRule="auto"/>
        <w:rPr>
          <w:highlight w:val="yellow"/>
          <w:lang w:val="en-GB"/>
        </w:rPr>
      </w:pPr>
      <w:r w:rsidRPr="007C2E66">
        <w:rPr>
          <w:rFonts w:ascii="Calibri" w:eastAsia="Calibri" w:hAnsi="Calibri" w:cs="Calibri"/>
          <w:color w:val="222222"/>
          <w:sz w:val="21"/>
          <w:szCs w:val="21"/>
          <w:highlight w:val="yellow"/>
          <w:lang w:val="en-GB"/>
        </w:rPr>
        <w:t>"I'd rather build on what you've already validated than ask a client for raw data twice."</w:t>
      </w:r>
    </w:p>
    <w:p w14:paraId="48A79D1D" w14:textId="77777777" w:rsidR="00586ED2" w:rsidRPr="007B2D12" w:rsidRDefault="00586ED2">
      <w:pPr>
        <w:spacing w:after="80"/>
        <w:rPr>
          <w:lang w:val="en-GB"/>
        </w:rPr>
      </w:pPr>
    </w:p>
    <w:p w14:paraId="61433CCC" w14:textId="77777777" w:rsidR="00586ED2" w:rsidRDefault="00000000">
      <w:pPr>
        <w:spacing w:before="200" w:after="80"/>
      </w:pPr>
      <w:proofErr w:type="spellStart"/>
      <w:r>
        <w:rPr>
          <w:rFonts w:ascii="Calibri" w:eastAsia="Calibri" w:hAnsi="Calibri" w:cs="Calibri"/>
          <w:b/>
          <w:bCs/>
          <w:color w:val="1B2A41"/>
          <w:sz w:val="21"/>
          <w:szCs w:val="21"/>
        </w:rPr>
        <w:t>Addressing</w:t>
      </w:r>
      <w:proofErr w:type="spellEnd"/>
      <w:r>
        <w:rPr>
          <w:rFonts w:ascii="Calibri" w:eastAsia="Calibri" w:hAnsi="Calibri" w:cs="Calibri"/>
          <w:b/>
          <w:bCs/>
          <w:color w:val="1B2A41"/>
          <w:sz w:val="21"/>
          <w:szCs w:val="21"/>
        </w:rPr>
        <w:t xml:space="preserve"> </w:t>
      </w:r>
      <w:proofErr w:type="spellStart"/>
      <w:r>
        <w:rPr>
          <w:rFonts w:ascii="Calibri" w:eastAsia="Calibri" w:hAnsi="Calibri" w:cs="Calibri"/>
          <w:b/>
          <w:bCs/>
          <w:color w:val="1B2A41"/>
          <w:sz w:val="21"/>
          <w:szCs w:val="21"/>
        </w:rPr>
        <w:t>the</w:t>
      </w:r>
      <w:proofErr w:type="spellEnd"/>
      <w:r>
        <w:rPr>
          <w:rFonts w:ascii="Calibri" w:eastAsia="Calibri" w:hAnsi="Calibri" w:cs="Calibri"/>
          <w:b/>
          <w:bCs/>
          <w:color w:val="1B2A41"/>
          <w:sz w:val="21"/>
          <w:szCs w:val="21"/>
        </w:rPr>
        <w:t xml:space="preserve"> </w:t>
      </w:r>
      <w:proofErr w:type="spellStart"/>
      <w:r>
        <w:rPr>
          <w:rFonts w:ascii="Calibri" w:eastAsia="Calibri" w:hAnsi="Calibri" w:cs="Calibri"/>
          <w:b/>
          <w:bCs/>
          <w:color w:val="1B2A41"/>
          <w:sz w:val="21"/>
          <w:szCs w:val="21"/>
        </w:rPr>
        <w:t>competition</w:t>
      </w:r>
      <w:proofErr w:type="spellEnd"/>
      <w:r>
        <w:rPr>
          <w:rFonts w:ascii="Calibri" w:eastAsia="Calibri" w:hAnsi="Calibri" w:cs="Calibri"/>
          <w:b/>
          <w:bCs/>
          <w:color w:val="1B2A41"/>
          <w:sz w:val="21"/>
          <w:szCs w:val="21"/>
        </w:rPr>
        <w:t xml:space="preserve"> </w:t>
      </w:r>
      <w:proofErr w:type="spellStart"/>
      <w:r>
        <w:rPr>
          <w:rFonts w:ascii="Calibri" w:eastAsia="Calibri" w:hAnsi="Calibri" w:cs="Calibri"/>
          <w:b/>
          <w:bCs/>
          <w:color w:val="1B2A41"/>
          <w:sz w:val="21"/>
          <w:szCs w:val="21"/>
        </w:rPr>
        <w:t>question</w:t>
      </w:r>
      <w:proofErr w:type="spellEnd"/>
      <w:r>
        <w:rPr>
          <w:rFonts w:ascii="Calibri" w:eastAsia="Calibri" w:hAnsi="Calibri" w:cs="Calibri"/>
          <w:b/>
          <w:bCs/>
          <w:color w:val="1B2A41"/>
          <w:sz w:val="21"/>
          <w:szCs w:val="21"/>
        </w:rPr>
        <w:t xml:space="preserve"> </w:t>
      </w:r>
      <w:proofErr w:type="spellStart"/>
      <w:r>
        <w:rPr>
          <w:rFonts w:ascii="Calibri" w:eastAsia="Calibri" w:hAnsi="Calibri" w:cs="Calibri"/>
          <w:b/>
          <w:bCs/>
          <w:color w:val="1B2A41"/>
          <w:sz w:val="21"/>
          <w:szCs w:val="21"/>
        </w:rPr>
        <w:t>directly</w:t>
      </w:r>
      <w:proofErr w:type="spellEnd"/>
    </w:p>
    <w:p w14:paraId="6B804116" w14:textId="77777777" w:rsidR="00586ED2" w:rsidRPr="007C2E66" w:rsidRDefault="00000000">
      <w:pPr>
        <w:pStyle w:val="PargrafodaLista"/>
        <w:numPr>
          <w:ilvl w:val="0"/>
          <w:numId w:val="2"/>
        </w:numPr>
        <w:spacing w:after="80" w:line="276" w:lineRule="auto"/>
        <w:rPr>
          <w:highlight w:val="yellow"/>
          <w:lang w:val="en-GB"/>
        </w:rPr>
      </w:pPr>
      <w:r w:rsidRPr="007B2D12">
        <w:rPr>
          <w:rFonts w:ascii="Calibri" w:eastAsia="Calibri" w:hAnsi="Calibri" w:cs="Calibri"/>
          <w:color w:val="222222"/>
          <w:sz w:val="21"/>
          <w:szCs w:val="21"/>
          <w:lang w:val="en-GB"/>
        </w:rPr>
        <w:t>"</w:t>
      </w:r>
      <w:r w:rsidRPr="007C2E66">
        <w:rPr>
          <w:rFonts w:ascii="Calibri" w:eastAsia="Calibri" w:hAnsi="Calibri" w:cs="Calibri"/>
          <w:color w:val="222222"/>
          <w:sz w:val="21"/>
          <w:szCs w:val="21"/>
          <w:highlight w:val="yellow"/>
          <w:lang w:val="en-GB"/>
        </w:rPr>
        <w:t>To be clear — we're not trying to build a monitoring platform."</w:t>
      </w:r>
    </w:p>
    <w:p w14:paraId="324DE72C" w14:textId="77777777" w:rsidR="00586ED2" w:rsidRPr="007C2E66" w:rsidRDefault="00000000">
      <w:pPr>
        <w:pStyle w:val="PargrafodaLista"/>
        <w:numPr>
          <w:ilvl w:val="0"/>
          <w:numId w:val="2"/>
        </w:numPr>
        <w:spacing w:after="80" w:line="276" w:lineRule="auto"/>
        <w:rPr>
          <w:highlight w:val="yellow"/>
          <w:lang w:val="en-GB"/>
        </w:rPr>
      </w:pPr>
      <w:r w:rsidRPr="007C2E66">
        <w:rPr>
          <w:rFonts w:ascii="Calibri" w:eastAsia="Calibri" w:hAnsi="Calibri" w:cs="Calibri"/>
          <w:color w:val="222222"/>
          <w:sz w:val="21"/>
          <w:szCs w:val="21"/>
          <w:highlight w:val="yellow"/>
          <w:lang w:val="en-GB"/>
        </w:rPr>
        <w:t>"I wouldn't want to go near your segment without going through a partnership with you first."</w:t>
      </w:r>
    </w:p>
    <w:p w14:paraId="71AA5853" w14:textId="77777777" w:rsidR="00586ED2" w:rsidRPr="007C2E66" w:rsidRDefault="00000000">
      <w:pPr>
        <w:pStyle w:val="PargrafodaLista"/>
        <w:numPr>
          <w:ilvl w:val="0"/>
          <w:numId w:val="2"/>
        </w:numPr>
        <w:spacing w:after="80" w:line="276" w:lineRule="auto"/>
        <w:rPr>
          <w:highlight w:val="yellow"/>
          <w:lang w:val="en-GB"/>
        </w:rPr>
      </w:pPr>
      <w:r w:rsidRPr="007C2E66">
        <w:rPr>
          <w:rFonts w:ascii="Calibri" w:eastAsia="Calibri" w:hAnsi="Calibri" w:cs="Calibri"/>
          <w:color w:val="222222"/>
          <w:sz w:val="21"/>
          <w:szCs w:val="21"/>
          <w:highlight w:val="yellow"/>
          <w:lang w:val="en-GB"/>
        </w:rPr>
        <w:t>"If anything, we'd want to make your data more valuable to a client, not compete with it."</w:t>
      </w:r>
    </w:p>
    <w:p w14:paraId="2F0B6416" w14:textId="77777777" w:rsidR="00586ED2" w:rsidRPr="007B2D12" w:rsidRDefault="00586ED2">
      <w:pPr>
        <w:spacing w:after="80"/>
        <w:rPr>
          <w:lang w:val="en-GB"/>
        </w:rPr>
      </w:pPr>
    </w:p>
    <w:p w14:paraId="630B6440" w14:textId="77777777" w:rsidR="00586ED2" w:rsidRDefault="00000000">
      <w:pPr>
        <w:spacing w:before="200" w:after="80"/>
      </w:pPr>
      <w:proofErr w:type="spellStart"/>
      <w:r>
        <w:rPr>
          <w:rFonts w:ascii="Calibri" w:eastAsia="Calibri" w:hAnsi="Calibri" w:cs="Calibri"/>
          <w:b/>
          <w:bCs/>
          <w:color w:val="1B2A41"/>
          <w:sz w:val="21"/>
          <w:szCs w:val="21"/>
        </w:rPr>
        <w:t>Closing</w:t>
      </w:r>
      <w:proofErr w:type="spellEnd"/>
      <w:r>
        <w:rPr>
          <w:rFonts w:ascii="Calibri" w:eastAsia="Calibri" w:hAnsi="Calibri" w:cs="Calibri"/>
          <w:b/>
          <w:bCs/>
          <w:color w:val="1B2A41"/>
          <w:sz w:val="21"/>
          <w:szCs w:val="21"/>
        </w:rPr>
        <w:t xml:space="preserve"> </w:t>
      </w:r>
      <w:proofErr w:type="spellStart"/>
      <w:r>
        <w:rPr>
          <w:rFonts w:ascii="Calibri" w:eastAsia="Calibri" w:hAnsi="Calibri" w:cs="Calibri"/>
          <w:b/>
          <w:bCs/>
          <w:color w:val="1B2A41"/>
          <w:sz w:val="21"/>
          <w:szCs w:val="21"/>
        </w:rPr>
        <w:t>and</w:t>
      </w:r>
      <w:proofErr w:type="spellEnd"/>
      <w:r>
        <w:rPr>
          <w:rFonts w:ascii="Calibri" w:eastAsia="Calibri" w:hAnsi="Calibri" w:cs="Calibri"/>
          <w:b/>
          <w:bCs/>
          <w:color w:val="1B2A41"/>
          <w:sz w:val="21"/>
          <w:szCs w:val="21"/>
        </w:rPr>
        <w:t xml:space="preserve"> </w:t>
      </w:r>
      <w:proofErr w:type="spellStart"/>
      <w:r>
        <w:rPr>
          <w:rFonts w:ascii="Calibri" w:eastAsia="Calibri" w:hAnsi="Calibri" w:cs="Calibri"/>
          <w:b/>
          <w:bCs/>
          <w:color w:val="1B2A41"/>
          <w:sz w:val="21"/>
          <w:szCs w:val="21"/>
        </w:rPr>
        <w:t>next</w:t>
      </w:r>
      <w:proofErr w:type="spellEnd"/>
      <w:r>
        <w:rPr>
          <w:rFonts w:ascii="Calibri" w:eastAsia="Calibri" w:hAnsi="Calibri" w:cs="Calibri"/>
          <w:b/>
          <w:bCs/>
          <w:color w:val="1B2A41"/>
          <w:sz w:val="21"/>
          <w:szCs w:val="21"/>
        </w:rPr>
        <w:t xml:space="preserve"> steps</w:t>
      </w:r>
    </w:p>
    <w:p w14:paraId="4711D74C" w14:textId="77777777" w:rsidR="00586ED2" w:rsidRPr="007C2E66" w:rsidRDefault="00000000">
      <w:pPr>
        <w:pStyle w:val="PargrafodaLista"/>
        <w:numPr>
          <w:ilvl w:val="0"/>
          <w:numId w:val="2"/>
        </w:numPr>
        <w:spacing w:after="80" w:line="276" w:lineRule="auto"/>
        <w:rPr>
          <w:highlight w:val="yellow"/>
          <w:lang w:val="en-GB"/>
        </w:rPr>
      </w:pPr>
      <w:r w:rsidRPr="007C2E66">
        <w:rPr>
          <w:rFonts w:ascii="Calibri" w:eastAsia="Calibri" w:hAnsi="Calibri" w:cs="Calibri"/>
          <w:color w:val="222222"/>
          <w:sz w:val="21"/>
          <w:szCs w:val="21"/>
          <w:highlight w:val="yellow"/>
          <w:lang w:val="en-GB"/>
        </w:rPr>
        <w:t>"I'd like to leave with one concrete next step, even a small one."</w:t>
      </w:r>
    </w:p>
    <w:p w14:paraId="127D559B" w14:textId="77777777" w:rsidR="00586ED2" w:rsidRPr="007C2E66" w:rsidRDefault="00000000">
      <w:pPr>
        <w:pStyle w:val="PargrafodaLista"/>
        <w:numPr>
          <w:ilvl w:val="0"/>
          <w:numId w:val="2"/>
        </w:numPr>
        <w:spacing w:after="80" w:line="276" w:lineRule="auto"/>
        <w:rPr>
          <w:highlight w:val="yellow"/>
          <w:lang w:val="en-GB"/>
        </w:rPr>
      </w:pPr>
      <w:r w:rsidRPr="007C2E66">
        <w:rPr>
          <w:rFonts w:ascii="Calibri" w:eastAsia="Calibri" w:hAnsi="Calibri" w:cs="Calibri"/>
          <w:color w:val="222222"/>
          <w:sz w:val="21"/>
          <w:szCs w:val="21"/>
          <w:highlight w:val="yellow"/>
          <w:lang w:val="en-GB"/>
        </w:rPr>
        <w:t>"Would it make sense to have a narrower, technical follow-up with your engineering side?"</w:t>
      </w:r>
    </w:p>
    <w:p w14:paraId="6D49CA5C" w14:textId="77777777" w:rsidR="00586ED2" w:rsidRPr="007C2E66" w:rsidRDefault="00000000">
      <w:pPr>
        <w:pStyle w:val="PargrafodaLista"/>
        <w:numPr>
          <w:ilvl w:val="0"/>
          <w:numId w:val="2"/>
        </w:numPr>
        <w:spacing w:after="80" w:line="276" w:lineRule="auto"/>
        <w:rPr>
          <w:highlight w:val="yellow"/>
          <w:lang w:val="en-GB"/>
        </w:rPr>
      </w:pPr>
      <w:r w:rsidRPr="007C2E66">
        <w:rPr>
          <w:rFonts w:ascii="Calibri" w:eastAsia="Calibri" w:hAnsi="Calibri" w:cs="Calibri"/>
          <w:color w:val="222222"/>
          <w:sz w:val="21"/>
          <w:szCs w:val="21"/>
          <w:highlight w:val="yellow"/>
          <w:lang w:val="en-GB"/>
        </w:rPr>
        <w:t>"I don't need an answer today — I'd rather we both think it through properly."</w:t>
      </w:r>
    </w:p>
    <w:p w14:paraId="42E52E52" w14:textId="77777777" w:rsidR="00586ED2" w:rsidRPr="007C2E66" w:rsidRDefault="00000000">
      <w:pPr>
        <w:pStyle w:val="PargrafodaLista"/>
        <w:numPr>
          <w:ilvl w:val="0"/>
          <w:numId w:val="2"/>
        </w:numPr>
        <w:spacing w:after="80" w:line="276" w:lineRule="auto"/>
        <w:rPr>
          <w:highlight w:val="yellow"/>
          <w:lang w:val="en-GB"/>
        </w:rPr>
      </w:pPr>
      <w:r w:rsidRPr="007C2E66">
        <w:rPr>
          <w:rFonts w:ascii="Calibri" w:eastAsia="Calibri" w:hAnsi="Calibri" w:cs="Calibri"/>
          <w:color w:val="222222"/>
          <w:sz w:val="21"/>
          <w:szCs w:val="21"/>
          <w:highlight w:val="yellow"/>
          <w:lang w:val="en-GB"/>
        </w:rPr>
        <w:t>"This has been useful for me regardless of where it goes next."</w:t>
      </w:r>
    </w:p>
    <w:p w14:paraId="6D2EE637" w14:textId="77777777" w:rsidR="00586ED2" w:rsidRPr="007C2E66" w:rsidRDefault="00000000">
      <w:pPr>
        <w:pStyle w:val="PargrafodaLista"/>
        <w:numPr>
          <w:ilvl w:val="0"/>
          <w:numId w:val="2"/>
        </w:numPr>
        <w:spacing w:after="80" w:line="276" w:lineRule="auto"/>
        <w:rPr>
          <w:highlight w:val="yellow"/>
          <w:lang w:val="en-GB"/>
        </w:rPr>
      </w:pPr>
      <w:r w:rsidRPr="007C2E66">
        <w:rPr>
          <w:rFonts w:ascii="Calibri" w:eastAsia="Calibri" w:hAnsi="Calibri" w:cs="Calibri"/>
          <w:color w:val="222222"/>
          <w:sz w:val="21"/>
          <w:szCs w:val="21"/>
          <w:highlight w:val="yellow"/>
          <w:lang w:val="en-GB"/>
        </w:rPr>
        <w:t>"Let's put a date on the next conversation rather than leaving it open-ended."</w:t>
      </w:r>
    </w:p>
    <w:p w14:paraId="3B42B16F" w14:textId="77777777" w:rsidR="00586ED2" w:rsidRPr="007B2D12" w:rsidRDefault="00586ED2">
      <w:pPr>
        <w:spacing w:after="80"/>
        <w:rPr>
          <w:lang w:val="en-GB"/>
        </w:rPr>
      </w:pPr>
    </w:p>
    <w:p w14:paraId="089DC712" w14:textId="77777777" w:rsidR="00586ED2" w:rsidRDefault="00000000">
      <w:pPr>
        <w:spacing w:before="200" w:after="80"/>
      </w:pPr>
      <w:r>
        <w:rPr>
          <w:rFonts w:ascii="Calibri" w:eastAsia="Calibri" w:hAnsi="Calibri" w:cs="Calibri"/>
          <w:b/>
          <w:bCs/>
          <w:color w:val="1B2A41"/>
          <w:sz w:val="21"/>
          <w:szCs w:val="21"/>
        </w:rPr>
        <w:t xml:space="preserve">General </w:t>
      </w:r>
      <w:proofErr w:type="spellStart"/>
      <w:r>
        <w:rPr>
          <w:rFonts w:ascii="Calibri" w:eastAsia="Calibri" w:hAnsi="Calibri" w:cs="Calibri"/>
          <w:b/>
          <w:bCs/>
          <w:color w:val="1B2A41"/>
          <w:sz w:val="21"/>
          <w:szCs w:val="21"/>
        </w:rPr>
        <w:t>credibility</w:t>
      </w:r>
      <w:proofErr w:type="spellEnd"/>
      <w:r>
        <w:rPr>
          <w:rFonts w:ascii="Calibri" w:eastAsia="Calibri" w:hAnsi="Calibri" w:cs="Calibri"/>
          <w:b/>
          <w:bCs/>
          <w:color w:val="1B2A41"/>
          <w:sz w:val="21"/>
          <w:szCs w:val="21"/>
        </w:rPr>
        <w:t xml:space="preserve"> </w:t>
      </w:r>
      <w:proofErr w:type="spellStart"/>
      <w:r>
        <w:rPr>
          <w:rFonts w:ascii="Calibri" w:eastAsia="Calibri" w:hAnsi="Calibri" w:cs="Calibri"/>
          <w:b/>
          <w:bCs/>
          <w:color w:val="1B2A41"/>
          <w:sz w:val="21"/>
          <w:szCs w:val="21"/>
        </w:rPr>
        <w:t>markers</w:t>
      </w:r>
      <w:proofErr w:type="spellEnd"/>
    </w:p>
    <w:p w14:paraId="27EAA58D" w14:textId="77777777" w:rsidR="00586ED2" w:rsidRPr="007C2E66" w:rsidRDefault="00000000">
      <w:pPr>
        <w:pStyle w:val="PargrafodaLista"/>
        <w:numPr>
          <w:ilvl w:val="0"/>
          <w:numId w:val="2"/>
        </w:numPr>
        <w:spacing w:after="80" w:line="276" w:lineRule="auto"/>
        <w:rPr>
          <w:highlight w:val="yellow"/>
          <w:lang w:val="en-GB"/>
        </w:rPr>
      </w:pPr>
      <w:r w:rsidRPr="007C2E66">
        <w:rPr>
          <w:rFonts w:ascii="Calibri" w:eastAsia="Calibri" w:hAnsi="Calibri" w:cs="Calibri"/>
          <w:color w:val="222222"/>
          <w:sz w:val="21"/>
          <w:szCs w:val="21"/>
          <w:highlight w:val="yellow"/>
          <w:lang w:val="en-GB"/>
        </w:rPr>
        <w:t>"I'd rather be precise than impressive."</w:t>
      </w:r>
    </w:p>
    <w:p w14:paraId="6FDDEBE9" w14:textId="77777777" w:rsidR="00586ED2" w:rsidRPr="007C2E66" w:rsidRDefault="00000000">
      <w:pPr>
        <w:pStyle w:val="PargrafodaLista"/>
        <w:numPr>
          <w:ilvl w:val="0"/>
          <w:numId w:val="2"/>
        </w:numPr>
        <w:spacing w:after="80" w:line="276" w:lineRule="auto"/>
        <w:rPr>
          <w:highlight w:val="yellow"/>
          <w:lang w:val="en-GB"/>
        </w:rPr>
      </w:pPr>
      <w:r w:rsidRPr="007C2E66">
        <w:rPr>
          <w:rFonts w:ascii="Calibri" w:eastAsia="Calibri" w:hAnsi="Calibri" w:cs="Calibri"/>
          <w:color w:val="222222"/>
          <w:sz w:val="21"/>
          <w:szCs w:val="21"/>
          <w:highlight w:val="yellow"/>
          <w:lang w:val="en-GB"/>
        </w:rPr>
        <w:t>"That's a fair challenge — let me answer it directly."</w:t>
      </w:r>
    </w:p>
    <w:p w14:paraId="2FB033BF" w14:textId="77777777" w:rsidR="00586ED2" w:rsidRPr="007C2E66" w:rsidRDefault="00000000">
      <w:pPr>
        <w:pStyle w:val="PargrafodaLista"/>
        <w:numPr>
          <w:ilvl w:val="0"/>
          <w:numId w:val="2"/>
        </w:numPr>
        <w:spacing w:after="80" w:line="276" w:lineRule="auto"/>
        <w:rPr>
          <w:highlight w:val="yellow"/>
          <w:lang w:val="en-GB"/>
        </w:rPr>
      </w:pPr>
      <w:r w:rsidRPr="007C2E66">
        <w:rPr>
          <w:rFonts w:ascii="Calibri" w:eastAsia="Calibri" w:hAnsi="Calibri" w:cs="Calibri"/>
          <w:color w:val="222222"/>
          <w:sz w:val="21"/>
          <w:szCs w:val="21"/>
          <w:highlight w:val="yellow"/>
          <w:lang w:val="en-GB"/>
        </w:rPr>
        <w:t>"I don't have all the answers on that yet, and I'd rather say so."</w:t>
      </w:r>
    </w:p>
    <w:p w14:paraId="15BDE1A8" w14:textId="77777777" w:rsidR="00586ED2" w:rsidRPr="007C2E66" w:rsidRDefault="00000000">
      <w:pPr>
        <w:pStyle w:val="PargrafodaLista"/>
        <w:numPr>
          <w:ilvl w:val="0"/>
          <w:numId w:val="2"/>
        </w:numPr>
        <w:spacing w:after="80" w:line="276" w:lineRule="auto"/>
        <w:rPr>
          <w:highlight w:val="yellow"/>
          <w:lang w:val="en-GB"/>
        </w:rPr>
      </w:pPr>
      <w:r w:rsidRPr="007C2E66">
        <w:rPr>
          <w:rFonts w:ascii="Calibri" w:eastAsia="Calibri" w:hAnsi="Calibri" w:cs="Calibri"/>
          <w:color w:val="222222"/>
          <w:sz w:val="21"/>
          <w:szCs w:val="21"/>
          <w:highlight w:val="yellow"/>
          <w:lang w:val="en-GB"/>
        </w:rPr>
        <w:t>"We're building for defensibility first, not speed."</w:t>
      </w:r>
    </w:p>
    <w:p w14:paraId="3086B782" w14:textId="77777777" w:rsidR="00586ED2" w:rsidRDefault="00586ED2">
      <w:pPr>
        <w:spacing w:after="80"/>
        <w:rPr>
          <w:lang w:val="en-GB"/>
        </w:rPr>
      </w:pPr>
    </w:p>
    <w:p w14:paraId="76C96141" w14:textId="77777777" w:rsidR="005356D0" w:rsidRDefault="005356D0">
      <w:pPr>
        <w:spacing w:after="80"/>
        <w:rPr>
          <w:lang w:val="en-GB"/>
        </w:rPr>
      </w:pPr>
    </w:p>
    <w:p w14:paraId="1E09A5C9" w14:textId="34D3C9FF" w:rsidR="005356D0" w:rsidRDefault="005356D0">
      <w:pPr>
        <w:spacing w:after="80"/>
        <w:rPr>
          <w:lang w:val="en-GB"/>
        </w:rPr>
      </w:pPr>
      <w:r w:rsidRPr="005356D0">
        <w:rPr>
          <w:highlight w:val="magenta"/>
          <w:lang w:val="en-GB"/>
        </w:rPr>
        <w:t>NOTAS</w:t>
      </w:r>
    </w:p>
    <w:p w14:paraId="51B31300" w14:textId="77777777" w:rsidR="005356D0" w:rsidRDefault="005356D0">
      <w:pPr>
        <w:spacing w:after="80"/>
        <w:rPr>
          <w:lang w:val="en-GB"/>
        </w:rPr>
      </w:pPr>
    </w:p>
    <w:p w14:paraId="21746A7B" w14:textId="77777777" w:rsidR="005356D0" w:rsidRPr="005356D0" w:rsidRDefault="005356D0" w:rsidP="005356D0">
      <w:pPr>
        <w:spacing w:after="80"/>
        <w:rPr>
          <w:b/>
          <w:bCs/>
          <w:lang w:val="en-GB"/>
        </w:rPr>
      </w:pPr>
      <w:r w:rsidRPr="005356D0">
        <w:rPr>
          <w:b/>
          <w:bCs/>
          <w:lang w:val="en-GB"/>
        </w:rPr>
        <w:t>Positioning Poseidon</w:t>
      </w:r>
    </w:p>
    <w:p w14:paraId="0A25BF49" w14:textId="77777777" w:rsidR="005356D0" w:rsidRPr="005356D0" w:rsidRDefault="005356D0" w:rsidP="005356D0">
      <w:pPr>
        <w:spacing w:after="80"/>
        <w:rPr>
          <w:b/>
          <w:bCs/>
          <w:lang w:val="en-GB"/>
        </w:rPr>
      </w:pPr>
      <w:r w:rsidRPr="005356D0">
        <w:rPr>
          <w:b/>
          <w:bCs/>
          <w:lang w:val="en-GB"/>
        </w:rPr>
        <w:t>1.</w:t>
      </w:r>
    </w:p>
    <w:p w14:paraId="65281BC0" w14:textId="77777777" w:rsidR="005356D0" w:rsidRPr="005356D0" w:rsidRDefault="005356D0" w:rsidP="005356D0">
      <w:pPr>
        <w:spacing w:after="80"/>
        <w:rPr>
          <w:lang w:val="en-GB"/>
        </w:rPr>
      </w:pPr>
      <w:r w:rsidRPr="005356D0">
        <w:rPr>
          <w:lang w:val="en-GB"/>
        </w:rPr>
        <w:t>"We're deliberately not trying to become another operational data platform."</w:t>
      </w:r>
    </w:p>
    <w:p w14:paraId="4EBD727C" w14:textId="77777777" w:rsidR="005356D0" w:rsidRPr="005356D0" w:rsidRDefault="005356D0" w:rsidP="005356D0">
      <w:pPr>
        <w:spacing w:after="80"/>
      </w:pPr>
      <w:r w:rsidRPr="005356D0">
        <w:pict w14:anchorId="62DC336D">
          <v:rect id="_x0000_i1265" style="width:0;height:1.5pt" o:hralign="center" o:hrstd="t" o:hr="t" fillcolor="#a0a0a0" stroked="f"/>
        </w:pict>
      </w:r>
    </w:p>
    <w:p w14:paraId="54DDE1CD" w14:textId="77777777" w:rsidR="005356D0" w:rsidRPr="005356D0" w:rsidRDefault="005356D0" w:rsidP="005356D0">
      <w:pPr>
        <w:spacing w:after="80"/>
        <w:rPr>
          <w:b/>
          <w:bCs/>
          <w:lang w:val="en-GB"/>
        </w:rPr>
      </w:pPr>
      <w:r w:rsidRPr="005356D0">
        <w:rPr>
          <w:b/>
          <w:bCs/>
          <w:lang w:val="en-GB"/>
        </w:rPr>
        <w:t>2.</w:t>
      </w:r>
    </w:p>
    <w:p w14:paraId="5F2C5EBF" w14:textId="77777777" w:rsidR="005356D0" w:rsidRPr="005356D0" w:rsidRDefault="005356D0" w:rsidP="005356D0">
      <w:pPr>
        <w:spacing w:after="80"/>
        <w:rPr>
          <w:lang w:val="en-GB"/>
        </w:rPr>
      </w:pPr>
      <w:r w:rsidRPr="005356D0">
        <w:rPr>
          <w:lang w:val="en-GB"/>
        </w:rPr>
        <w:t>"The way we see it, operational data is only the first half of the compliance story."</w:t>
      </w:r>
    </w:p>
    <w:p w14:paraId="443BA718" w14:textId="77777777" w:rsidR="005356D0" w:rsidRPr="005356D0" w:rsidRDefault="005356D0" w:rsidP="005356D0">
      <w:pPr>
        <w:spacing w:after="80"/>
      </w:pPr>
      <w:r w:rsidRPr="005356D0">
        <w:pict w14:anchorId="34ADD90E">
          <v:rect id="_x0000_i1266" style="width:0;height:1.5pt" o:hralign="center" o:hrstd="t" o:hr="t" fillcolor="#a0a0a0" stroked="f"/>
        </w:pict>
      </w:r>
    </w:p>
    <w:p w14:paraId="3F86182A" w14:textId="77777777" w:rsidR="005356D0" w:rsidRPr="005356D0" w:rsidRDefault="005356D0" w:rsidP="005356D0">
      <w:pPr>
        <w:spacing w:after="80"/>
        <w:rPr>
          <w:b/>
          <w:bCs/>
          <w:lang w:val="en-GB"/>
        </w:rPr>
      </w:pPr>
      <w:r w:rsidRPr="005356D0">
        <w:rPr>
          <w:b/>
          <w:bCs/>
          <w:lang w:val="en-GB"/>
        </w:rPr>
        <w:t>3.</w:t>
      </w:r>
    </w:p>
    <w:p w14:paraId="1659D1EF" w14:textId="77777777" w:rsidR="005356D0" w:rsidRPr="005356D0" w:rsidRDefault="005356D0" w:rsidP="005356D0">
      <w:pPr>
        <w:spacing w:after="80"/>
        <w:rPr>
          <w:lang w:val="en-GB"/>
        </w:rPr>
      </w:pPr>
      <w:r w:rsidRPr="005356D0">
        <w:rPr>
          <w:lang w:val="en-GB"/>
        </w:rPr>
        <w:t xml:space="preserve">"You solve the question of </w:t>
      </w:r>
      <w:r w:rsidRPr="005356D0">
        <w:rPr>
          <w:i/>
          <w:iCs/>
          <w:lang w:val="en-GB"/>
        </w:rPr>
        <w:t>what happened</w:t>
      </w:r>
      <w:r w:rsidRPr="005356D0">
        <w:rPr>
          <w:lang w:val="en-GB"/>
        </w:rPr>
        <w:t xml:space="preserve">. We're much more interested in proving </w:t>
      </w:r>
      <w:r w:rsidRPr="005356D0">
        <w:rPr>
          <w:i/>
          <w:iCs/>
          <w:lang w:val="en-GB"/>
        </w:rPr>
        <w:t>how it happened</w:t>
      </w:r>
      <w:r w:rsidRPr="005356D0">
        <w:rPr>
          <w:lang w:val="en-GB"/>
        </w:rPr>
        <w:t>."</w:t>
      </w:r>
    </w:p>
    <w:p w14:paraId="0ED78D07" w14:textId="77777777" w:rsidR="005356D0" w:rsidRPr="005356D0" w:rsidRDefault="005356D0" w:rsidP="005356D0">
      <w:pPr>
        <w:spacing w:after="80"/>
      </w:pPr>
      <w:r w:rsidRPr="005356D0">
        <w:pict w14:anchorId="0C6CBC9D">
          <v:rect id="_x0000_i1267" style="width:0;height:1.5pt" o:hralign="center" o:hrstd="t" o:hr="t" fillcolor="#a0a0a0" stroked="f"/>
        </w:pict>
      </w:r>
    </w:p>
    <w:p w14:paraId="7E49F8CA" w14:textId="77777777" w:rsidR="005356D0" w:rsidRPr="005356D0" w:rsidRDefault="005356D0" w:rsidP="005356D0">
      <w:pPr>
        <w:spacing w:after="80"/>
        <w:rPr>
          <w:b/>
          <w:bCs/>
          <w:lang w:val="en-GB"/>
        </w:rPr>
      </w:pPr>
      <w:r w:rsidRPr="005356D0">
        <w:rPr>
          <w:b/>
          <w:bCs/>
          <w:lang w:val="en-GB"/>
        </w:rPr>
        <w:t>4.</w:t>
      </w:r>
    </w:p>
    <w:p w14:paraId="76DA66E0" w14:textId="77777777" w:rsidR="005356D0" w:rsidRPr="005356D0" w:rsidRDefault="005356D0" w:rsidP="005356D0">
      <w:pPr>
        <w:spacing w:after="80"/>
        <w:rPr>
          <w:lang w:val="en-GB"/>
        </w:rPr>
      </w:pPr>
      <w:r w:rsidRPr="005356D0">
        <w:rPr>
          <w:lang w:val="en-GB"/>
        </w:rPr>
        <w:t>"Operational visibility and regulatory defensibility are related, but they're not the same problem."</w:t>
      </w:r>
    </w:p>
    <w:p w14:paraId="33A98534" w14:textId="77777777" w:rsidR="005356D0" w:rsidRPr="005356D0" w:rsidRDefault="005356D0" w:rsidP="005356D0">
      <w:pPr>
        <w:spacing w:after="80"/>
      </w:pPr>
      <w:r w:rsidRPr="005356D0">
        <w:pict w14:anchorId="428C944C">
          <v:rect id="_x0000_i1268" style="width:0;height:1.5pt" o:hralign="center" o:hrstd="t" o:hr="t" fillcolor="#a0a0a0" stroked="f"/>
        </w:pict>
      </w:r>
    </w:p>
    <w:p w14:paraId="0967F00A" w14:textId="77777777" w:rsidR="005356D0" w:rsidRPr="005356D0" w:rsidRDefault="005356D0" w:rsidP="005356D0">
      <w:pPr>
        <w:spacing w:after="80"/>
        <w:rPr>
          <w:b/>
          <w:bCs/>
          <w:lang w:val="en-GB"/>
        </w:rPr>
      </w:pPr>
      <w:r w:rsidRPr="005356D0">
        <w:rPr>
          <w:b/>
          <w:bCs/>
          <w:lang w:val="en-GB"/>
        </w:rPr>
        <w:t>5.</w:t>
      </w:r>
    </w:p>
    <w:p w14:paraId="7370626E" w14:textId="77777777" w:rsidR="005356D0" w:rsidRPr="005356D0" w:rsidRDefault="005356D0" w:rsidP="005356D0">
      <w:pPr>
        <w:spacing w:after="80"/>
      </w:pPr>
      <w:r w:rsidRPr="005356D0">
        <w:rPr>
          <w:lang w:val="en-GB"/>
        </w:rPr>
        <w:t xml:space="preserve">"Our assumption has always been that the industry doesn't need another dashboard. </w:t>
      </w:r>
      <w:proofErr w:type="spellStart"/>
      <w:r w:rsidRPr="005356D0">
        <w:t>It</w:t>
      </w:r>
      <w:proofErr w:type="spellEnd"/>
      <w:r w:rsidRPr="005356D0">
        <w:t xml:space="preserve"> </w:t>
      </w:r>
      <w:proofErr w:type="spellStart"/>
      <w:r w:rsidRPr="005356D0">
        <w:t>needs</w:t>
      </w:r>
      <w:proofErr w:type="spellEnd"/>
      <w:r w:rsidRPr="005356D0">
        <w:t xml:space="preserve"> a </w:t>
      </w:r>
      <w:proofErr w:type="spellStart"/>
      <w:r w:rsidRPr="005356D0">
        <w:t>stronger</w:t>
      </w:r>
      <w:proofErr w:type="spellEnd"/>
      <w:r w:rsidRPr="005356D0">
        <w:t xml:space="preserve"> </w:t>
      </w:r>
      <w:proofErr w:type="spellStart"/>
      <w:r w:rsidRPr="005356D0">
        <w:t>compliance</w:t>
      </w:r>
      <w:proofErr w:type="spellEnd"/>
      <w:r w:rsidRPr="005356D0">
        <w:t xml:space="preserve"> </w:t>
      </w:r>
      <w:proofErr w:type="spellStart"/>
      <w:r w:rsidRPr="005356D0">
        <w:t>layer</w:t>
      </w:r>
      <w:proofErr w:type="spellEnd"/>
      <w:r w:rsidRPr="005356D0">
        <w:t>."</w:t>
      </w:r>
    </w:p>
    <w:p w14:paraId="397D1C02" w14:textId="77777777" w:rsidR="005356D0" w:rsidRPr="005356D0" w:rsidRDefault="005356D0" w:rsidP="005356D0">
      <w:pPr>
        <w:spacing w:after="80"/>
      </w:pPr>
      <w:r w:rsidRPr="005356D0">
        <w:pict w14:anchorId="26220978">
          <v:rect id="_x0000_i1269" style="width:0;height:1.5pt" o:hralign="center" o:hrstd="t" o:hr="t" fillcolor="#a0a0a0" stroked="f"/>
        </w:pict>
      </w:r>
    </w:p>
    <w:p w14:paraId="0FA850EC" w14:textId="77777777" w:rsidR="005356D0" w:rsidRPr="005356D0" w:rsidRDefault="005356D0" w:rsidP="005356D0">
      <w:pPr>
        <w:spacing w:after="80"/>
        <w:rPr>
          <w:b/>
          <w:bCs/>
          <w:lang w:val="en-GB"/>
        </w:rPr>
      </w:pPr>
      <w:r w:rsidRPr="005356D0">
        <w:rPr>
          <w:b/>
          <w:bCs/>
          <w:lang w:val="en-GB"/>
        </w:rPr>
        <w:t>6.</w:t>
      </w:r>
    </w:p>
    <w:p w14:paraId="47351931" w14:textId="77777777" w:rsidR="005356D0" w:rsidRPr="005356D0" w:rsidRDefault="005356D0" w:rsidP="005356D0">
      <w:pPr>
        <w:spacing w:after="80"/>
        <w:rPr>
          <w:lang w:val="en-GB"/>
        </w:rPr>
      </w:pPr>
      <w:r w:rsidRPr="005356D0">
        <w:rPr>
          <w:lang w:val="en-GB"/>
        </w:rPr>
        <w:t>"We sit much closer to the regulatory workflow than the operational workflow."</w:t>
      </w:r>
    </w:p>
    <w:p w14:paraId="5B145420" w14:textId="77777777" w:rsidR="005356D0" w:rsidRPr="005356D0" w:rsidRDefault="005356D0" w:rsidP="005356D0">
      <w:pPr>
        <w:spacing w:after="80"/>
      </w:pPr>
      <w:r w:rsidRPr="005356D0">
        <w:pict w14:anchorId="02D1FC9E">
          <v:rect id="_x0000_i1270" style="width:0;height:1.5pt" o:hralign="center" o:hrstd="t" o:hr="t" fillcolor="#a0a0a0" stroked="f"/>
        </w:pict>
      </w:r>
    </w:p>
    <w:p w14:paraId="35EC3BF9" w14:textId="77777777" w:rsidR="005356D0" w:rsidRPr="005356D0" w:rsidRDefault="005356D0" w:rsidP="005356D0">
      <w:pPr>
        <w:spacing w:after="80"/>
        <w:rPr>
          <w:b/>
          <w:bCs/>
          <w:lang w:val="en-GB"/>
        </w:rPr>
      </w:pPr>
      <w:r w:rsidRPr="005356D0">
        <w:rPr>
          <w:b/>
          <w:bCs/>
          <w:lang w:val="en-GB"/>
        </w:rPr>
        <w:t>7.</w:t>
      </w:r>
    </w:p>
    <w:p w14:paraId="42C58BF5" w14:textId="77777777" w:rsidR="005356D0" w:rsidRPr="005356D0" w:rsidRDefault="005356D0" w:rsidP="005356D0">
      <w:pPr>
        <w:spacing w:after="80"/>
        <w:rPr>
          <w:lang w:val="en-GB"/>
        </w:rPr>
      </w:pPr>
      <w:r w:rsidRPr="005356D0">
        <w:rPr>
          <w:lang w:val="en-GB"/>
        </w:rPr>
        <w:t>"We're building around the evidence chain rather than around the sensor."</w:t>
      </w:r>
    </w:p>
    <w:p w14:paraId="2F97214D" w14:textId="77777777" w:rsidR="005356D0" w:rsidRPr="005356D0" w:rsidRDefault="005356D0" w:rsidP="005356D0">
      <w:pPr>
        <w:spacing w:after="80"/>
      </w:pPr>
      <w:r w:rsidRPr="005356D0">
        <w:pict w14:anchorId="4CD4D978">
          <v:rect id="_x0000_i1271" style="width:0;height:1.5pt" o:hralign="center" o:hrstd="t" o:hr="t" fillcolor="#a0a0a0" stroked="f"/>
        </w:pict>
      </w:r>
    </w:p>
    <w:p w14:paraId="53E56502" w14:textId="77777777" w:rsidR="005356D0" w:rsidRPr="005356D0" w:rsidRDefault="005356D0" w:rsidP="005356D0">
      <w:pPr>
        <w:spacing w:after="80"/>
        <w:rPr>
          <w:b/>
          <w:bCs/>
          <w:lang w:val="en-GB"/>
        </w:rPr>
      </w:pPr>
      <w:r w:rsidRPr="005356D0">
        <w:rPr>
          <w:b/>
          <w:bCs/>
          <w:lang w:val="en-GB"/>
        </w:rPr>
        <w:t xml:space="preserve">Talking about </w:t>
      </w:r>
      <w:proofErr w:type="spellStart"/>
      <w:r w:rsidRPr="005356D0">
        <w:rPr>
          <w:b/>
          <w:bCs/>
          <w:lang w:val="en-GB"/>
        </w:rPr>
        <w:t>FitVoyages</w:t>
      </w:r>
      <w:proofErr w:type="spellEnd"/>
    </w:p>
    <w:p w14:paraId="2260D5FF" w14:textId="77777777" w:rsidR="005356D0" w:rsidRPr="005356D0" w:rsidRDefault="005356D0" w:rsidP="005356D0">
      <w:pPr>
        <w:spacing w:after="80"/>
        <w:rPr>
          <w:b/>
          <w:bCs/>
          <w:lang w:val="en-GB"/>
        </w:rPr>
      </w:pPr>
      <w:r w:rsidRPr="005356D0">
        <w:rPr>
          <w:b/>
          <w:bCs/>
          <w:lang w:val="en-GB"/>
        </w:rPr>
        <w:t>8.</w:t>
      </w:r>
    </w:p>
    <w:p w14:paraId="77FE4A0F" w14:textId="77777777" w:rsidR="005356D0" w:rsidRPr="005356D0" w:rsidRDefault="005356D0" w:rsidP="005356D0">
      <w:pPr>
        <w:spacing w:after="80"/>
        <w:rPr>
          <w:lang w:val="en-GB"/>
        </w:rPr>
      </w:pPr>
      <w:r w:rsidRPr="005356D0">
        <w:rPr>
          <w:lang w:val="en-GB"/>
        </w:rPr>
        <w:t>"I actually think what you're doing is foundational."</w:t>
      </w:r>
    </w:p>
    <w:p w14:paraId="716C2B04" w14:textId="77777777" w:rsidR="005356D0" w:rsidRPr="005356D0" w:rsidRDefault="005356D0" w:rsidP="005356D0">
      <w:pPr>
        <w:spacing w:after="80"/>
      </w:pPr>
      <w:r w:rsidRPr="005356D0">
        <w:pict w14:anchorId="1CA7A08C">
          <v:rect id="_x0000_i1272" style="width:0;height:1.5pt" o:hralign="center" o:hrstd="t" o:hr="t" fillcolor="#a0a0a0" stroked="f"/>
        </w:pict>
      </w:r>
    </w:p>
    <w:p w14:paraId="5DBB252C" w14:textId="77777777" w:rsidR="005356D0" w:rsidRPr="005356D0" w:rsidRDefault="005356D0" w:rsidP="005356D0">
      <w:pPr>
        <w:spacing w:after="80"/>
        <w:rPr>
          <w:b/>
          <w:bCs/>
          <w:lang w:val="en-GB"/>
        </w:rPr>
      </w:pPr>
      <w:r w:rsidRPr="005356D0">
        <w:rPr>
          <w:b/>
          <w:bCs/>
          <w:lang w:val="en-GB"/>
        </w:rPr>
        <w:t>9.</w:t>
      </w:r>
    </w:p>
    <w:p w14:paraId="6F8DF866" w14:textId="77777777" w:rsidR="005356D0" w:rsidRPr="005356D0" w:rsidRDefault="005356D0" w:rsidP="005356D0">
      <w:pPr>
        <w:spacing w:after="80"/>
        <w:rPr>
          <w:lang w:val="en-GB"/>
        </w:rPr>
      </w:pPr>
      <w:r w:rsidRPr="005356D0">
        <w:rPr>
          <w:lang w:val="en-GB"/>
        </w:rPr>
        <w:t>"Without reliable operational data, compliance becomes almost impossible."</w:t>
      </w:r>
    </w:p>
    <w:p w14:paraId="347F6514" w14:textId="77777777" w:rsidR="005356D0" w:rsidRPr="005356D0" w:rsidRDefault="005356D0" w:rsidP="005356D0">
      <w:pPr>
        <w:spacing w:after="80"/>
      </w:pPr>
      <w:r w:rsidRPr="005356D0">
        <w:pict w14:anchorId="65C6DE11">
          <v:rect id="_x0000_i1273" style="width:0;height:1.5pt" o:hralign="center" o:hrstd="t" o:hr="t" fillcolor="#a0a0a0" stroked="f"/>
        </w:pict>
      </w:r>
    </w:p>
    <w:p w14:paraId="16558C35" w14:textId="77777777" w:rsidR="005356D0" w:rsidRPr="005356D0" w:rsidRDefault="005356D0" w:rsidP="005356D0">
      <w:pPr>
        <w:spacing w:after="80"/>
        <w:rPr>
          <w:b/>
          <w:bCs/>
          <w:lang w:val="en-GB"/>
        </w:rPr>
      </w:pPr>
      <w:r w:rsidRPr="005356D0">
        <w:rPr>
          <w:b/>
          <w:bCs/>
          <w:lang w:val="en-GB"/>
        </w:rPr>
        <w:t>10.</w:t>
      </w:r>
    </w:p>
    <w:p w14:paraId="6AF07BDB" w14:textId="77777777" w:rsidR="005356D0" w:rsidRPr="005356D0" w:rsidRDefault="005356D0" w:rsidP="005356D0">
      <w:pPr>
        <w:spacing w:after="80"/>
        <w:rPr>
          <w:lang w:val="en-GB"/>
        </w:rPr>
      </w:pPr>
      <w:r w:rsidRPr="005356D0">
        <w:rPr>
          <w:lang w:val="en-GB"/>
        </w:rPr>
        <w:t>"Good compliance starts with good operational data."</w:t>
      </w:r>
    </w:p>
    <w:p w14:paraId="26CC8003" w14:textId="77777777" w:rsidR="005356D0" w:rsidRPr="005356D0" w:rsidRDefault="005356D0" w:rsidP="005356D0">
      <w:pPr>
        <w:spacing w:after="80"/>
      </w:pPr>
      <w:r w:rsidRPr="005356D0">
        <w:pict w14:anchorId="19422FC2">
          <v:rect id="_x0000_i1274" style="width:0;height:1.5pt" o:hralign="center" o:hrstd="t" o:hr="t" fillcolor="#a0a0a0" stroked="f"/>
        </w:pict>
      </w:r>
    </w:p>
    <w:p w14:paraId="0E57CBE2" w14:textId="77777777" w:rsidR="005356D0" w:rsidRPr="005356D0" w:rsidRDefault="005356D0" w:rsidP="005356D0">
      <w:pPr>
        <w:spacing w:after="80"/>
        <w:rPr>
          <w:b/>
          <w:bCs/>
          <w:lang w:val="en-GB"/>
        </w:rPr>
      </w:pPr>
      <w:r w:rsidRPr="005356D0">
        <w:rPr>
          <w:b/>
          <w:bCs/>
          <w:lang w:val="en-GB"/>
        </w:rPr>
        <w:t>11.</w:t>
      </w:r>
    </w:p>
    <w:p w14:paraId="593559F1" w14:textId="77777777" w:rsidR="005356D0" w:rsidRPr="005356D0" w:rsidRDefault="005356D0" w:rsidP="005356D0">
      <w:pPr>
        <w:spacing w:after="80"/>
        <w:rPr>
          <w:lang w:val="en-GB"/>
        </w:rPr>
      </w:pPr>
      <w:r w:rsidRPr="005356D0">
        <w:rPr>
          <w:lang w:val="en-GB"/>
        </w:rPr>
        <w:t>"You're creating confidence in the operational layer. We're trying to create confidence in the regulatory layer."</w:t>
      </w:r>
    </w:p>
    <w:p w14:paraId="6EC85F45" w14:textId="77777777" w:rsidR="005356D0" w:rsidRPr="005356D0" w:rsidRDefault="005356D0" w:rsidP="005356D0">
      <w:pPr>
        <w:spacing w:after="80"/>
      </w:pPr>
      <w:r w:rsidRPr="005356D0">
        <w:pict w14:anchorId="1B2EE970">
          <v:rect id="_x0000_i1275" style="width:0;height:1.5pt" o:hralign="center" o:hrstd="t" o:hr="t" fillcolor="#a0a0a0" stroked="f"/>
        </w:pict>
      </w:r>
    </w:p>
    <w:p w14:paraId="17FBC96A" w14:textId="77777777" w:rsidR="005356D0" w:rsidRPr="005356D0" w:rsidRDefault="005356D0" w:rsidP="005356D0">
      <w:pPr>
        <w:spacing w:after="80"/>
        <w:rPr>
          <w:b/>
          <w:bCs/>
          <w:lang w:val="en-GB"/>
        </w:rPr>
      </w:pPr>
      <w:r w:rsidRPr="005356D0">
        <w:rPr>
          <w:b/>
          <w:bCs/>
          <w:lang w:val="en-GB"/>
        </w:rPr>
        <w:t>12.</w:t>
      </w:r>
    </w:p>
    <w:p w14:paraId="316A97FD" w14:textId="77777777" w:rsidR="005356D0" w:rsidRPr="005356D0" w:rsidRDefault="005356D0" w:rsidP="005356D0">
      <w:pPr>
        <w:spacing w:after="80"/>
        <w:rPr>
          <w:lang w:val="en-GB"/>
        </w:rPr>
      </w:pPr>
      <w:r w:rsidRPr="005356D0">
        <w:rPr>
          <w:lang w:val="en-GB"/>
        </w:rPr>
        <w:lastRenderedPageBreak/>
        <w:t>"The better your data becomes, the more important the compliance workflow becomes."</w:t>
      </w:r>
    </w:p>
    <w:p w14:paraId="61558C64" w14:textId="77777777" w:rsidR="005356D0" w:rsidRPr="005356D0" w:rsidRDefault="005356D0" w:rsidP="005356D0">
      <w:pPr>
        <w:spacing w:after="80"/>
      </w:pPr>
      <w:r w:rsidRPr="005356D0">
        <w:pict w14:anchorId="71BE3DDC">
          <v:rect id="_x0000_i1276" style="width:0;height:1.5pt" o:hralign="center" o:hrstd="t" o:hr="t" fillcolor="#a0a0a0" stroked="f"/>
        </w:pict>
      </w:r>
    </w:p>
    <w:p w14:paraId="29F7BD1C" w14:textId="77777777" w:rsidR="005356D0" w:rsidRPr="005356D0" w:rsidRDefault="005356D0" w:rsidP="005356D0">
      <w:pPr>
        <w:spacing w:after="80"/>
        <w:rPr>
          <w:b/>
          <w:bCs/>
          <w:lang w:val="en-GB"/>
        </w:rPr>
      </w:pPr>
      <w:r w:rsidRPr="005356D0">
        <w:rPr>
          <w:b/>
          <w:bCs/>
          <w:lang w:val="en-GB"/>
        </w:rPr>
        <w:t>13.</w:t>
      </w:r>
    </w:p>
    <w:p w14:paraId="201E9A6A" w14:textId="77777777" w:rsidR="005356D0" w:rsidRPr="005356D0" w:rsidRDefault="005356D0" w:rsidP="005356D0">
      <w:pPr>
        <w:spacing w:after="80"/>
        <w:rPr>
          <w:lang w:val="en-GB"/>
        </w:rPr>
      </w:pPr>
      <w:r w:rsidRPr="005356D0">
        <w:rPr>
          <w:lang w:val="en-GB"/>
        </w:rPr>
        <w:t>"I don't really see those layers competing."</w:t>
      </w:r>
    </w:p>
    <w:p w14:paraId="511693AC" w14:textId="77777777" w:rsidR="005356D0" w:rsidRPr="005356D0" w:rsidRDefault="005356D0" w:rsidP="005356D0">
      <w:pPr>
        <w:spacing w:after="80"/>
      </w:pPr>
      <w:r w:rsidRPr="005356D0">
        <w:pict w14:anchorId="2A580866">
          <v:rect id="_x0000_i1277" style="width:0;height:1.5pt" o:hralign="center" o:hrstd="t" o:hr="t" fillcolor="#a0a0a0" stroked="f"/>
        </w:pict>
      </w:r>
    </w:p>
    <w:p w14:paraId="6A2C0C0B" w14:textId="77777777" w:rsidR="005356D0" w:rsidRPr="005356D0" w:rsidRDefault="005356D0" w:rsidP="005356D0">
      <w:pPr>
        <w:spacing w:after="80"/>
        <w:rPr>
          <w:b/>
          <w:bCs/>
          <w:lang w:val="en-GB"/>
        </w:rPr>
      </w:pPr>
      <w:r w:rsidRPr="005356D0">
        <w:rPr>
          <w:b/>
          <w:bCs/>
          <w:lang w:val="en-GB"/>
        </w:rPr>
        <w:t>Explaining Poseidon</w:t>
      </w:r>
    </w:p>
    <w:p w14:paraId="36D6E4AD" w14:textId="77777777" w:rsidR="005356D0" w:rsidRPr="005356D0" w:rsidRDefault="005356D0" w:rsidP="005356D0">
      <w:pPr>
        <w:spacing w:after="80"/>
        <w:rPr>
          <w:b/>
          <w:bCs/>
          <w:lang w:val="en-GB"/>
        </w:rPr>
      </w:pPr>
      <w:r w:rsidRPr="005356D0">
        <w:rPr>
          <w:b/>
          <w:bCs/>
          <w:lang w:val="en-GB"/>
        </w:rPr>
        <w:t>14.</w:t>
      </w:r>
    </w:p>
    <w:p w14:paraId="6D0FA327" w14:textId="77777777" w:rsidR="005356D0" w:rsidRPr="005356D0" w:rsidRDefault="005356D0" w:rsidP="005356D0">
      <w:pPr>
        <w:spacing w:after="80"/>
        <w:rPr>
          <w:lang w:val="en-GB"/>
        </w:rPr>
      </w:pPr>
      <w:r w:rsidRPr="005356D0">
        <w:rPr>
          <w:lang w:val="en-GB"/>
        </w:rPr>
        <w:t>"We're much less interested in calculating emissions than in making those emissions defensible."</w:t>
      </w:r>
    </w:p>
    <w:p w14:paraId="0BF2F500" w14:textId="77777777" w:rsidR="005356D0" w:rsidRPr="005356D0" w:rsidRDefault="005356D0" w:rsidP="005356D0">
      <w:pPr>
        <w:spacing w:after="80"/>
      </w:pPr>
      <w:r w:rsidRPr="005356D0">
        <w:pict w14:anchorId="0E47050D">
          <v:rect id="_x0000_i1278" style="width:0;height:1.5pt" o:hralign="center" o:hrstd="t" o:hr="t" fillcolor="#a0a0a0" stroked="f"/>
        </w:pict>
      </w:r>
    </w:p>
    <w:p w14:paraId="02ADAEC9" w14:textId="77777777" w:rsidR="005356D0" w:rsidRPr="005356D0" w:rsidRDefault="005356D0" w:rsidP="005356D0">
      <w:pPr>
        <w:spacing w:after="80"/>
        <w:rPr>
          <w:b/>
          <w:bCs/>
          <w:lang w:val="en-GB"/>
        </w:rPr>
      </w:pPr>
      <w:r w:rsidRPr="005356D0">
        <w:rPr>
          <w:b/>
          <w:bCs/>
          <w:lang w:val="en-GB"/>
        </w:rPr>
        <w:t>15.</w:t>
      </w:r>
    </w:p>
    <w:p w14:paraId="5C1707D2" w14:textId="77777777" w:rsidR="005356D0" w:rsidRPr="005356D0" w:rsidRDefault="005356D0" w:rsidP="005356D0">
      <w:pPr>
        <w:spacing w:after="80"/>
        <w:rPr>
          <w:lang w:val="en-GB"/>
        </w:rPr>
      </w:pPr>
      <w:r w:rsidRPr="005356D0">
        <w:rPr>
          <w:lang w:val="en-GB"/>
        </w:rPr>
        <w:t>"Anyone can calculate a number. The harder question is whether someone can defend it during verification."</w:t>
      </w:r>
    </w:p>
    <w:p w14:paraId="7A93E2F9" w14:textId="77777777" w:rsidR="005356D0" w:rsidRPr="005356D0" w:rsidRDefault="005356D0" w:rsidP="005356D0">
      <w:pPr>
        <w:spacing w:after="80"/>
      </w:pPr>
      <w:r w:rsidRPr="005356D0">
        <w:pict w14:anchorId="55998EF3">
          <v:rect id="_x0000_i1279" style="width:0;height:1.5pt" o:hralign="center" o:hrstd="t" o:hr="t" fillcolor="#a0a0a0" stroked="f"/>
        </w:pict>
      </w:r>
    </w:p>
    <w:p w14:paraId="16775994" w14:textId="77777777" w:rsidR="005356D0" w:rsidRPr="005356D0" w:rsidRDefault="005356D0" w:rsidP="005356D0">
      <w:pPr>
        <w:spacing w:after="80"/>
        <w:rPr>
          <w:b/>
          <w:bCs/>
          <w:lang w:val="en-GB"/>
        </w:rPr>
      </w:pPr>
      <w:r w:rsidRPr="005356D0">
        <w:rPr>
          <w:b/>
          <w:bCs/>
          <w:lang w:val="en-GB"/>
        </w:rPr>
        <w:t>16.</w:t>
      </w:r>
    </w:p>
    <w:p w14:paraId="7BB444A0" w14:textId="77777777" w:rsidR="005356D0" w:rsidRPr="005356D0" w:rsidRDefault="005356D0" w:rsidP="005356D0">
      <w:pPr>
        <w:spacing w:after="80"/>
        <w:rPr>
          <w:lang w:val="en-GB"/>
        </w:rPr>
      </w:pPr>
      <w:r w:rsidRPr="005356D0">
        <w:rPr>
          <w:lang w:val="en-GB"/>
        </w:rPr>
        <w:t>"We're thinking about the life cycle of compliance after the calculation has already been completed."</w:t>
      </w:r>
    </w:p>
    <w:p w14:paraId="4DB9A15D" w14:textId="77777777" w:rsidR="005356D0" w:rsidRPr="005356D0" w:rsidRDefault="005356D0" w:rsidP="005356D0">
      <w:pPr>
        <w:spacing w:after="80"/>
      </w:pPr>
      <w:r w:rsidRPr="005356D0">
        <w:pict w14:anchorId="7F0DE833">
          <v:rect id="_x0000_i1280" style="width:0;height:1.5pt" o:hralign="center" o:hrstd="t" o:hr="t" fillcolor="#a0a0a0" stroked="f"/>
        </w:pict>
      </w:r>
    </w:p>
    <w:p w14:paraId="657054B5" w14:textId="77777777" w:rsidR="005356D0" w:rsidRPr="005356D0" w:rsidRDefault="005356D0" w:rsidP="005356D0">
      <w:pPr>
        <w:spacing w:after="80"/>
        <w:rPr>
          <w:b/>
          <w:bCs/>
          <w:lang w:val="en-GB"/>
        </w:rPr>
      </w:pPr>
      <w:r w:rsidRPr="005356D0">
        <w:rPr>
          <w:b/>
          <w:bCs/>
          <w:lang w:val="en-GB"/>
        </w:rPr>
        <w:t>17.</w:t>
      </w:r>
    </w:p>
    <w:p w14:paraId="216EA17C" w14:textId="77777777" w:rsidR="005356D0" w:rsidRPr="005356D0" w:rsidRDefault="005356D0" w:rsidP="005356D0">
      <w:pPr>
        <w:spacing w:after="80"/>
        <w:rPr>
          <w:lang w:val="en-GB"/>
        </w:rPr>
      </w:pPr>
      <w:r w:rsidRPr="005356D0">
        <w:rPr>
          <w:lang w:val="en-GB"/>
        </w:rPr>
        <w:t>"The emissions number is only the beginning of the compliance process."</w:t>
      </w:r>
    </w:p>
    <w:p w14:paraId="2C35E3F2" w14:textId="77777777" w:rsidR="005356D0" w:rsidRPr="005356D0" w:rsidRDefault="005356D0" w:rsidP="005356D0">
      <w:pPr>
        <w:spacing w:after="80"/>
      </w:pPr>
      <w:r w:rsidRPr="005356D0">
        <w:pict w14:anchorId="5391EA42">
          <v:rect id="_x0000_i1281" style="width:0;height:1.5pt" o:hralign="center" o:hrstd="t" o:hr="t" fillcolor="#a0a0a0" stroked="f"/>
        </w:pict>
      </w:r>
    </w:p>
    <w:p w14:paraId="2A7682D9" w14:textId="77777777" w:rsidR="005356D0" w:rsidRPr="005356D0" w:rsidRDefault="005356D0" w:rsidP="005356D0">
      <w:pPr>
        <w:spacing w:after="80"/>
        <w:rPr>
          <w:b/>
          <w:bCs/>
          <w:lang w:val="en-GB"/>
        </w:rPr>
      </w:pPr>
      <w:r w:rsidRPr="005356D0">
        <w:rPr>
          <w:b/>
          <w:bCs/>
          <w:lang w:val="en-GB"/>
        </w:rPr>
        <w:t>18.</w:t>
      </w:r>
    </w:p>
    <w:p w14:paraId="1F8680B2" w14:textId="77777777" w:rsidR="005356D0" w:rsidRPr="005356D0" w:rsidRDefault="005356D0" w:rsidP="005356D0">
      <w:pPr>
        <w:spacing w:after="80"/>
      </w:pPr>
      <w:r w:rsidRPr="005356D0">
        <w:rPr>
          <w:lang w:val="en-GB"/>
        </w:rPr>
        <w:t xml:space="preserve">"Most people think compliance ends when the report is submitted. </w:t>
      </w:r>
      <w:proofErr w:type="spellStart"/>
      <w:r w:rsidRPr="005356D0">
        <w:t>We</w:t>
      </w:r>
      <w:proofErr w:type="spellEnd"/>
      <w:r w:rsidRPr="005356D0">
        <w:t xml:space="preserve"> </w:t>
      </w:r>
      <w:proofErr w:type="spellStart"/>
      <w:r w:rsidRPr="005356D0">
        <w:t>think</w:t>
      </w:r>
      <w:proofErr w:type="spellEnd"/>
      <w:r w:rsidRPr="005356D0">
        <w:t xml:space="preserve"> </w:t>
      </w:r>
      <w:proofErr w:type="spellStart"/>
      <w:r w:rsidRPr="005356D0">
        <w:t>that's</w:t>
      </w:r>
      <w:proofErr w:type="spellEnd"/>
      <w:r w:rsidRPr="005356D0">
        <w:t xml:space="preserve"> </w:t>
      </w:r>
      <w:proofErr w:type="spellStart"/>
      <w:r w:rsidRPr="005356D0">
        <w:t>where</w:t>
      </w:r>
      <w:proofErr w:type="spellEnd"/>
      <w:r w:rsidRPr="005356D0">
        <w:t xml:space="preserve"> </w:t>
      </w:r>
      <w:proofErr w:type="spellStart"/>
      <w:r w:rsidRPr="005356D0">
        <w:t>governance</w:t>
      </w:r>
      <w:proofErr w:type="spellEnd"/>
      <w:r w:rsidRPr="005356D0">
        <w:t xml:space="preserve"> </w:t>
      </w:r>
      <w:proofErr w:type="spellStart"/>
      <w:r w:rsidRPr="005356D0">
        <w:t>begins</w:t>
      </w:r>
      <w:proofErr w:type="spellEnd"/>
      <w:r w:rsidRPr="005356D0">
        <w:t>."</w:t>
      </w:r>
    </w:p>
    <w:p w14:paraId="0603F98B" w14:textId="77777777" w:rsidR="005356D0" w:rsidRPr="005356D0" w:rsidRDefault="005356D0" w:rsidP="005356D0">
      <w:pPr>
        <w:spacing w:after="80"/>
      </w:pPr>
      <w:r w:rsidRPr="005356D0">
        <w:pict w14:anchorId="1FD4B806">
          <v:rect id="_x0000_i1282" style="width:0;height:1.5pt" o:hralign="center" o:hrstd="t" o:hr="t" fillcolor="#a0a0a0" stroked="f"/>
        </w:pict>
      </w:r>
    </w:p>
    <w:p w14:paraId="61890AE8" w14:textId="77777777" w:rsidR="005356D0" w:rsidRPr="005356D0" w:rsidRDefault="005356D0" w:rsidP="005356D0">
      <w:pPr>
        <w:spacing w:after="80"/>
        <w:rPr>
          <w:b/>
          <w:bCs/>
          <w:lang w:val="en-GB"/>
        </w:rPr>
      </w:pPr>
      <w:r w:rsidRPr="005356D0">
        <w:rPr>
          <w:b/>
          <w:bCs/>
          <w:lang w:val="en-GB"/>
        </w:rPr>
        <w:t>Compliance Philosophy</w:t>
      </w:r>
    </w:p>
    <w:p w14:paraId="61745613" w14:textId="77777777" w:rsidR="005356D0" w:rsidRPr="005356D0" w:rsidRDefault="005356D0" w:rsidP="005356D0">
      <w:pPr>
        <w:spacing w:after="80"/>
        <w:rPr>
          <w:b/>
          <w:bCs/>
          <w:lang w:val="en-GB"/>
        </w:rPr>
      </w:pPr>
      <w:r w:rsidRPr="005356D0">
        <w:rPr>
          <w:b/>
          <w:bCs/>
          <w:lang w:val="en-GB"/>
        </w:rPr>
        <w:t>19.</w:t>
      </w:r>
    </w:p>
    <w:p w14:paraId="4716F10A" w14:textId="77777777" w:rsidR="005356D0" w:rsidRPr="005356D0" w:rsidRDefault="005356D0" w:rsidP="005356D0">
      <w:pPr>
        <w:spacing w:after="80"/>
      </w:pPr>
      <w:r w:rsidRPr="005356D0">
        <w:rPr>
          <w:lang w:val="en-GB"/>
        </w:rPr>
        <w:t xml:space="preserve">"Regulators rarely reject numbers. </w:t>
      </w:r>
      <w:proofErr w:type="spellStart"/>
      <w:r w:rsidRPr="005356D0">
        <w:t>They</w:t>
      </w:r>
      <w:proofErr w:type="spellEnd"/>
      <w:r w:rsidRPr="005356D0">
        <w:t xml:space="preserve"> </w:t>
      </w:r>
      <w:proofErr w:type="spellStart"/>
      <w:r w:rsidRPr="005356D0">
        <w:t>reject</w:t>
      </w:r>
      <w:proofErr w:type="spellEnd"/>
      <w:r w:rsidRPr="005356D0">
        <w:t xml:space="preserve"> processes."</w:t>
      </w:r>
    </w:p>
    <w:p w14:paraId="5629FA2D" w14:textId="77777777" w:rsidR="005356D0" w:rsidRPr="005356D0" w:rsidRDefault="005356D0" w:rsidP="005356D0">
      <w:pPr>
        <w:spacing w:after="80"/>
      </w:pPr>
      <w:r w:rsidRPr="005356D0">
        <w:pict w14:anchorId="3EA4940C">
          <v:rect id="_x0000_i1283" style="width:0;height:1.5pt" o:hralign="center" o:hrstd="t" o:hr="t" fillcolor="#a0a0a0" stroked="f"/>
        </w:pict>
      </w:r>
    </w:p>
    <w:p w14:paraId="236F7F9E" w14:textId="77777777" w:rsidR="005356D0" w:rsidRPr="005356D0" w:rsidRDefault="005356D0" w:rsidP="005356D0">
      <w:pPr>
        <w:spacing w:after="80"/>
        <w:rPr>
          <w:b/>
          <w:bCs/>
          <w:lang w:val="en-GB"/>
        </w:rPr>
      </w:pPr>
      <w:r w:rsidRPr="005356D0">
        <w:rPr>
          <w:b/>
          <w:bCs/>
          <w:lang w:val="en-GB"/>
        </w:rPr>
        <w:t>20.</w:t>
      </w:r>
    </w:p>
    <w:p w14:paraId="077FA020" w14:textId="77777777" w:rsidR="005356D0" w:rsidRPr="005356D0" w:rsidRDefault="005356D0" w:rsidP="005356D0">
      <w:pPr>
        <w:spacing w:after="80"/>
        <w:rPr>
          <w:lang w:val="en-GB"/>
        </w:rPr>
      </w:pPr>
      <w:r w:rsidRPr="005356D0">
        <w:rPr>
          <w:lang w:val="en-GB"/>
        </w:rPr>
        <w:t>"Compliance is really a documentation problem disguised as a reporting problem."</w:t>
      </w:r>
    </w:p>
    <w:p w14:paraId="462EA94A" w14:textId="77777777" w:rsidR="005356D0" w:rsidRPr="005356D0" w:rsidRDefault="005356D0" w:rsidP="005356D0">
      <w:pPr>
        <w:spacing w:after="80"/>
      </w:pPr>
      <w:r w:rsidRPr="005356D0">
        <w:pict w14:anchorId="4AD07058">
          <v:rect id="_x0000_i1284" style="width:0;height:1.5pt" o:hralign="center" o:hrstd="t" o:hr="t" fillcolor="#a0a0a0" stroked="f"/>
        </w:pict>
      </w:r>
    </w:p>
    <w:p w14:paraId="07216888" w14:textId="77777777" w:rsidR="005356D0" w:rsidRPr="005356D0" w:rsidRDefault="005356D0" w:rsidP="005356D0">
      <w:pPr>
        <w:spacing w:after="80"/>
        <w:rPr>
          <w:b/>
          <w:bCs/>
          <w:lang w:val="en-GB"/>
        </w:rPr>
      </w:pPr>
      <w:r w:rsidRPr="005356D0">
        <w:rPr>
          <w:b/>
          <w:bCs/>
          <w:lang w:val="en-GB"/>
        </w:rPr>
        <w:t>21.</w:t>
      </w:r>
    </w:p>
    <w:p w14:paraId="27B3EB6B" w14:textId="77777777" w:rsidR="005356D0" w:rsidRPr="005356D0" w:rsidRDefault="005356D0" w:rsidP="005356D0">
      <w:pPr>
        <w:spacing w:after="80"/>
        <w:rPr>
          <w:lang w:val="en-GB"/>
        </w:rPr>
      </w:pPr>
      <w:r w:rsidRPr="005356D0">
        <w:rPr>
          <w:lang w:val="en-GB"/>
        </w:rPr>
        <w:t>"The more we study verification, the more we realize it's fundamentally an evidence exercise."</w:t>
      </w:r>
    </w:p>
    <w:p w14:paraId="3C5B42AF" w14:textId="77777777" w:rsidR="005356D0" w:rsidRPr="005356D0" w:rsidRDefault="005356D0" w:rsidP="005356D0">
      <w:pPr>
        <w:spacing w:after="80"/>
      </w:pPr>
      <w:r w:rsidRPr="005356D0">
        <w:pict w14:anchorId="3972AD98">
          <v:rect id="_x0000_i1285" style="width:0;height:1.5pt" o:hralign="center" o:hrstd="t" o:hr="t" fillcolor="#a0a0a0" stroked="f"/>
        </w:pict>
      </w:r>
    </w:p>
    <w:p w14:paraId="141A131C" w14:textId="77777777" w:rsidR="005356D0" w:rsidRPr="005356D0" w:rsidRDefault="005356D0" w:rsidP="005356D0">
      <w:pPr>
        <w:spacing w:after="80"/>
        <w:rPr>
          <w:b/>
          <w:bCs/>
          <w:lang w:val="en-GB"/>
        </w:rPr>
      </w:pPr>
      <w:r w:rsidRPr="005356D0">
        <w:rPr>
          <w:b/>
          <w:bCs/>
          <w:lang w:val="en-GB"/>
        </w:rPr>
        <w:t>22.</w:t>
      </w:r>
    </w:p>
    <w:p w14:paraId="475BE35A" w14:textId="77777777" w:rsidR="005356D0" w:rsidRPr="005356D0" w:rsidRDefault="005356D0" w:rsidP="005356D0">
      <w:pPr>
        <w:spacing w:after="80"/>
      </w:pPr>
      <w:r w:rsidRPr="005356D0">
        <w:rPr>
          <w:lang w:val="en-GB"/>
        </w:rPr>
        <w:t xml:space="preserve">"A compliant fleet isn't necessarily the fleet with the best data. </w:t>
      </w:r>
      <w:proofErr w:type="spellStart"/>
      <w:r w:rsidRPr="005356D0">
        <w:t>It's</w:t>
      </w:r>
      <w:proofErr w:type="spellEnd"/>
      <w:r w:rsidRPr="005356D0">
        <w:t xml:space="preserve"> </w:t>
      </w:r>
      <w:proofErr w:type="spellStart"/>
      <w:r w:rsidRPr="005356D0">
        <w:t>the</w:t>
      </w:r>
      <w:proofErr w:type="spellEnd"/>
      <w:r w:rsidRPr="005356D0">
        <w:t xml:space="preserve"> </w:t>
      </w:r>
      <w:proofErr w:type="spellStart"/>
      <w:r w:rsidRPr="005356D0">
        <w:t>fleet</w:t>
      </w:r>
      <w:proofErr w:type="spellEnd"/>
      <w:r w:rsidRPr="005356D0">
        <w:t xml:space="preserve"> </w:t>
      </w:r>
      <w:proofErr w:type="spellStart"/>
      <w:r w:rsidRPr="005356D0">
        <w:t>that</w:t>
      </w:r>
      <w:proofErr w:type="spellEnd"/>
      <w:r w:rsidRPr="005356D0">
        <w:t xml:space="preserve"> can </w:t>
      </w:r>
      <w:proofErr w:type="spellStart"/>
      <w:r w:rsidRPr="005356D0">
        <w:t>explain</w:t>
      </w:r>
      <w:proofErr w:type="spellEnd"/>
      <w:r w:rsidRPr="005356D0">
        <w:t xml:space="preserve"> </w:t>
      </w:r>
      <w:proofErr w:type="spellStart"/>
      <w:r w:rsidRPr="005356D0">
        <w:t>its</w:t>
      </w:r>
      <w:proofErr w:type="spellEnd"/>
      <w:r w:rsidRPr="005356D0">
        <w:t xml:space="preserve"> data."</w:t>
      </w:r>
    </w:p>
    <w:p w14:paraId="2B2DC6CB" w14:textId="77777777" w:rsidR="005356D0" w:rsidRPr="005356D0" w:rsidRDefault="005356D0" w:rsidP="005356D0">
      <w:pPr>
        <w:spacing w:after="80"/>
      </w:pPr>
      <w:r w:rsidRPr="005356D0">
        <w:pict w14:anchorId="7F7A80F3">
          <v:rect id="_x0000_i1286" style="width:0;height:1.5pt" o:hralign="center" o:hrstd="t" o:hr="t" fillcolor="#a0a0a0" stroked="f"/>
        </w:pict>
      </w:r>
    </w:p>
    <w:p w14:paraId="16301E15" w14:textId="77777777" w:rsidR="005356D0" w:rsidRPr="005356D0" w:rsidRDefault="005356D0" w:rsidP="005356D0">
      <w:pPr>
        <w:spacing w:after="80"/>
        <w:rPr>
          <w:b/>
          <w:bCs/>
          <w:lang w:val="en-GB"/>
        </w:rPr>
      </w:pPr>
      <w:r w:rsidRPr="005356D0">
        <w:rPr>
          <w:b/>
          <w:bCs/>
          <w:lang w:val="en-GB"/>
        </w:rPr>
        <w:t>23.</w:t>
      </w:r>
    </w:p>
    <w:p w14:paraId="4EFED848" w14:textId="77777777" w:rsidR="005356D0" w:rsidRPr="005356D0" w:rsidRDefault="005356D0" w:rsidP="005356D0">
      <w:pPr>
        <w:spacing w:after="80"/>
      </w:pPr>
      <w:r w:rsidRPr="005356D0">
        <w:rPr>
          <w:lang w:val="en-GB"/>
        </w:rPr>
        <w:t xml:space="preserve">"Most operational teams optimize for efficiency. </w:t>
      </w:r>
      <w:proofErr w:type="spellStart"/>
      <w:r w:rsidRPr="005356D0">
        <w:t>Verifiers</w:t>
      </w:r>
      <w:proofErr w:type="spellEnd"/>
      <w:r w:rsidRPr="005356D0">
        <w:t xml:space="preserve"> </w:t>
      </w:r>
      <w:proofErr w:type="spellStart"/>
      <w:r w:rsidRPr="005356D0">
        <w:t>optimize</w:t>
      </w:r>
      <w:proofErr w:type="spellEnd"/>
      <w:r w:rsidRPr="005356D0">
        <w:t xml:space="preserve"> for </w:t>
      </w:r>
      <w:proofErr w:type="spellStart"/>
      <w:r w:rsidRPr="005356D0">
        <w:t>traceability</w:t>
      </w:r>
      <w:proofErr w:type="spellEnd"/>
      <w:r w:rsidRPr="005356D0">
        <w:t>."</w:t>
      </w:r>
    </w:p>
    <w:p w14:paraId="21BC1507" w14:textId="77777777" w:rsidR="005356D0" w:rsidRPr="005356D0" w:rsidRDefault="005356D0" w:rsidP="005356D0">
      <w:pPr>
        <w:spacing w:after="80"/>
      </w:pPr>
      <w:r w:rsidRPr="005356D0">
        <w:pict w14:anchorId="19B1D73A">
          <v:rect id="_x0000_i1287" style="width:0;height:1.5pt" o:hralign="center" o:hrstd="t" o:hr="t" fillcolor="#a0a0a0" stroked="f"/>
        </w:pict>
      </w:r>
    </w:p>
    <w:p w14:paraId="477F8356" w14:textId="77777777" w:rsidR="005356D0" w:rsidRPr="005356D0" w:rsidRDefault="005356D0" w:rsidP="005356D0">
      <w:pPr>
        <w:spacing w:after="80"/>
        <w:rPr>
          <w:b/>
          <w:bCs/>
          <w:lang w:val="en-GB"/>
        </w:rPr>
      </w:pPr>
      <w:r w:rsidRPr="005356D0">
        <w:rPr>
          <w:b/>
          <w:bCs/>
          <w:lang w:val="en-GB"/>
        </w:rPr>
        <w:t>24.</w:t>
      </w:r>
    </w:p>
    <w:p w14:paraId="01DE5343" w14:textId="77777777" w:rsidR="005356D0" w:rsidRPr="005356D0" w:rsidRDefault="005356D0" w:rsidP="005356D0">
      <w:pPr>
        <w:spacing w:after="80"/>
        <w:rPr>
          <w:lang w:val="en-GB"/>
        </w:rPr>
      </w:pPr>
      <w:r w:rsidRPr="005356D0">
        <w:rPr>
          <w:lang w:val="en-GB"/>
        </w:rPr>
        <w:t>"The audit trail is becoming just as valuable as the emissions calculation itself."</w:t>
      </w:r>
    </w:p>
    <w:p w14:paraId="492CDCB9" w14:textId="77777777" w:rsidR="005356D0" w:rsidRPr="005356D0" w:rsidRDefault="005356D0" w:rsidP="005356D0">
      <w:pPr>
        <w:spacing w:after="80"/>
      </w:pPr>
      <w:r w:rsidRPr="005356D0">
        <w:pict w14:anchorId="569A83BE">
          <v:rect id="_x0000_i1288" style="width:0;height:1.5pt" o:hralign="center" o:hrstd="t" o:hr="t" fillcolor="#a0a0a0" stroked="f"/>
        </w:pict>
      </w:r>
    </w:p>
    <w:p w14:paraId="591C8591" w14:textId="77777777" w:rsidR="005356D0" w:rsidRPr="005356D0" w:rsidRDefault="005356D0" w:rsidP="005356D0">
      <w:pPr>
        <w:spacing w:after="80"/>
        <w:rPr>
          <w:b/>
          <w:bCs/>
          <w:lang w:val="en-GB"/>
        </w:rPr>
      </w:pPr>
      <w:r w:rsidRPr="005356D0">
        <w:rPr>
          <w:b/>
          <w:bCs/>
          <w:lang w:val="en-GB"/>
        </w:rPr>
        <w:t>Why Poseidon Exists</w:t>
      </w:r>
    </w:p>
    <w:p w14:paraId="363CECC9" w14:textId="77777777" w:rsidR="005356D0" w:rsidRPr="005356D0" w:rsidRDefault="005356D0" w:rsidP="005356D0">
      <w:pPr>
        <w:spacing w:after="80"/>
        <w:rPr>
          <w:b/>
          <w:bCs/>
          <w:lang w:val="en-GB"/>
        </w:rPr>
      </w:pPr>
      <w:r w:rsidRPr="005356D0">
        <w:rPr>
          <w:b/>
          <w:bCs/>
          <w:lang w:val="en-GB"/>
        </w:rPr>
        <w:t>25.</w:t>
      </w:r>
    </w:p>
    <w:p w14:paraId="5A549E14" w14:textId="77777777" w:rsidR="005356D0" w:rsidRPr="005356D0" w:rsidRDefault="005356D0" w:rsidP="005356D0">
      <w:pPr>
        <w:spacing w:after="80"/>
        <w:rPr>
          <w:lang w:val="en-GB"/>
        </w:rPr>
      </w:pPr>
      <w:r w:rsidRPr="005356D0">
        <w:rPr>
          <w:lang w:val="en-GB"/>
        </w:rPr>
        <w:t>"What fascinated us wasn't how emissions are calculated. It was what happens after they're calculated."</w:t>
      </w:r>
    </w:p>
    <w:p w14:paraId="7B4154E8" w14:textId="77777777" w:rsidR="005356D0" w:rsidRPr="005356D0" w:rsidRDefault="005356D0" w:rsidP="005356D0">
      <w:pPr>
        <w:spacing w:after="80"/>
      </w:pPr>
      <w:r w:rsidRPr="005356D0">
        <w:pict w14:anchorId="00BCE84B">
          <v:rect id="_x0000_i1289" style="width:0;height:1.5pt" o:hralign="center" o:hrstd="t" o:hr="t" fillcolor="#a0a0a0" stroked="f"/>
        </w:pict>
      </w:r>
    </w:p>
    <w:p w14:paraId="14633AD9" w14:textId="77777777" w:rsidR="005356D0" w:rsidRPr="005356D0" w:rsidRDefault="005356D0" w:rsidP="005356D0">
      <w:pPr>
        <w:spacing w:after="80"/>
        <w:rPr>
          <w:b/>
          <w:bCs/>
          <w:lang w:val="en-GB"/>
        </w:rPr>
      </w:pPr>
      <w:r w:rsidRPr="005356D0">
        <w:rPr>
          <w:b/>
          <w:bCs/>
          <w:lang w:val="en-GB"/>
        </w:rPr>
        <w:t>26.</w:t>
      </w:r>
    </w:p>
    <w:p w14:paraId="3DD56655" w14:textId="77777777" w:rsidR="005356D0" w:rsidRPr="005356D0" w:rsidRDefault="005356D0" w:rsidP="005356D0">
      <w:pPr>
        <w:spacing w:after="80"/>
        <w:rPr>
          <w:lang w:val="en-GB"/>
        </w:rPr>
      </w:pPr>
      <w:r w:rsidRPr="005356D0">
        <w:rPr>
          <w:lang w:val="en-GB"/>
        </w:rPr>
        <w:t>"The compliance burden doesn't really come from the regulation. It comes from connecting dozens of operational events into one defensible narrative."</w:t>
      </w:r>
    </w:p>
    <w:p w14:paraId="3EC39A01" w14:textId="77777777" w:rsidR="005356D0" w:rsidRPr="005356D0" w:rsidRDefault="005356D0" w:rsidP="005356D0">
      <w:pPr>
        <w:spacing w:after="80"/>
      </w:pPr>
      <w:r w:rsidRPr="005356D0">
        <w:pict w14:anchorId="6A2837AC">
          <v:rect id="_x0000_i1290" style="width:0;height:1.5pt" o:hralign="center" o:hrstd="t" o:hr="t" fillcolor="#a0a0a0" stroked="f"/>
        </w:pict>
      </w:r>
    </w:p>
    <w:p w14:paraId="70F7EB02" w14:textId="77777777" w:rsidR="005356D0" w:rsidRPr="005356D0" w:rsidRDefault="005356D0" w:rsidP="005356D0">
      <w:pPr>
        <w:spacing w:after="80"/>
        <w:rPr>
          <w:b/>
          <w:bCs/>
          <w:lang w:val="en-GB"/>
        </w:rPr>
      </w:pPr>
      <w:r w:rsidRPr="005356D0">
        <w:rPr>
          <w:b/>
          <w:bCs/>
          <w:lang w:val="en-GB"/>
        </w:rPr>
        <w:lastRenderedPageBreak/>
        <w:t>27.</w:t>
      </w:r>
    </w:p>
    <w:p w14:paraId="71FF92FA" w14:textId="77777777" w:rsidR="005356D0" w:rsidRPr="005356D0" w:rsidRDefault="005356D0" w:rsidP="005356D0">
      <w:pPr>
        <w:spacing w:after="80"/>
        <w:rPr>
          <w:lang w:val="en-GB"/>
        </w:rPr>
      </w:pPr>
      <w:r w:rsidRPr="005356D0">
        <w:rPr>
          <w:lang w:val="en-GB"/>
        </w:rPr>
        <w:t>"We became interested in the point where operational reality meets regulatory scrutiny."</w:t>
      </w:r>
    </w:p>
    <w:p w14:paraId="74B66658" w14:textId="77777777" w:rsidR="005356D0" w:rsidRPr="005356D0" w:rsidRDefault="005356D0" w:rsidP="005356D0">
      <w:pPr>
        <w:spacing w:after="80"/>
      </w:pPr>
      <w:r w:rsidRPr="005356D0">
        <w:pict w14:anchorId="23ECA4B1">
          <v:rect id="_x0000_i1291" style="width:0;height:1.5pt" o:hralign="center" o:hrstd="t" o:hr="t" fillcolor="#a0a0a0" stroked="f"/>
        </w:pict>
      </w:r>
    </w:p>
    <w:p w14:paraId="148142F8" w14:textId="77777777" w:rsidR="005356D0" w:rsidRPr="005356D0" w:rsidRDefault="005356D0" w:rsidP="005356D0">
      <w:pPr>
        <w:spacing w:after="80"/>
        <w:rPr>
          <w:b/>
          <w:bCs/>
          <w:lang w:val="en-GB"/>
        </w:rPr>
      </w:pPr>
      <w:r w:rsidRPr="005356D0">
        <w:rPr>
          <w:b/>
          <w:bCs/>
          <w:lang w:val="en-GB"/>
        </w:rPr>
        <w:t>Discovery Questions</w:t>
      </w:r>
    </w:p>
    <w:p w14:paraId="3DF2E774" w14:textId="77777777" w:rsidR="005356D0" w:rsidRPr="005356D0" w:rsidRDefault="005356D0" w:rsidP="005356D0">
      <w:pPr>
        <w:spacing w:after="80"/>
        <w:rPr>
          <w:b/>
          <w:bCs/>
          <w:lang w:val="en-GB"/>
        </w:rPr>
      </w:pPr>
      <w:r w:rsidRPr="005356D0">
        <w:rPr>
          <w:b/>
          <w:bCs/>
          <w:lang w:val="en-GB"/>
        </w:rPr>
        <w:t>28.</w:t>
      </w:r>
    </w:p>
    <w:p w14:paraId="2AA6324C" w14:textId="77777777" w:rsidR="005356D0" w:rsidRPr="005356D0" w:rsidRDefault="005356D0" w:rsidP="005356D0">
      <w:pPr>
        <w:spacing w:after="80"/>
        <w:rPr>
          <w:lang w:val="en-GB"/>
        </w:rPr>
      </w:pPr>
      <w:r w:rsidRPr="005356D0">
        <w:rPr>
          <w:lang w:val="en-GB"/>
        </w:rPr>
        <w:t>"How are your customers using the data after they receive it?"</w:t>
      </w:r>
    </w:p>
    <w:p w14:paraId="44E44954" w14:textId="77777777" w:rsidR="005356D0" w:rsidRPr="005356D0" w:rsidRDefault="005356D0" w:rsidP="005356D0">
      <w:pPr>
        <w:spacing w:after="80"/>
      </w:pPr>
      <w:r w:rsidRPr="005356D0">
        <w:pict w14:anchorId="4876EC1F">
          <v:rect id="_x0000_i1292" style="width:0;height:1.5pt" o:hralign="center" o:hrstd="t" o:hr="t" fillcolor="#a0a0a0" stroked="f"/>
        </w:pict>
      </w:r>
    </w:p>
    <w:p w14:paraId="04DDEC71" w14:textId="77777777" w:rsidR="005356D0" w:rsidRPr="005356D0" w:rsidRDefault="005356D0" w:rsidP="005356D0">
      <w:pPr>
        <w:spacing w:after="80"/>
        <w:rPr>
          <w:b/>
          <w:bCs/>
          <w:lang w:val="en-GB"/>
        </w:rPr>
      </w:pPr>
      <w:r w:rsidRPr="005356D0">
        <w:rPr>
          <w:b/>
          <w:bCs/>
          <w:lang w:val="en-GB"/>
        </w:rPr>
        <w:t>29.</w:t>
      </w:r>
    </w:p>
    <w:p w14:paraId="50C4651F" w14:textId="77777777" w:rsidR="005356D0" w:rsidRPr="005356D0" w:rsidRDefault="005356D0" w:rsidP="005356D0">
      <w:pPr>
        <w:spacing w:after="80"/>
        <w:rPr>
          <w:lang w:val="en-GB"/>
        </w:rPr>
      </w:pPr>
      <w:r w:rsidRPr="005356D0">
        <w:rPr>
          <w:lang w:val="en-GB"/>
        </w:rPr>
        <w:t>"Where does your responsibility typically end?"</w:t>
      </w:r>
    </w:p>
    <w:p w14:paraId="19682756" w14:textId="77777777" w:rsidR="005356D0" w:rsidRPr="005356D0" w:rsidRDefault="005356D0" w:rsidP="005356D0">
      <w:pPr>
        <w:spacing w:after="80"/>
      </w:pPr>
      <w:r w:rsidRPr="005356D0">
        <w:pict w14:anchorId="154D4897">
          <v:rect id="_x0000_i1293" style="width:0;height:1.5pt" o:hralign="center" o:hrstd="t" o:hr="t" fillcolor="#a0a0a0" stroked="f"/>
        </w:pict>
      </w:r>
    </w:p>
    <w:p w14:paraId="4BB9D63F" w14:textId="77777777" w:rsidR="005356D0" w:rsidRPr="005356D0" w:rsidRDefault="005356D0" w:rsidP="005356D0">
      <w:pPr>
        <w:spacing w:after="80"/>
        <w:rPr>
          <w:b/>
          <w:bCs/>
          <w:lang w:val="en-GB"/>
        </w:rPr>
      </w:pPr>
      <w:r w:rsidRPr="005356D0">
        <w:rPr>
          <w:b/>
          <w:bCs/>
          <w:lang w:val="en-GB"/>
        </w:rPr>
        <w:t>30.</w:t>
      </w:r>
    </w:p>
    <w:p w14:paraId="335D1E15" w14:textId="77777777" w:rsidR="005356D0" w:rsidRPr="005356D0" w:rsidRDefault="005356D0" w:rsidP="005356D0">
      <w:pPr>
        <w:spacing w:after="80"/>
        <w:rPr>
          <w:lang w:val="en-GB"/>
        </w:rPr>
      </w:pPr>
      <w:r w:rsidRPr="005356D0">
        <w:rPr>
          <w:lang w:val="en-GB"/>
        </w:rPr>
        <w:t xml:space="preserve">"What's the next system after </w:t>
      </w:r>
      <w:proofErr w:type="spellStart"/>
      <w:r w:rsidRPr="005356D0">
        <w:rPr>
          <w:lang w:val="en-GB"/>
        </w:rPr>
        <w:t>FitVoyages</w:t>
      </w:r>
      <w:proofErr w:type="spellEnd"/>
      <w:r w:rsidRPr="005356D0">
        <w:rPr>
          <w:lang w:val="en-GB"/>
        </w:rPr>
        <w:t xml:space="preserve"> in a customer's workflow?"</w:t>
      </w:r>
    </w:p>
    <w:p w14:paraId="1657D463" w14:textId="77777777" w:rsidR="005356D0" w:rsidRPr="005356D0" w:rsidRDefault="005356D0" w:rsidP="005356D0">
      <w:pPr>
        <w:spacing w:after="80"/>
      </w:pPr>
      <w:r w:rsidRPr="005356D0">
        <w:pict w14:anchorId="50E68ED6">
          <v:rect id="_x0000_i1294" style="width:0;height:1.5pt" o:hralign="center" o:hrstd="t" o:hr="t" fillcolor="#a0a0a0" stroked="f"/>
        </w:pict>
      </w:r>
    </w:p>
    <w:p w14:paraId="427B9BC1" w14:textId="77777777" w:rsidR="005356D0" w:rsidRPr="005356D0" w:rsidRDefault="005356D0" w:rsidP="005356D0">
      <w:pPr>
        <w:spacing w:after="80"/>
        <w:rPr>
          <w:b/>
          <w:bCs/>
          <w:lang w:val="en-GB"/>
        </w:rPr>
      </w:pPr>
      <w:r w:rsidRPr="005356D0">
        <w:rPr>
          <w:b/>
          <w:bCs/>
          <w:lang w:val="en-GB"/>
        </w:rPr>
        <w:t>31.</w:t>
      </w:r>
    </w:p>
    <w:p w14:paraId="1B130106" w14:textId="77777777" w:rsidR="005356D0" w:rsidRPr="005356D0" w:rsidRDefault="005356D0" w:rsidP="005356D0">
      <w:pPr>
        <w:spacing w:after="80"/>
        <w:rPr>
          <w:lang w:val="en-GB"/>
        </w:rPr>
      </w:pPr>
      <w:r w:rsidRPr="005356D0">
        <w:rPr>
          <w:lang w:val="en-GB"/>
        </w:rPr>
        <w:t>"Who normally becomes the owner of the data after it's produced?"</w:t>
      </w:r>
    </w:p>
    <w:p w14:paraId="431B08B7" w14:textId="77777777" w:rsidR="005356D0" w:rsidRPr="005356D0" w:rsidRDefault="005356D0" w:rsidP="005356D0">
      <w:pPr>
        <w:spacing w:after="80"/>
      </w:pPr>
      <w:r w:rsidRPr="005356D0">
        <w:pict w14:anchorId="38029A9C">
          <v:rect id="_x0000_i1295" style="width:0;height:1.5pt" o:hralign="center" o:hrstd="t" o:hr="t" fillcolor="#a0a0a0" stroked="f"/>
        </w:pict>
      </w:r>
    </w:p>
    <w:p w14:paraId="7F2A1D88" w14:textId="77777777" w:rsidR="005356D0" w:rsidRPr="005356D0" w:rsidRDefault="005356D0" w:rsidP="005356D0">
      <w:pPr>
        <w:spacing w:after="80"/>
        <w:rPr>
          <w:b/>
          <w:bCs/>
          <w:lang w:val="en-GB"/>
        </w:rPr>
      </w:pPr>
      <w:r w:rsidRPr="005356D0">
        <w:rPr>
          <w:b/>
          <w:bCs/>
          <w:lang w:val="en-GB"/>
        </w:rPr>
        <w:t>32.</w:t>
      </w:r>
    </w:p>
    <w:p w14:paraId="0DBBEE6F" w14:textId="77777777" w:rsidR="005356D0" w:rsidRPr="005356D0" w:rsidRDefault="005356D0" w:rsidP="005356D0">
      <w:pPr>
        <w:spacing w:after="80"/>
        <w:rPr>
          <w:lang w:val="en-GB"/>
        </w:rPr>
      </w:pPr>
      <w:r w:rsidRPr="005356D0">
        <w:rPr>
          <w:lang w:val="en-GB"/>
        </w:rPr>
        <w:t>"What part of the compliance journey do customers struggle with after they've collected the operational data?"</w:t>
      </w:r>
    </w:p>
    <w:p w14:paraId="7DB6CDE5" w14:textId="77777777" w:rsidR="005356D0" w:rsidRPr="005356D0" w:rsidRDefault="005356D0" w:rsidP="005356D0">
      <w:pPr>
        <w:spacing w:after="80"/>
      </w:pPr>
      <w:r w:rsidRPr="005356D0">
        <w:pict w14:anchorId="56F2179B">
          <v:rect id="_x0000_i1296" style="width:0;height:1.5pt" o:hralign="center" o:hrstd="t" o:hr="t" fillcolor="#a0a0a0" stroked="f"/>
        </w:pict>
      </w:r>
    </w:p>
    <w:p w14:paraId="6905C585" w14:textId="77777777" w:rsidR="005356D0" w:rsidRPr="005356D0" w:rsidRDefault="005356D0" w:rsidP="005356D0">
      <w:pPr>
        <w:spacing w:after="80"/>
        <w:rPr>
          <w:b/>
          <w:bCs/>
          <w:lang w:val="en-GB"/>
        </w:rPr>
      </w:pPr>
      <w:r w:rsidRPr="005356D0">
        <w:rPr>
          <w:b/>
          <w:bCs/>
          <w:lang w:val="en-GB"/>
        </w:rPr>
        <w:t>Showing You're Thinking Bigger</w:t>
      </w:r>
    </w:p>
    <w:p w14:paraId="1D777EEC" w14:textId="77777777" w:rsidR="005356D0" w:rsidRPr="005356D0" w:rsidRDefault="005356D0" w:rsidP="005356D0">
      <w:pPr>
        <w:spacing w:after="80"/>
        <w:rPr>
          <w:b/>
          <w:bCs/>
          <w:lang w:val="en-GB"/>
        </w:rPr>
      </w:pPr>
      <w:r w:rsidRPr="005356D0">
        <w:rPr>
          <w:b/>
          <w:bCs/>
          <w:lang w:val="en-GB"/>
        </w:rPr>
        <w:t>33.</w:t>
      </w:r>
    </w:p>
    <w:p w14:paraId="0C4CE407" w14:textId="77777777" w:rsidR="005356D0" w:rsidRPr="005356D0" w:rsidRDefault="005356D0" w:rsidP="005356D0">
      <w:pPr>
        <w:spacing w:after="80"/>
        <w:rPr>
          <w:lang w:val="en-GB"/>
        </w:rPr>
      </w:pPr>
      <w:r w:rsidRPr="005356D0">
        <w:rPr>
          <w:lang w:val="en-GB"/>
        </w:rPr>
        <w:t>"I think the industry is gradually separating into three layers."</w:t>
      </w:r>
    </w:p>
    <w:p w14:paraId="078D9677" w14:textId="31D462F0" w:rsidR="005356D0" w:rsidRPr="005356D0" w:rsidRDefault="005356D0" w:rsidP="005356D0">
      <w:pPr>
        <w:spacing w:after="80"/>
        <w:rPr>
          <w:lang w:val="en-GB"/>
        </w:rPr>
      </w:pPr>
      <w:r w:rsidRPr="005356D0">
        <w:rPr>
          <w:lang w:val="en-GB"/>
        </w:rPr>
        <w:t>Operational data</w:t>
      </w:r>
    </w:p>
    <w:p w14:paraId="672FC6CB" w14:textId="15DE03D8" w:rsidR="005356D0" w:rsidRPr="005356D0" w:rsidRDefault="005356D0" w:rsidP="005356D0">
      <w:pPr>
        <w:spacing w:after="80"/>
        <w:rPr>
          <w:lang w:val="en-GB"/>
        </w:rPr>
      </w:pPr>
      <w:r w:rsidRPr="005356D0">
        <w:rPr>
          <w:lang w:val="en-GB"/>
        </w:rPr>
        <w:t>Compliance workflow</w:t>
      </w:r>
    </w:p>
    <w:p w14:paraId="6C0E790A" w14:textId="44D64E59" w:rsidR="005356D0" w:rsidRPr="005356D0" w:rsidRDefault="005356D0" w:rsidP="005356D0">
      <w:pPr>
        <w:spacing w:after="80"/>
        <w:rPr>
          <w:lang w:val="en-GB"/>
        </w:rPr>
      </w:pPr>
      <w:r w:rsidRPr="005356D0">
        <w:rPr>
          <w:lang w:val="en-GB"/>
        </w:rPr>
        <w:t>Regulatory verification</w:t>
      </w:r>
    </w:p>
    <w:p w14:paraId="02465991" w14:textId="77777777" w:rsidR="005356D0" w:rsidRPr="005356D0" w:rsidRDefault="005356D0" w:rsidP="005356D0">
      <w:pPr>
        <w:spacing w:after="80"/>
        <w:rPr>
          <w:lang w:val="en-GB"/>
        </w:rPr>
      </w:pPr>
      <w:r w:rsidRPr="005356D0">
        <w:rPr>
          <w:lang w:val="en-GB"/>
        </w:rPr>
        <w:t>"Everyone seems to specialize in one."</w:t>
      </w:r>
    </w:p>
    <w:p w14:paraId="5FE6B690" w14:textId="77777777" w:rsidR="005356D0" w:rsidRPr="005356D0" w:rsidRDefault="005356D0" w:rsidP="005356D0">
      <w:pPr>
        <w:spacing w:after="80"/>
      </w:pPr>
      <w:r w:rsidRPr="005356D0">
        <w:pict w14:anchorId="20807359">
          <v:rect id="_x0000_i1297" style="width:0;height:1.5pt" o:hralign="center" o:hrstd="t" o:hr="t" fillcolor="#a0a0a0" stroked="f"/>
        </w:pict>
      </w:r>
    </w:p>
    <w:p w14:paraId="30F69692" w14:textId="77777777" w:rsidR="005356D0" w:rsidRPr="005356D0" w:rsidRDefault="005356D0" w:rsidP="005356D0">
      <w:pPr>
        <w:spacing w:after="80"/>
        <w:rPr>
          <w:b/>
          <w:bCs/>
          <w:lang w:val="en-GB"/>
        </w:rPr>
      </w:pPr>
      <w:r w:rsidRPr="005356D0">
        <w:rPr>
          <w:b/>
          <w:bCs/>
          <w:lang w:val="en-GB"/>
        </w:rPr>
        <w:t>34.</w:t>
      </w:r>
    </w:p>
    <w:p w14:paraId="7EFB2ADD" w14:textId="77777777" w:rsidR="005356D0" w:rsidRPr="005356D0" w:rsidRDefault="005356D0" w:rsidP="005356D0">
      <w:pPr>
        <w:spacing w:after="80"/>
        <w:rPr>
          <w:lang w:val="en-GB"/>
        </w:rPr>
      </w:pPr>
      <w:r w:rsidRPr="005356D0">
        <w:rPr>
          <w:lang w:val="en-GB"/>
        </w:rPr>
        <w:t>"We're trying to stay very disciplined about the layer we're solving."</w:t>
      </w:r>
    </w:p>
    <w:p w14:paraId="04A85999" w14:textId="77777777" w:rsidR="005356D0" w:rsidRPr="005356D0" w:rsidRDefault="005356D0" w:rsidP="005356D0">
      <w:pPr>
        <w:spacing w:after="80"/>
      </w:pPr>
      <w:r w:rsidRPr="005356D0">
        <w:pict w14:anchorId="7AD5CF3B">
          <v:rect id="_x0000_i1298" style="width:0;height:1.5pt" o:hralign="center" o:hrstd="t" o:hr="t" fillcolor="#a0a0a0" stroked="f"/>
        </w:pict>
      </w:r>
    </w:p>
    <w:p w14:paraId="4981F90E" w14:textId="77777777" w:rsidR="005356D0" w:rsidRPr="005356D0" w:rsidRDefault="005356D0" w:rsidP="005356D0">
      <w:pPr>
        <w:spacing w:after="80"/>
        <w:rPr>
          <w:b/>
          <w:bCs/>
          <w:lang w:val="en-GB"/>
        </w:rPr>
      </w:pPr>
      <w:r w:rsidRPr="005356D0">
        <w:rPr>
          <w:b/>
          <w:bCs/>
          <w:lang w:val="en-GB"/>
        </w:rPr>
        <w:t>35.</w:t>
      </w:r>
    </w:p>
    <w:p w14:paraId="1A3C69F3" w14:textId="77777777" w:rsidR="005356D0" w:rsidRPr="005356D0" w:rsidRDefault="005356D0" w:rsidP="005356D0">
      <w:pPr>
        <w:spacing w:after="80"/>
        <w:rPr>
          <w:lang w:val="en-GB"/>
        </w:rPr>
      </w:pPr>
      <w:r w:rsidRPr="005356D0">
        <w:rPr>
          <w:lang w:val="en-GB"/>
        </w:rPr>
        <w:t>"The temptation is to solve everything. We're intentionally trying not to."</w:t>
      </w:r>
    </w:p>
    <w:p w14:paraId="1AB95D48" w14:textId="77777777" w:rsidR="005356D0" w:rsidRPr="005356D0" w:rsidRDefault="005356D0" w:rsidP="005356D0">
      <w:pPr>
        <w:spacing w:after="80"/>
      </w:pPr>
      <w:r w:rsidRPr="005356D0">
        <w:pict w14:anchorId="777C0995">
          <v:rect id="_x0000_i1299" style="width:0;height:1.5pt" o:hralign="center" o:hrstd="t" o:hr="t" fillcolor="#a0a0a0" stroked="f"/>
        </w:pict>
      </w:r>
    </w:p>
    <w:p w14:paraId="543C4A01" w14:textId="77777777" w:rsidR="005356D0" w:rsidRPr="005356D0" w:rsidRDefault="005356D0" w:rsidP="005356D0">
      <w:pPr>
        <w:spacing w:after="80"/>
        <w:rPr>
          <w:b/>
          <w:bCs/>
          <w:lang w:val="en-GB"/>
        </w:rPr>
      </w:pPr>
      <w:r w:rsidRPr="005356D0">
        <w:rPr>
          <w:b/>
          <w:bCs/>
          <w:lang w:val="en-GB"/>
        </w:rPr>
        <w:t>Compliment Without Sounding Fake</w:t>
      </w:r>
    </w:p>
    <w:p w14:paraId="27EFE0B5" w14:textId="77777777" w:rsidR="005356D0" w:rsidRPr="005356D0" w:rsidRDefault="005356D0" w:rsidP="005356D0">
      <w:pPr>
        <w:spacing w:after="80"/>
        <w:rPr>
          <w:b/>
          <w:bCs/>
          <w:lang w:val="en-GB"/>
        </w:rPr>
      </w:pPr>
      <w:r w:rsidRPr="005356D0">
        <w:rPr>
          <w:b/>
          <w:bCs/>
          <w:lang w:val="en-GB"/>
        </w:rPr>
        <w:t>36.</w:t>
      </w:r>
    </w:p>
    <w:p w14:paraId="388C3926" w14:textId="77777777" w:rsidR="005356D0" w:rsidRPr="005356D0" w:rsidRDefault="005356D0" w:rsidP="005356D0">
      <w:pPr>
        <w:spacing w:after="80"/>
        <w:rPr>
          <w:lang w:val="en-GB"/>
        </w:rPr>
      </w:pPr>
      <w:r w:rsidRPr="005356D0">
        <w:rPr>
          <w:lang w:val="en-GB"/>
        </w:rPr>
        <w:t>"One thing I like about what you're doing is that you're solving a problem upstream."</w:t>
      </w:r>
    </w:p>
    <w:p w14:paraId="767945E3" w14:textId="77777777" w:rsidR="005356D0" w:rsidRPr="005356D0" w:rsidRDefault="005356D0" w:rsidP="005356D0">
      <w:pPr>
        <w:spacing w:after="80"/>
      </w:pPr>
      <w:r w:rsidRPr="005356D0">
        <w:pict w14:anchorId="6C88A2C5">
          <v:rect id="_x0000_i1300" style="width:0;height:1.5pt" o:hralign="center" o:hrstd="t" o:hr="t" fillcolor="#a0a0a0" stroked="f"/>
        </w:pict>
      </w:r>
    </w:p>
    <w:p w14:paraId="257B0290" w14:textId="77777777" w:rsidR="005356D0" w:rsidRPr="005356D0" w:rsidRDefault="005356D0" w:rsidP="005356D0">
      <w:pPr>
        <w:spacing w:after="80"/>
        <w:rPr>
          <w:b/>
          <w:bCs/>
          <w:lang w:val="en-GB"/>
        </w:rPr>
      </w:pPr>
      <w:r w:rsidRPr="005356D0">
        <w:rPr>
          <w:b/>
          <w:bCs/>
          <w:lang w:val="en-GB"/>
        </w:rPr>
        <w:t>37.</w:t>
      </w:r>
    </w:p>
    <w:p w14:paraId="7B1E13C5" w14:textId="77777777" w:rsidR="005356D0" w:rsidRPr="005356D0" w:rsidRDefault="005356D0" w:rsidP="005356D0">
      <w:pPr>
        <w:spacing w:after="80"/>
        <w:rPr>
          <w:lang w:val="en-GB"/>
        </w:rPr>
      </w:pPr>
      <w:r w:rsidRPr="005356D0">
        <w:rPr>
          <w:lang w:val="en-GB"/>
        </w:rPr>
        <w:t>"It's much easier to build compliance on top of reliable operational data than the other way around."</w:t>
      </w:r>
    </w:p>
    <w:p w14:paraId="4BE95504" w14:textId="77777777" w:rsidR="005356D0" w:rsidRPr="005356D0" w:rsidRDefault="005356D0" w:rsidP="005356D0">
      <w:pPr>
        <w:spacing w:after="80"/>
      </w:pPr>
      <w:r w:rsidRPr="005356D0">
        <w:pict w14:anchorId="50D95354">
          <v:rect id="_x0000_i1301" style="width:0;height:1.5pt" o:hralign="center" o:hrstd="t" o:hr="t" fillcolor="#a0a0a0" stroked="f"/>
        </w:pict>
      </w:r>
    </w:p>
    <w:p w14:paraId="516F5C62" w14:textId="77777777" w:rsidR="005356D0" w:rsidRPr="005356D0" w:rsidRDefault="005356D0" w:rsidP="005356D0">
      <w:pPr>
        <w:spacing w:after="80"/>
        <w:rPr>
          <w:b/>
          <w:bCs/>
          <w:lang w:val="en-GB"/>
        </w:rPr>
      </w:pPr>
      <w:r w:rsidRPr="005356D0">
        <w:rPr>
          <w:b/>
          <w:bCs/>
          <w:lang w:val="en-GB"/>
        </w:rPr>
        <w:t>38.</w:t>
      </w:r>
    </w:p>
    <w:p w14:paraId="383804F4" w14:textId="77777777" w:rsidR="005356D0" w:rsidRPr="005356D0" w:rsidRDefault="005356D0" w:rsidP="005356D0">
      <w:pPr>
        <w:spacing w:after="80"/>
        <w:rPr>
          <w:lang w:val="en-GB"/>
        </w:rPr>
      </w:pPr>
      <w:r w:rsidRPr="005356D0">
        <w:rPr>
          <w:lang w:val="en-GB"/>
        </w:rPr>
        <w:t>"The cleaner the operational layer becomes, the more sophisticated compliance can become."</w:t>
      </w:r>
    </w:p>
    <w:p w14:paraId="5822C6F3" w14:textId="77777777" w:rsidR="005356D0" w:rsidRPr="005356D0" w:rsidRDefault="005356D0" w:rsidP="005356D0">
      <w:pPr>
        <w:spacing w:after="80"/>
      </w:pPr>
      <w:r w:rsidRPr="005356D0">
        <w:pict w14:anchorId="3C5EAFC8">
          <v:rect id="_x0000_i1302" style="width:0;height:1.5pt" o:hralign="center" o:hrstd="t" o:hr="t" fillcolor="#a0a0a0" stroked="f"/>
        </w:pict>
      </w:r>
    </w:p>
    <w:p w14:paraId="49374EF7" w14:textId="77777777" w:rsidR="005356D0" w:rsidRPr="005356D0" w:rsidRDefault="005356D0" w:rsidP="005356D0">
      <w:pPr>
        <w:spacing w:after="80"/>
        <w:rPr>
          <w:b/>
          <w:bCs/>
          <w:lang w:val="en-GB"/>
        </w:rPr>
      </w:pPr>
      <w:r w:rsidRPr="005356D0">
        <w:rPr>
          <w:b/>
          <w:bCs/>
          <w:lang w:val="en-GB"/>
        </w:rPr>
        <w:t>If They Ask About Integrations</w:t>
      </w:r>
    </w:p>
    <w:p w14:paraId="69DD28C7" w14:textId="77777777" w:rsidR="005356D0" w:rsidRPr="005356D0" w:rsidRDefault="005356D0" w:rsidP="005356D0">
      <w:pPr>
        <w:spacing w:after="80"/>
        <w:rPr>
          <w:b/>
          <w:bCs/>
          <w:lang w:val="en-GB"/>
        </w:rPr>
      </w:pPr>
      <w:r w:rsidRPr="005356D0">
        <w:rPr>
          <w:b/>
          <w:bCs/>
          <w:lang w:val="en-GB"/>
        </w:rPr>
        <w:t>39.</w:t>
      </w:r>
    </w:p>
    <w:p w14:paraId="64724C55" w14:textId="77777777" w:rsidR="005356D0" w:rsidRPr="005356D0" w:rsidRDefault="005356D0" w:rsidP="005356D0">
      <w:pPr>
        <w:spacing w:after="80"/>
        <w:rPr>
          <w:lang w:val="en-GB"/>
        </w:rPr>
      </w:pPr>
      <w:r w:rsidRPr="005356D0">
        <w:rPr>
          <w:lang w:val="en-GB"/>
        </w:rPr>
        <w:t>"Long-term, I imagine compliance platforms will increasingly consume trusted operational data rather than recreate it."</w:t>
      </w:r>
    </w:p>
    <w:p w14:paraId="0FE74441" w14:textId="77777777" w:rsidR="005356D0" w:rsidRPr="005356D0" w:rsidRDefault="005356D0" w:rsidP="005356D0">
      <w:pPr>
        <w:spacing w:after="80"/>
      </w:pPr>
      <w:r w:rsidRPr="005356D0">
        <w:pict w14:anchorId="178A6593">
          <v:rect id="_x0000_i1303" style="width:0;height:1.5pt" o:hralign="center" o:hrstd="t" o:hr="t" fillcolor="#a0a0a0" stroked="f"/>
        </w:pict>
      </w:r>
    </w:p>
    <w:p w14:paraId="36323041" w14:textId="77777777" w:rsidR="005356D0" w:rsidRPr="005356D0" w:rsidRDefault="005356D0" w:rsidP="005356D0">
      <w:pPr>
        <w:spacing w:after="80"/>
        <w:rPr>
          <w:b/>
          <w:bCs/>
          <w:lang w:val="en-GB"/>
        </w:rPr>
      </w:pPr>
      <w:r w:rsidRPr="005356D0">
        <w:rPr>
          <w:b/>
          <w:bCs/>
          <w:lang w:val="en-GB"/>
        </w:rPr>
        <w:t>40.</w:t>
      </w:r>
    </w:p>
    <w:p w14:paraId="3E7201C2" w14:textId="77777777" w:rsidR="005356D0" w:rsidRPr="005356D0" w:rsidRDefault="005356D0" w:rsidP="005356D0">
      <w:pPr>
        <w:spacing w:after="80"/>
        <w:rPr>
          <w:lang w:val="en-GB"/>
        </w:rPr>
      </w:pPr>
      <w:r w:rsidRPr="005356D0">
        <w:rPr>
          <w:lang w:val="en-GB"/>
        </w:rPr>
        <w:lastRenderedPageBreak/>
        <w:t>"We're much more interested in orchestrating evidence than producing measurements."</w:t>
      </w:r>
    </w:p>
    <w:p w14:paraId="36BA48A4" w14:textId="77777777" w:rsidR="005356D0" w:rsidRPr="005356D0" w:rsidRDefault="005356D0" w:rsidP="005356D0">
      <w:pPr>
        <w:spacing w:after="80"/>
      </w:pPr>
      <w:r w:rsidRPr="005356D0">
        <w:pict w14:anchorId="33676AAE">
          <v:rect id="_x0000_i1304" style="width:0;height:1.5pt" o:hralign="center" o:hrstd="t" o:hr="t" fillcolor="#a0a0a0" stroked="f"/>
        </w:pict>
      </w:r>
    </w:p>
    <w:p w14:paraId="23819B43" w14:textId="77777777" w:rsidR="005356D0" w:rsidRPr="005356D0" w:rsidRDefault="005356D0" w:rsidP="005356D0">
      <w:pPr>
        <w:spacing w:after="80"/>
        <w:rPr>
          <w:b/>
          <w:bCs/>
          <w:lang w:val="en-GB"/>
        </w:rPr>
      </w:pPr>
      <w:r w:rsidRPr="005356D0">
        <w:rPr>
          <w:b/>
          <w:bCs/>
          <w:lang w:val="en-GB"/>
        </w:rPr>
        <w:t xml:space="preserve">My </w:t>
      </w:r>
      <w:proofErr w:type="spellStart"/>
      <w:r w:rsidRPr="005356D0">
        <w:rPr>
          <w:b/>
          <w:bCs/>
          <w:lang w:val="en-GB"/>
        </w:rPr>
        <w:t>favorite</w:t>
      </w:r>
      <w:proofErr w:type="spellEnd"/>
      <w:r w:rsidRPr="005356D0">
        <w:rPr>
          <w:b/>
          <w:bCs/>
          <w:lang w:val="en-GB"/>
        </w:rPr>
        <w:t xml:space="preserve"> phrase</w:t>
      </w:r>
    </w:p>
    <w:p w14:paraId="0D2C205C" w14:textId="77777777" w:rsidR="005356D0" w:rsidRDefault="005356D0" w:rsidP="005356D0">
      <w:pPr>
        <w:spacing w:after="80"/>
        <w:rPr>
          <w:b/>
          <w:bCs/>
          <w:lang w:val="en-GB"/>
        </w:rPr>
      </w:pPr>
      <w:r w:rsidRPr="005356D0">
        <w:rPr>
          <w:b/>
          <w:bCs/>
          <w:lang w:val="en-GB"/>
        </w:rPr>
        <w:t>"We're not trying to own the operational data layer. We're trying to make the operational data defensible from a regulatory perspective."</w:t>
      </w:r>
    </w:p>
    <w:p w14:paraId="7D38326E" w14:textId="77777777" w:rsidR="00071814" w:rsidRDefault="00071814" w:rsidP="005356D0">
      <w:pPr>
        <w:spacing w:after="80"/>
        <w:rPr>
          <w:b/>
          <w:bCs/>
          <w:lang w:val="en-GB"/>
        </w:rPr>
      </w:pPr>
    </w:p>
    <w:p w14:paraId="3ADE7FED" w14:textId="77777777" w:rsidR="00071814" w:rsidRPr="00071814" w:rsidRDefault="00071814" w:rsidP="00071814">
      <w:pPr>
        <w:spacing w:after="80"/>
        <w:rPr>
          <w:b/>
          <w:bCs/>
          <w:lang w:val="en-GB"/>
        </w:rPr>
      </w:pPr>
      <w:r w:rsidRPr="00071814">
        <w:rPr>
          <w:b/>
          <w:bCs/>
          <w:highlight w:val="magenta"/>
          <w:lang w:val="en-GB"/>
        </w:rPr>
        <w:t>About operational data</w:t>
      </w:r>
    </w:p>
    <w:p w14:paraId="04DE7E51" w14:textId="77777777" w:rsidR="00071814" w:rsidRPr="00071814" w:rsidRDefault="00071814" w:rsidP="00071814">
      <w:pPr>
        <w:spacing w:after="80"/>
      </w:pPr>
      <w:r w:rsidRPr="00071814">
        <w:rPr>
          <w:lang w:val="en-GB"/>
        </w:rPr>
        <w:t xml:space="preserve">"The more I've looked into this industry, the more I've realised that collecting data is rarely the real problem anymore. The difficult part is preserving the context around that data all the way through to verification. </w:t>
      </w:r>
      <w:proofErr w:type="spellStart"/>
      <w:r w:rsidRPr="00071814">
        <w:t>That's</w:t>
      </w:r>
      <w:proofErr w:type="spellEnd"/>
      <w:r w:rsidRPr="00071814">
        <w:t xml:space="preserve"> </w:t>
      </w:r>
      <w:proofErr w:type="spellStart"/>
      <w:r w:rsidRPr="00071814">
        <w:t>where</w:t>
      </w:r>
      <w:proofErr w:type="spellEnd"/>
      <w:r w:rsidRPr="00071814">
        <w:t xml:space="preserve"> </w:t>
      </w:r>
      <w:proofErr w:type="spellStart"/>
      <w:r w:rsidRPr="00071814">
        <w:t>things</w:t>
      </w:r>
      <w:proofErr w:type="spellEnd"/>
      <w:r w:rsidRPr="00071814">
        <w:t xml:space="preserve"> </w:t>
      </w:r>
      <w:proofErr w:type="spellStart"/>
      <w:r w:rsidRPr="00071814">
        <w:t>start</w:t>
      </w:r>
      <w:proofErr w:type="spellEnd"/>
      <w:r w:rsidRPr="00071814">
        <w:t xml:space="preserve"> </w:t>
      </w:r>
      <w:proofErr w:type="spellStart"/>
      <w:r w:rsidRPr="00071814">
        <w:t>breaking</w:t>
      </w:r>
      <w:proofErr w:type="spellEnd"/>
      <w:r w:rsidRPr="00071814">
        <w:t xml:space="preserve"> </w:t>
      </w:r>
      <w:proofErr w:type="spellStart"/>
      <w:r w:rsidRPr="00071814">
        <w:t>down</w:t>
      </w:r>
      <w:proofErr w:type="spellEnd"/>
      <w:r w:rsidRPr="00071814">
        <w:t>."</w:t>
      </w:r>
    </w:p>
    <w:p w14:paraId="66A0AD62" w14:textId="77777777" w:rsidR="00071814" w:rsidRPr="00071814" w:rsidRDefault="00071814" w:rsidP="00071814">
      <w:pPr>
        <w:spacing w:after="80"/>
      </w:pPr>
      <w:r w:rsidRPr="00071814">
        <w:pict w14:anchorId="3715158A">
          <v:rect id="_x0000_i1495" style="width:0;height:1.5pt" o:hralign="center" o:hrstd="t" o:hr="t" fillcolor="#a0a0a0" stroked="f"/>
        </w:pict>
      </w:r>
    </w:p>
    <w:p w14:paraId="3D287F23" w14:textId="77777777" w:rsidR="00071814" w:rsidRPr="00071814" w:rsidRDefault="00071814" w:rsidP="00071814">
      <w:pPr>
        <w:spacing w:after="80"/>
        <w:rPr>
          <w:lang w:val="en-GB"/>
        </w:rPr>
      </w:pPr>
      <w:r w:rsidRPr="00071814">
        <w:rPr>
          <w:lang w:val="en-GB"/>
        </w:rPr>
        <w:t>"One thing that has become obvious to me is that operational systems are getting very good at recording what happened. Compliance systems still struggle to explain why those records can be trusted."</w:t>
      </w:r>
    </w:p>
    <w:p w14:paraId="55A24931" w14:textId="77777777" w:rsidR="00071814" w:rsidRPr="00071814" w:rsidRDefault="00071814" w:rsidP="00071814">
      <w:pPr>
        <w:spacing w:after="80"/>
      </w:pPr>
      <w:r w:rsidRPr="00071814">
        <w:pict w14:anchorId="3EE830B1">
          <v:rect id="_x0000_i1496" style="width:0;height:1.5pt" o:hralign="center" o:hrstd="t" o:hr="t" fillcolor="#a0a0a0" stroked="f"/>
        </w:pict>
      </w:r>
    </w:p>
    <w:p w14:paraId="4DDEB0B8" w14:textId="77777777" w:rsidR="00071814" w:rsidRPr="00071814" w:rsidRDefault="00071814" w:rsidP="00071814">
      <w:pPr>
        <w:spacing w:after="80"/>
        <w:rPr>
          <w:lang w:val="en-GB"/>
        </w:rPr>
      </w:pPr>
      <w:r w:rsidRPr="00071814">
        <w:rPr>
          <w:lang w:val="en-GB"/>
        </w:rPr>
        <w:t xml:space="preserve">"There's an interesting shift happening. Five years </w:t>
      </w:r>
      <w:proofErr w:type="gramStart"/>
      <w:r w:rsidRPr="00071814">
        <w:rPr>
          <w:lang w:val="en-GB"/>
        </w:rPr>
        <w:t>ago</w:t>
      </w:r>
      <w:proofErr w:type="gramEnd"/>
      <w:r w:rsidRPr="00071814">
        <w:rPr>
          <w:lang w:val="en-GB"/>
        </w:rPr>
        <w:t xml:space="preserve"> everyone was trying to collect more data. Today, most larger operators already have plenty of data. The question is whether they can defend it."</w:t>
      </w:r>
    </w:p>
    <w:p w14:paraId="732E6D77" w14:textId="77777777" w:rsidR="00071814" w:rsidRPr="00071814" w:rsidRDefault="00071814" w:rsidP="00071814">
      <w:pPr>
        <w:spacing w:after="80"/>
      </w:pPr>
      <w:r w:rsidRPr="00071814">
        <w:pict w14:anchorId="6CA0BCCE">
          <v:rect id="_x0000_i1497" style="width:0;height:1.5pt" o:hralign="center" o:hrstd="t" o:hr="t" fillcolor="#a0a0a0" stroked="f"/>
        </w:pict>
      </w:r>
    </w:p>
    <w:p w14:paraId="572A5A47" w14:textId="77777777" w:rsidR="00071814" w:rsidRPr="00071814" w:rsidRDefault="00071814" w:rsidP="00071814">
      <w:pPr>
        <w:spacing w:after="80"/>
        <w:rPr>
          <w:b/>
          <w:bCs/>
          <w:lang w:val="en-GB"/>
        </w:rPr>
      </w:pPr>
      <w:r w:rsidRPr="00071814">
        <w:rPr>
          <w:b/>
          <w:bCs/>
          <w:highlight w:val="magenta"/>
          <w:lang w:val="en-GB"/>
        </w:rPr>
        <w:t xml:space="preserve">About </w:t>
      </w:r>
      <w:proofErr w:type="spellStart"/>
      <w:r w:rsidRPr="00071814">
        <w:rPr>
          <w:b/>
          <w:bCs/>
          <w:highlight w:val="magenta"/>
          <w:lang w:val="en-GB"/>
        </w:rPr>
        <w:t>FitVoyages</w:t>
      </w:r>
      <w:proofErr w:type="spellEnd"/>
    </w:p>
    <w:p w14:paraId="0ED62CF0" w14:textId="77777777" w:rsidR="00071814" w:rsidRPr="00071814" w:rsidRDefault="00071814" w:rsidP="00071814">
      <w:pPr>
        <w:spacing w:after="80"/>
        <w:rPr>
          <w:lang w:val="en-GB"/>
        </w:rPr>
      </w:pPr>
      <w:r w:rsidRPr="00071814">
        <w:rPr>
          <w:lang w:val="en-GB"/>
        </w:rPr>
        <w:t>"From what I've seen, you're solving a problem much earlier in the workflow than we are. You're improving the quality and visibility of operational information. We're much more interested in what happens after someone asks, 'Can you prove this?'"</w:t>
      </w:r>
    </w:p>
    <w:p w14:paraId="4986B02E" w14:textId="77777777" w:rsidR="00071814" w:rsidRPr="00071814" w:rsidRDefault="00071814" w:rsidP="00071814">
      <w:pPr>
        <w:spacing w:after="80"/>
      </w:pPr>
      <w:r w:rsidRPr="00071814">
        <w:pict w14:anchorId="6D78281D">
          <v:rect id="_x0000_i1498" style="width:0;height:1.5pt" o:hralign="center" o:hrstd="t" o:hr="t" fillcolor="#a0a0a0" stroked="f"/>
        </w:pict>
      </w:r>
    </w:p>
    <w:p w14:paraId="4F21A901" w14:textId="77777777" w:rsidR="00071814" w:rsidRPr="00071814" w:rsidRDefault="00071814" w:rsidP="00071814">
      <w:pPr>
        <w:spacing w:after="80"/>
      </w:pPr>
      <w:r w:rsidRPr="00071814">
        <w:rPr>
          <w:lang w:val="en-GB"/>
        </w:rPr>
        <w:t xml:space="preserve">"The way I see it, good operational intelligence makes compliance possible. </w:t>
      </w:r>
      <w:proofErr w:type="spellStart"/>
      <w:r w:rsidRPr="00071814">
        <w:t>It</w:t>
      </w:r>
      <w:proofErr w:type="spellEnd"/>
      <w:r w:rsidRPr="00071814">
        <w:t xml:space="preserve"> </w:t>
      </w:r>
      <w:proofErr w:type="spellStart"/>
      <w:r w:rsidRPr="00071814">
        <w:t>doesn't</w:t>
      </w:r>
      <w:proofErr w:type="spellEnd"/>
      <w:r w:rsidRPr="00071814">
        <w:t xml:space="preserve"> </w:t>
      </w:r>
      <w:proofErr w:type="spellStart"/>
      <w:r w:rsidRPr="00071814">
        <w:t>automatically</w:t>
      </w:r>
      <w:proofErr w:type="spellEnd"/>
      <w:r w:rsidRPr="00071814">
        <w:t xml:space="preserve"> </w:t>
      </w:r>
      <w:proofErr w:type="spellStart"/>
      <w:r w:rsidRPr="00071814">
        <w:t>make</w:t>
      </w:r>
      <w:proofErr w:type="spellEnd"/>
      <w:r w:rsidRPr="00071814">
        <w:t xml:space="preserve"> </w:t>
      </w:r>
      <w:proofErr w:type="spellStart"/>
      <w:r w:rsidRPr="00071814">
        <w:t>compliance</w:t>
      </w:r>
      <w:proofErr w:type="spellEnd"/>
      <w:r w:rsidRPr="00071814">
        <w:t xml:space="preserve"> </w:t>
      </w:r>
      <w:proofErr w:type="spellStart"/>
      <w:r w:rsidRPr="00071814">
        <w:t>defensible</w:t>
      </w:r>
      <w:proofErr w:type="spellEnd"/>
      <w:r w:rsidRPr="00071814">
        <w:t>."</w:t>
      </w:r>
    </w:p>
    <w:p w14:paraId="595D7277" w14:textId="77777777" w:rsidR="00071814" w:rsidRPr="00071814" w:rsidRDefault="00071814" w:rsidP="00071814">
      <w:pPr>
        <w:spacing w:after="80"/>
      </w:pPr>
      <w:r w:rsidRPr="00071814">
        <w:pict w14:anchorId="35A7D559">
          <v:rect id="_x0000_i1499" style="width:0;height:1.5pt" o:hralign="center" o:hrstd="t" o:hr="t" fillcolor="#a0a0a0" stroked="f"/>
        </w:pict>
      </w:r>
    </w:p>
    <w:p w14:paraId="70FD16AB" w14:textId="77777777" w:rsidR="00071814" w:rsidRPr="00071814" w:rsidRDefault="00071814" w:rsidP="00071814">
      <w:pPr>
        <w:spacing w:after="80"/>
      </w:pPr>
      <w:r w:rsidRPr="00071814">
        <w:rPr>
          <w:lang w:val="en-GB"/>
        </w:rPr>
        <w:t xml:space="preserve">"I don't actually think operational platforms and compliance platforms are converging. </w:t>
      </w:r>
      <w:r w:rsidRPr="00071814">
        <w:t xml:space="preserve">I </w:t>
      </w:r>
      <w:proofErr w:type="spellStart"/>
      <w:r w:rsidRPr="00071814">
        <w:t>think</w:t>
      </w:r>
      <w:proofErr w:type="spellEnd"/>
      <w:r w:rsidRPr="00071814">
        <w:t xml:space="preserve"> </w:t>
      </w:r>
      <w:proofErr w:type="spellStart"/>
      <w:r w:rsidRPr="00071814">
        <w:t>they're</w:t>
      </w:r>
      <w:proofErr w:type="spellEnd"/>
      <w:r w:rsidRPr="00071814">
        <w:t xml:space="preserve"> </w:t>
      </w:r>
      <w:proofErr w:type="spellStart"/>
      <w:r w:rsidRPr="00071814">
        <w:t>becoming</w:t>
      </w:r>
      <w:proofErr w:type="spellEnd"/>
      <w:r w:rsidRPr="00071814">
        <w:t xml:space="preserve"> more </w:t>
      </w:r>
      <w:proofErr w:type="spellStart"/>
      <w:r w:rsidRPr="00071814">
        <w:t>specialised</w:t>
      </w:r>
      <w:proofErr w:type="spellEnd"/>
      <w:r w:rsidRPr="00071814">
        <w:t>."</w:t>
      </w:r>
    </w:p>
    <w:p w14:paraId="385B9D5A" w14:textId="77777777" w:rsidR="00071814" w:rsidRPr="00071814" w:rsidRDefault="00071814" w:rsidP="00071814">
      <w:pPr>
        <w:spacing w:after="80"/>
      </w:pPr>
      <w:r w:rsidRPr="00071814">
        <w:pict w14:anchorId="02B09812">
          <v:rect id="_x0000_i1500" style="width:0;height:1.5pt" o:hralign="center" o:hrstd="t" o:hr="t" fillcolor="#a0a0a0" stroked="f"/>
        </w:pict>
      </w:r>
    </w:p>
    <w:p w14:paraId="2DB049A8" w14:textId="77777777" w:rsidR="00071814" w:rsidRPr="00071814" w:rsidRDefault="00071814" w:rsidP="00071814">
      <w:pPr>
        <w:spacing w:after="80"/>
        <w:rPr>
          <w:b/>
          <w:bCs/>
          <w:lang w:val="en-GB"/>
        </w:rPr>
      </w:pPr>
      <w:r w:rsidRPr="00071814">
        <w:rPr>
          <w:b/>
          <w:bCs/>
          <w:highlight w:val="magenta"/>
          <w:lang w:val="en-GB"/>
        </w:rPr>
        <w:t>About verification</w:t>
      </w:r>
    </w:p>
    <w:p w14:paraId="5F068234" w14:textId="77777777" w:rsidR="00071814" w:rsidRPr="00071814" w:rsidRDefault="00071814" w:rsidP="00071814">
      <w:pPr>
        <w:spacing w:after="80"/>
      </w:pPr>
      <w:r w:rsidRPr="00071814">
        <w:rPr>
          <w:lang w:val="en-GB"/>
        </w:rPr>
        <w:t xml:space="preserve">"One thing that surprised me when I started reading verification reports is how few findings are actually about incorrect emissions. </w:t>
      </w:r>
      <w:proofErr w:type="spellStart"/>
      <w:r w:rsidRPr="00071814">
        <w:t>Most</w:t>
      </w:r>
      <w:proofErr w:type="spellEnd"/>
      <w:r w:rsidRPr="00071814">
        <w:t xml:space="preserve"> </w:t>
      </w:r>
      <w:proofErr w:type="spellStart"/>
      <w:r w:rsidRPr="00071814">
        <w:t>of</w:t>
      </w:r>
      <w:proofErr w:type="spellEnd"/>
      <w:r w:rsidRPr="00071814">
        <w:t xml:space="preserve"> </w:t>
      </w:r>
      <w:proofErr w:type="spellStart"/>
      <w:r w:rsidRPr="00071814">
        <w:t>them</w:t>
      </w:r>
      <w:proofErr w:type="spellEnd"/>
      <w:r w:rsidRPr="00071814">
        <w:t xml:space="preserve"> are </w:t>
      </w:r>
      <w:proofErr w:type="spellStart"/>
      <w:r w:rsidRPr="00071814">
        <w:t>about</w:t>
      </w:r>
      <w:proofErr w:type="spellEnd"/>
      <w:r w:rsidRPr="00071814">
        <w:t xml:space="preserve"> </w:t>
      </w:r>
      <w:proofErr w:type="spellStart"/>
      <w:r w:rsidRPr="00071814">
        <w:t>inconsistent</w:t>
      </w:r>
      <w:proofErr w:type="spellEnd"/>
      <w:r w:rsidRPr="00071814">
        <w:t xml:space="preserve"> processes."</w:t>
      </w:r>
    </w:p>
    <w:p w14:paraId="17BDEC5F" w14:textId="77777777" w:rsidR="00071814" w:rsidRPr="00071814" w:rsidRDefault="00071814" w:rsidP="00071814">
      <w:pPr>
        <w:spacing w:after="80"/>
      </w:pPr>
      <w:r w:rsidRPr="00071814">
        <w:pict w14:anchorId="4BC68AC2">
          <v:rect id="_x0000_i1501" style="width:0;height:1.5pt" o:hralign="center" o:hrstd="t" o:hr="t" fillcolor="#a0a0a0" stroked="f"/>
        </w:pict>
      </w:r>
    </w:p>
    <w:p w14:paraId="6C21A611" w14:textId="77777777" w:rsidR="00071814" w:rsidRPr="00071814" w:rsidRDefault="00071814" w:rsidP="00071814">
      <w:pPr>
        <w:spacing w:after="80"/>
        <w:rPr>
          <w:lang w:val="en-GB"/>
        </w:rPr>
      </w:pPr>
      <w:r w:rsidRPr="00071814">
        <w:rPr>
          <w:lang w:val="en-GB"/>
        </w:rPr>
        <w:t>"The number is rarely the interesting part. The interesting part is whether somebody else could independently reconstruct how you arrived at that number."</w:t>
      </w:r>
    </w:p>
    <w:p w14:paraId="61ECC4CC" w14:textId="77777777" w:rsidR="00071814" w:rsidRPr="00071814" w:rsidRDefault="00071814" w:rsidP="00071814">
      <w:pPr>
        <w:spacing w:after="80"/>
      </w:pPr>
      <w:r w:rsidRPr="00071814">
        <w:pict w14:anchorId="1AC6125E">
          <v:rect id="_x0000_i1502" style="width:0;height:1.5pt" o:hralign="center" o:hrstd="t" o:hr="t" fillcolor="#a0a0a0" stroked="f"/>
        </w:pict>
      </w:r>
    </w:p>
    <w:p w14:paraId="5346B23B" w14:textId="77777777" w:rsidR="00071814" w:rsidRPr="00071814" w:rsidRDefault="00071814" w:rsidP="00071814">
      <w:pPr>
        <w:spacing w:after="80"/>
        <w:rPr>
          <w:lang w:val="en-GB"/>
        </w:rPr>
      </w:pPr>
      <w:r w:rsidRPr="00071814">
        <w:rPr>
          <w:lang w:val="en-GB"/>
        </w:rPr>
        <w:t>"I've started thinking less about emissions reporting and more about evidence management."</w:t>
      </w:r>
    </w:p>
    <w:p w14:paraId="5A305F64" w14:textId="77777777" w:rsidR="00071814" w:rsidRPr="00071814" w:rsidRDefault="00071814" w:rsidP="00071814">
      <w:pPr>
        <w:spacing w:after="80"/>
      </w:pPr>
      <w:r w:rsidRPr="00071814">
        <w:pict w14:anchorId="3BBB5B1E">
          <v:rect id="_x0000_i1503" style="width:0;height:1.5pt" o:hralign="center" o:hrstd="t" o:hr="t" fillcolor="#a0a0a0" stroked="f"/>
        </w:pict>
      </w:r>
    </w:p>
    <w:p w14:paraId="0CC876FE" w14:textId="77777777" w:rsidR="00071814" w:rsidRPr="00071814" w:rsidRDefault="00071814" w:rsidP="00071814">
      <w:pPr>
        <w:spacing w:after="80"/>
        <w:rPr>
          <w:b/>
          <w:bCs/>
          <w:lang w:val="en-GB"/>
        </w:rPr>
      </w:pPr>
      <w:r w:rsidRPr="00071814">
        <w:rPr>
          <w:b/>
          <w:bCs/>
          <w:highlight w:val="magenta"/>
          <w:lang w:val="en-GB"/>
        </w:rPr>
        <w:t>About the future</w:t>
      </w:r>
    </w:p>
    <w:p w14:paraId="0189A4D3" w14:textId="77777777" w:rsidR="00071814" w:rsidRPr="00071814" w:rsidRDefault="00071814" w:rsidP="00071814">
      <w:pPr>
        <w:spacing w:after="80"/>
        <w:rPr>
          <w:lang w:val="en-GB"/>
        </w:rPr>
      </w:pPr>
      <w:r w:rsidRPr="00071814">
        <w:rPr>
          <w:lang w:val="en-GB"/>
        </w:rPr>
        <w:t>"I think compliance is quietly becoming its own operational discipline."</w:t>
      </w:r>
    </w:p>
    <w:p w14:paraId="1884EF1F" w14:textId="77777777" w:rsidR="00071814" w:rsidRPr="00071814" w:rsidRDefault="00071814" w:rsidP="00071814">
      <w:pPr>
        <w:spacing w:after="80"/>
        <w:rPr>
          <w:lang w:val="en-GB"/>
        </w:rPr>
      </w:pPr>
      <w:r w:rsidRPr="00071814">
        <w:rPr>
          <w:lang w:val="en-GB"/>
        </w:rPr>
        <w:t>Pause.</w:t>
      </w:r>
    </w:p>
    <w:p w14:paraId="3ED64225" w14:textId="77777777" w:rsidR="00071814" w:rsidRPr="00071814" w:rsidRDefault="00071814" w:rsidP="00071814">
      <w:pPr>
        <w:spacing w:after="80"/>
      </w:pPr>
      <w:r w:rsidRPr="00071814">
        <w:rPr>
          <w:lang w:val="en-GB"/>
        </w:rPr>
        <w:t xml:space="preserve">"Historically it sat inside technical management almost by default. </w:t>
      </w:r>
      <w:r w:rsidRPr="00071814">
        <w:t xml:space="preserve">I </w:t>
      </w:r>
      <w:proofErr w:type="spellStart"/>
      <w:r w:rsidRPr="00071814">
        <w:t>don't</w:t>
      </w:r>
      <w:proofErr w:type="spellEnd"/>
      <w:r w:rsidRPr="00071814">
        <w:t xml:space="preserve"> </w:t>
      </w:r>
      <w:proofErr w:type="spellStart"/>
      <w:r w:rsidRPr="00071814">
        <w:t>think</w:t>
      </w:r>
      <w:proofErr w:type="spellEnd"/>
      <w:r w:rsidRPr="00071814">
        <w:t xml:space="preserve"> </w:t>
      </w:r>
      <w:proofErr w:type="spellStart"/>
      <w:r w:rsidRPr="00071814">
        <w:t>that's</w:t>
      </w:r>
      <w:proofErr w:type="spellEnd"/>
      <w:r w:rsidRPr="00071814">
        <w:t xml:space="preserve"> </w:t>
      </w:r>
      <w:proofErr w:type="spellStart"/>
      <w:r w:rsidRPr="00071814">
        <w:t>where</w:t>
      </w:r>
      <w:proofErr w:type="spellEnd"/>
      <w:r w:rsidRPr="00071814">
        <w:t xml:space="preserve"> </w:t>
      </w:r>
      <w:proofErr w:type="spellStart"/>
      <w:r w:rsidRPr="00071814">
        <w:t>it's</w:t>
      </w:r>
      <w:proofErr w:type="spellEnd"/>
      <w:r w:rsidRPr="00071814">
        <w:t xml:space="preserve"> </w:t>
      </w:r>
      <w:proofErr w:type="spellStart"/>
      <w:r w:rsidRPr="00071814">
        <w:t>heading</w:t>
      </w:r>
      <w:proofErr w:type="spellEnd"/>
      <w:r w:rsidRPr="00071814">
        <w:t>."</w:t>
      </w:r>
    </w:p>
    <w:p w14:paraId="3CB4482A" w14:textId="77777777" w:rsidR="00071814" w:rsidRPr="00071814" w:rsidRDefault="00071814" w:rsidP="00071814">
      <w:pPr>
        <w:spacing w:after="80"/>
      </w:pPr>
      <w:r w:rsidRPr="00071814">
        <w:pict w14:anchorId="1DA365DE">
          <v:rect id="_x0000_i1504" style="width:0;height:1.5pt" o:hralign="center" o:hrstd="t" o:hr="t" fillcolor="#a0a0a0" stroked="f"/>
        </w:pict>
      </w:r>
    </w:p>
    <w:p w14:paraId="6B4156C3" w14:textId="77777777" w:rsidR="00071814" w:rsidRPr="00071814" w:rsidRDefault="00071814" w:rsidP="00071814">
      <w:pPr>
        <w:spacing w:after="80"/>
        <w:rPr>
          <w:lang w:val="en-GB"/>
        </w:rPr>
      </w:pPr>
      <w:r w:rsidRPr="00071814">
        <w:rPr>
          <w:lang w:val="en-GB"/>
        </w:rPr>
        <w:t>"If you look at where regulation is moving, the amount of evidence required is increasing much faster than the amount of calculation."</w:t>
      </w:r>
    </w:p>
    <w:p w14:paraId="44AA5912" w14:textId="77777777" w:rsidR="00071814" w:rsidRPr="00071814" w:rsidRDefault="00071814" w:rsidP="00071814">
      <w:pPr>
        <w:spacing w:after="80"/>
      </w:pPr>
      <w:r w:rsidRPr="00071814">
        <w:pict w14:anchorId="2087B291">
          <v:rect id="_x0000_i1505" style="width:0;height:1.5pt" o:hralign="center" o:hrstd="t" o:hr="t" fillcolor="#a0a0a0" stroked="f"/>
        </w:pict>
      </w:r>
    </w:p>
    <w:p w14:paraId="5627E679" w14:textId="77777777" w:rsidR="00071814" w:rsidRPr="00071814" w:rsidRDefault="00071814" w:rsidP="00071814">
      <w:pPr>
        <w:spacing w:after="80"/>
        <w:rPr>
          <w:lang w:val="en-GB"/>
        </w:rPr>
      </w:pPr>
      <w:r w:rsidRPr="00071814">
        <w:rPr>
          <w:lang w:val="en-GB"/>
        </w:rPr>
        <w:t xml:space="preserve">"Personally, I think we're only at the beginning of this. EU ETS and </w:t>
      </w:r>
      <w:proofErr w:type="spellStart"/>
      <w:r w:rsidRPr="00071814">
        <w:rPr>
          <w:lang w:val="en-GB"/>
        </w:rPr>
        <w:t>FuelEU</w:t>
      </w:r>
      <w:proofErr w:type="spellEnd"/>
      <w:r w:rsidRPr="00071814">
        <w:rPr>
          <w:lang w:val="en-GB"/>
        </w:rPr>
        <w:t xml:space="preserve"> are creating operational behaviours that probably weren't anticipated when many fleet management processes were designed."</w:t>
      </w:r>
    </w:p>
    <w:p w14:paraId="53C18F1D" w14:textId="77777777" w:rsidR="00071814" w:rsidRPr="00071814" w:rsidRDefault="00071814" w:rsidP="00071814">
      <w:pPr>
        <w:spacing w:after="80"/>
      </w:pPr>
      <w:r w:rsidRPr="00071814">
        <w:pict w14:anchorId="10DA3201">
          <v:rect id="_x0000_i1506" style="width:0;height:1.5pt" o:hralign="center" o:hrstd="t" o:hr="t" fillcolor="#a0a0a0" stroked="f"/>
        </w:pict>
      </w:r>
    </w:p>
    <w:p w14:paraId="439C3F99" w14:textId="77777777" w:rsidR="00071814" w:rsidRPr="00071814" w:rsidRDefault="00071814" w:rsidP="00071814">
      <w:pPr>
        <w:spacing w:after="80"/>
        <w:rPr>
          <w:b/>
          <w:bCs/>
          <w:lang w:val="en-GB"/>
        </w:rPr>
      </w:pPr>
      <w:r w:rsidRPr="00071814">
        <w:rPr>
          <w:b/>
          <w:bCs/>
          <w:highlight w:val="magenta"/>
          <w:lang w:val="en-GB"/>
        </w:rPr>
        <w:t>About Poseidon</w:t>
      </w:r>
    </w:p>
    <w:p w14:paraId="11BEE539" w14:textId="77777777" w:rsidR="00071814" w:rsidRPr="00071814" w:rsidRDefault="00071814" w:rsidP="00071814">
      <w:pPr>
        <w:spacing w:after="80"/>
        <w:rPr>
          <w:lang w:val="en-GB"/>
        </w:rPr>
      </w:pPr>
      <w:r w:rsidRPr="00071814">
        <w:rPr>
          <w:lang w:val="en-GB"/>
        </w:rPr>
        <w:t>Say:</w:t>
      </w:r>
    </w:p>
    <w:p w14:paraId="636C8835" w14:textId="77777777" w:rsidR="00071814" w:rsidRPr="00071814" w:rsidRDefault="00071814" w:rsidP="00071814">
      <w:pPr>
        <w:spacing w:after="80"/>
        <w:rPr>
          <w:lang w:val="en-GB"/>
        </w:rPr>
      </w:pPr>
      <w:r w:rsidRPr="00071814">
        <w:rPr>
          <w:lang w:val="en-GB"/>
        </w:rPr>
        <w:t>"We started from a very simple observation."</w:t>
      </w:r>
    </w:p>
    <w:p w14:paraId="55B2448D" w14:textId="77777777" w:rsidR="00071814" w:rsidRPr="00071814" w:rsidRDefault="00071814" w:rsidP="00071814">
      <w:pPr>
        <w:spacing w:after="80"/>
        <w:rPr>
          <w:lang w:val="en-GB"/>
        </w:rPr>
      </w:pPr>
      <w:r w:rsidRPr="00071814">
        <w:rPr>
          <w:lang w:val="en-GB"/>
        </w:rPr>
        <w:lastRenderedPageBreak/>
        <w:t>Pause.</w:t>
      </w:r>
    </w:p>
    <w:p w14:paraId="32FCB342" w14:textId="77777777" w:rsidR="00071814" w:rsidRPr="00071814" w:rsidRDefault="00071814" w:rsidP="00071814">
      <w:pPr>
        <w:spacing w:after="80"/>
        <w:rPr>
          <w:lang w:val="en-GB"/>
        </w:rPr>
      </w:pPr>
      <w:r w:rsidRPr="00071814">
        <w:rPr>
          <w:lang w:val="en-GB"/>
        </w:rPr>
        <w:t>"Most companies don't actually struggle to produce reports."</w:t>
      </w:r>
    </w:p>
    <w:p w14:paraId="2375C33F" w14:textId="77777777" w:rsidR="00071814" w:rsidRPr="00071814" w:rsidRDefault="00071814" w:rsidP="00071814">
      <w:pPr>
        <w:spacing w:after="80"/>
        <w:rPr>
          <w:lang w:val="en-GB"/>
        </w:rPr>
      </w:pPr>
      <w:r w:rsidRPr="00071814">
        <w:rPr>
          <w:lang w:val="en-GB"/>
        </w:rPr>
        <w:t>Pause.</w:t>
      </w:r>
    </w:p>
    <w:p w14:paraId="77CFFA4F" w14:textId="77777777" w:rsidR="00071814" w:rsidRPr="00071814" w:rsidRDefault="00071814" w:rsidP="00071814">
      <w:pPr>
        <w:spacing w:after="80"/>
        <w:rPr>
          <w:lang w:val="en-GB"/>
        </w:rPr>
      </w:pPr>
      <w:r w:rsidRPr="00071814">
        <w:rPr>
          <w:lang w:val="en-GB"/>
        </w:rPr>
        <w:t>"They struggle to produce reports that somebody else can completely trust."</w:t>
      </w:r>
    </w:p>
    <w:p w14:paraId="00C2B246" w14:textId="77777777" w:rsidR="00071814" w:rsidRPr="00071814" w:rsidRDefault="00071814" w:rsidP="00071814">
      <w:pPr>
        <w:spacing w:after="80"/>
      </w:pPr>
      <w:r w:rsidRPr="00071814">
        <w:pict w14:anchorId="1DBD153A">
          <v:rect id="_x0000_i1507" style="width:0;height:1.5pt" o:hralign="center" o:hrstd="t" o:hr="t" fillcolor="#a0a0a0" stroked="f"/>
        </w:pict>
      </w:r>
    </w:p>
    <w:p w14:paraId="05186995" w14:textId="77777777" w:rsidR="00071814" w:rsidRPr="00071814" w:rsidRDefault="00071814" w:rsidP="00071814">
      <w:pPr>
        <w:spacing w:after="80"/>
        <w:rPr>
          <w:lang w:val="en-GB"/>
        </w:rPr>
      </w:pPr>
      <w:r w:rsidRPr="00071814">
        <w:rPr>
          <w:lang w:val="en-GB"/>
        </w:rPr>
        <w:t>"We never started by asking 'How do we automate compliance?'"</w:t>
      </w:r>
    </w:p>
    <w:p w14:paraId="149734ED" w14:textId="77777777" w:rsidR="00071814" w:rsidRPr="00071814" w:rsidRDefault="00071814" w:rsidP="00071814">
      <w:pPr>
        <w:spacing w:after="80"/>
        <w:rPr>
          <w:lang w:val="en-GB"/>
        </w:rPr>
      </w:pPr>
      <w:r w:rsidRPr="00071814">
        <w:rPr>
          <w:lang w:val="en-GB"/>
        </w:rPr>
        <w:t>Pause.</w:t>
      </w:r>
    </w:p>
    <w:p w14:paraId="07D619A1" w14:textId="77777777" w:rsidR="00071814" w:rsidRPr="00071814" w:rsidRDefault="00071814" w:rsidP="00071814">
      <w:pPr>
        <w:spacing w:after="80"/>
        <w:rPr>
          <w:lang w:val="en-GB"/>
        </w:rPr>
      </w:pPr>
      <w:r w:rsidRPr="00071814">
        <w:rPr>
          <w:lang w:val="en-GB"/>
        </w:rPr>
        <w:t>"We started by asking 'Why do technically competent operators still end up in lengthy verification cycles?'"</w:t>
      </w:r>
    </w:p>
    <w:p w14:paraId="3BA1EB70" w14:textId="77777777" w:rsidR="00071814" w:rsidRPr="00071814" w:rsidRDefault="00071814" w:rsidP="00071814">
      <w:pPr>
        <w:spacing w:after="80"/>
      </w:pPr>
      <w:r w:rsidRPr="00071814">
        <w:pict w14:anchorId="79E402C5">
          <v:rect id="_x0000_i1508" style="width:0;height:1.5pt" o:hralign="center" o:hrstd="t" o:hr="t" fillcolor="#a0a0a0" stroked="f"/>
        </w:pict>
      </w:r>
    </w:p>
    <w:p w14:paraId="0B4F7834" w14:textId="77777777" w:rsidR="00071814" w:rsidRPr="00071814" w:rsidRDefault="00071814" w:rsidP="00071814">
      <w:pPr>
        <w:spacing w:after="80"/>
        <w:rPr>
          <w:lang w:val="en-GB"/>
        </w:rPr>
      </w:pPr>
      <w:r w:rsidRPr="00071814">
        <w:rPr>
          <w:lang w:val="en-GB"/>
        </w:rPr>
        <w:t>"The product is really a consequence of that question."</w:t>
      </w:r>
    </w:p>
    <w:p w14:paraId="02C3171F" w14:textId="77777777" w:rsidR="00071814" w:rsidRPr="00071814" w:rsidRDefault="00071814" w:rsidP="00071814">
      <w:pPr>
        <w:spacing w:after="80"/>
      </w:pPr>
      <w:r w:rsidRPr="00071814">
        <w:pict w14:anchorId="3B4B4251">
          <v:rect id="_x0000_i1509" style="width:0;height:1.5pt" o:hralign="center" o:hrstd="t" o:hr="t" fillcolor="#a0a0a0" stroked="f"/>
        </w:pict>
      </w:r>
    </w:p>
    <w:p w14:paraId="115AA488" w14:textId="77777777" w:rsidR="00071814" w:rsidRPr="00071814" w:rsidRDefault="00071814" w:rsidP="00071814">
      <w:pPr>
        <w:spacing w:after="80"/>
        <w:rPr>
          <w:b/>
          <w:bCs/>
          <w:lang w:val="en-GB"/>
        </w:rPr>
      </w:pPr>
      <w:r w:rsidRPr="00071814">
        <w:rPr>
          <w:b/>
          <w:bCs/>
          <w:highlight w:val="magenta"/>
          <w:lang w:val="en-GB"/>
        </w:rPr>
        <w:t>If they ask why yachts</w:t>
      </w:r>
    </w:p>
    <w:p w14:paraId="5D66A596" w14:textId="77777777" w:rsidR="00071814" w:rsidRPr="00071814" w:rsidRDefault="00071814" w:rsidP="00071814">
      <w:pPr>
        <w:spacing w:after="80"/>
        <w:rPr>
          <w:lang w:val="en-GB"/>
        </w:rPr>
      </w:pPr>
      <w:r w:rsidRPr="00071814">
        <w:rPr>
          <w:lang w:val="en-GB"/>
        </w:rPr>
        <w:t>"The superyacht sector is interesting because it's small enough that operational complexity isn't hidden by scale, but large enough that the regulatory burden is becoming significant."</w:t>
      </w:r>
    </w:p>
    <w:p w14:paraId="45EB5477" w14:textId="77777777" w:rsidR="00071814" w:rsidRPr="00071814" w:rsidRDefault="00071814" w:rsidP="00071814">
      <w:pPr>
        <w:spacing w:after="80"/>
      </w:pPr>
      <w:r w:rsidRPr="00071814">
        <w:pict w14:anchorId="513BF5EA">
          <v:rect id="_x0000_i1510" style="width:0;height:1.5pt" o:hralign="center" o:hrstd="t" o:hr="t" fillcolor="#a0a0a0" stroked="f"/>
        </w:pict>
      </w:r>
    </w:p>
    <w:p w14:paraId="7014456D" w14:textId="77777777" w:rsidR="00071814" w:rsidRPr="00071814" w:rsidRDefault="00071814" w:rsidP="00071814">
      <w:pPr>
        <w:spacing w:after="80"/>
        <w:rPr>
          <w:lang w:val="en-GB"/>
        </w:rPr>
      </w:pPr>
      <w:r w:rsidRPr="00071814">
        <w:rPr>
          <w:lang w:val="en-GB"/>
        </w:rPr>
        <w:t>"It's a fascinating environment because ownership, management and operation are often three different entities."</w:t>
      </w:r>
    </w:p>
    <w:p w14:paraId="54B84B86" w14:textId="77777777" w:rsidR="00071814" w:rsidRPr="00071814" w:rsidRDefault="00071814" w:rsidP="00071814">
      <w:pPr>
        <w:spacing w:after="80"/>
      </w:pPr>
      <w:r w:rsidRPr="00071814">
        <w:pict w14:anchorId="0455FFB5">
          <v:rect id="_x0000_i1511" style="width:0;height:1.5pt" o:hralign="center" o:hrstd="t" o:hr="t" fillcolor="#a0a0a0" stroked="f"/>
        </w:pict>
      </w:r>
    </w:p>
    <w:p w14:paraId="3D36474B" w14:textId="77777777" w:rsidR="00071814" w:rsidRPr="00071814" w:rsidRDefault="00071814" w:rsidP="00071814">
      <w:pPr>
        <w:spacing w:after="80"/>
        <w:rPr>
          <w:lang w:val="en-GB"/>
        </w:rPr>
      </w:pPr>
      <w:r w:rsidRPr="00071814">
        <w:rPr>
          <w:lang w:val="en-GB"/>
        </w:rPr>
        <w:t>"That creates compliance questions you don't really see elsewhere."</w:t>
      </w:r>
    </w:p>
    <w:p w14:paraId="2C511715" w14:textId="25837E7A" w:rsidR="00071814" w:rsidRPr="00071814" w:rsidRDefault="00071814" w:rsidP="00071814">
      <w:pPr>
        <w:spacing w:after="80"/>
      </w:pPr>
      <w:r w:rsidRPr="00071814">
        <w:rPr>
          <w:lang w:val="en-GB"/>
        </w:rPr>
        <w:t>."</w:t>
      </w:r>
    </w:p>
    <w:p w14:paraId="3DEF4484" w14:textId="77777777" w:rsidR="00071814" w:rsidRPr="00071814" w:rsidRDefault="00071814" w:rsidP="00071814">
      <w:pPr>
        <w:spacing w:after="80"/>
      </w:pPr>
      <w:r w:rsidRPr="00071814">
        <w:pict w14:anchorId="07348C48">
          <v:rect id="_x0000_i1513" style="width:0;height:1.5pt" o:hralign="center" o:hrstd="t" o:hr="t" fillcolor="#a0a0a0" stroked="f"/>
        </w:pict>
      </w:r>
    </w:p>
    <w:p w14:paraId="1F244529" w14:textId="77777777" w:rsidR="00071814" w:rsidRPr="00071814" w:rsidRDefault="00071814" w:rsidP="00071814">
      <w:pPr>
        <w:spacing w:after="80"/>
        <w:rPr>
          <w:b/>
          <w:bCs/>
          <w:lang w:val="en-GB"/>
        </w:rPr>
      </w:pPr>
      <w:r w:rsidRPr="00071814">
        <w:rPr>
          <w:b/>
          <w:bCs/>
          <w:lang w:val="en-GB"/>
        </w:rPr>
        <w:t>If APIs come up</w:t>
      </w:r>
    </w:p>
    <w:p w14:paraId="4D7DFB21" w14:textId="77777777" w:rsidR="00071814" w:rsidRPr="00071814" w:rsidRDefault="00071814" w:rsidP="00071814">
      <w:pPr>
        <w:spacing w:after="80"/>
        <w:rPr>
          <w:lang w:val="en-GB"/>
        </w:rPr>
      </w:pPr>
      <w:r w:rsidRPr="00071814">
        <w:rPr>
          <w:lang w:val="en-GB"/>
        </w:rPr>
        <w:t>"</w:t>
      </w:r>
      <w:proofErr w:type="gramStart"/>
      <w:r w:rsidRPr="00071814">
        <w:rPr>
          <w:lang w:val="en-GB"/>
        </w:rPr>
        <w:t>Personally</w:t>
      </w:r>
      <w:proofErr w:type="gramEnd"/>
      <w:r w:rsidRPr="00071814">
        <w:rPr>
          <w:lang w:val="en-GB"/>
        </w:rPr>
        <w:t xml:space="preserve"> I don't think every platform should try to own every piece of data."</w:t>
      </w:r>
    </w:p>
    <w:p w14:paraId="7517F488" w14:textId="77777777" w:rsidR="00071814" w:rsidRPr="00071814" w:rsidRDefault="00071814" w:rsidP="00071814">
      <w:pPr>
        <w:spacing w:after="80"/>
        <w:rPr>
          <w:lang w:val="en-GB"/>
        </w:rPr>
      </w:pPr>
      <w:r w:rsidRPr="00071814">
        <w:rPr>
          <w:lang w:val="en-GB"/>
        </w:rPr>
        <w:t>Pause.</w:t>
      </w:r>
    </w:p>
    <w:p w14:paraId="330CF38D" w14:textId="77777777" w:rsidR="00071814" w:rsidRPr="00071814" w:rsidRDefault="00071814" w:rsidP="00071814">
      <w:pPr>
        <w:spacing w:after="80"/>
        <w:rPr>
          <w:lang w:val="en-GB"/>
        </w:rPr>
      </w:pPr>
      <w:r w:rsidRPr="00071814">
        <w:rPr>
          <w:lang w:val="en-GB"/>
        </w:rPr>
        <w:t>"I think the winners are going to be the platforms that know exactly where they sit in the chain."</w:t>
      </w:r>
    </w:p>
    <w:p w14:paraId="12E842AA" w14:textId="77777777" w:rsidR="00071814" w:rsidRPr="00071814" w:rsidRDefault="00071814" w:rsidP="00071814">
      <w:pPr>
        <w:spacing w:after="80"/>
      </w:pPr>
      <w:r w:rsidRPr="00071814">
        <w:pict w14:anchorId="05F664BA">
          <v:rect id="_x0000_i1514" style="width:0;height:1.5pt" o:hralign="center" o:hrstd="t" o:hr="t" fillcolor="#a0a0a0" stroked="f"/>
        </w:pict>
      </w:r>
    </w:p>
    <w:p w14:paraId="73523072" w14:textId="77777777" w:rsidR="00071814" w:rsidRPr="00071814" w:rsidRDefault="00071814" w:rsidP="00071814">
      <w:pPr>
        <w:spacing w:after="80"/>
        <w:rPr>
          <w:b/>
          <w:bCs/>
          <w:lang w:val="en-GB"/>
        </w:rPr>
      </w:pPr>
      <w:r w:rsidRPr="00071814">
        <w:rPr>
          <w:b/>
          <w:bCs/>
          <w:highlight w:val="magenta"/>
          <w:lang w:val="en-GB"/>
        </w:rPr>
        <w:t>If they ask about integration</w:t>
      </w:r>
    </w:p>
    <w:p w14:paraId="33198A90" w14:textId="77777777" w:rsidR="00071814" w:rsidRPr="00071814" w:rsidRDefault="00071814" w:rsidP="00071814">
      <w:pPr>
        <w:spacing w:after="80"/>
        <w:rPr>
          <w:lang w:val="en-GB"/>
        </w:rPr>
      </w:pPr>
      <w:r w:rsidRPr="00071814">
        <w:rPr>
          <w:lang w:val="en-GB"/>
        </w:rPr>
        <w:t>"We're much more interested in consuming trusted operational information than recreating it."</w:t>
      </w:r>
    </w:p>
    <w:p w14:paraId="75E5879B" w14:textId="77777777" w:rsidR="00071814" w:rsidRPr="00071814" w:rsidRDefault="00071814" w:rsidP="00071814">
      <w:pPr>
        <w:spacing w:after="80"/>
      </w:pPr>
      <w:r w:rsidRPr="00071814">
        <w:pict w14:anchorId="5882DA62">
          <v:rect id="_x0000_i1515" style="width:0;height:1.5pt" o:hralign="center" o:hrstd="t" o:hr="t" fillcolor="#a0a0a0" stroked="f"/>
        </w:pict>
      </w:r>
    </w:p>
    <w:p w14:paraId="01904896" w14:textId="77777777" w:rsidR="00071814" w:rsidRPr="00071814" w:rsidRDefault="00071814" w:rsidP="00071814">
      <w:pPr>
        <w:spacing w:after="80"/>
        <w:rPr>
          <w:lang w:val="en-GB"/>
        </w:rPr>
      </w:pPr>
      <w:r w:rsidRPr="00071814">
        <w:rPr>
          <w:lang w:val="en-GB"/>
        </w:rPr>
        <w:t>"If somebody already has reliable voyage data, recreating that inside Poseidon doesn't create value."</w:t>
      </w:r>
    </w:p>
    <w:p w14:paraId="173D5EF6" w14:textId="77777777" w:rsidR="00071814" w:rsidRPr="00071814" w:rsidRDefault="00071814" w:rsidP="00071814">
      <w:pPr>
        <w:spacing w:after="80"/>
      </w:pPr>
      <w:r w:rsidRPr="00071814">
        <w:pict w14:anchorId="2F00BEE3">
          <v:rect id="_x0000_i1516" style="width:0;height:1.5pt" o:hralign="center" o:hrstd="t" o:hr="t" fillcolor="#a0a0a0" stroked="f"/>
        </w:pict>
      </w:r>
    </w:p>
    <w:p w14:paraId="2870CD40" w14:textId="77777777" w:rsidR="00071814" w:rsidRPr="00071814" w:rsidRDefault="00071814" w:rsidP="00071814">
      <w:pPr>
        <w:spacing w:after="80"/>
        <w:rPr>
          <w:b/>
          <w:bCs/>
          <w:lang w:val="en-GB"/>
        </w:rPr>
      </w:pPr>
      <w:r w:rsidRPr="00071814">
        <w:rPr>
          <w:b/>
          <w:bCs/>
          <w:highlight w:val="magenta"/>
          <w:lang w:val="en-GB"/>
        </w:rPr>
        <w:t>A very mature observation</w:t>
      </w:r>
    </w:p>
    <w:p w14:paraId="0A7ED2FA" w14:textId="77777777" w:rsidR="00071814" w:rsidRPr="00071814" w:rsidRDefault="00071814" w:rsidP="00071814">
      <w:pPr>
        <w:spacing w:after="80"/>
        <w:rPr>
          <w:lang w:val="en-GB"/>
        </w:rPr>
      </w:pPr>
      <w:r w:rsidRPr="00071814">
        <w:rPr>
          <w:lang w:val="en-GB"/>
        </w:rPr>
        <w:t>"One thing I've noticed is that every company seems to believe the difficult part is the part they solve."</w:t>
      </w:r>
    </w:p>
    <w:p w14:paraId="3E707DED" w14:textId="77777777" w:rsidR="00071814" w:rsidRPr="00071814" w:rsidRDefault="00071814" w:rsidP="00071814">
      <w:pPr>
        <w:spacing w:after="80"/>
        <w:rPr>
          <w:lang w:val="en-GB"/>
        </w:rPr>
      </w:pPr>
      <w:r w:rsidRPr="00071814">
        <w:rPr>
          <w:lang w:val="en-GB"/>
        </w:rPr>
        <w:t>Smile.</w:t>
      </w:r>
    </w:p>
    <w:p w14:paraId="7C9BB8A9" w14:textId="77777777" w:rsidR="00071814" w:rsidRPr="00071814" w:rsidRDefault="00071814" w:rsidP="00071814">
      <w:pPr>
        <w:spacing w:after="80"/>
        <w:rPr>
          <w:lang w:val="en-GB"/>
        </w:rPr>
      </w:pPr>
      <w:r w:rsidRPr="00071814">
        <w:rPr>
          <w:lang w:val="en-GB"/>
        </w:rPr>
        <w:t>"Operational companies think collecting the data is difficult."</w:t>
      </w:r>
    </w:p>
    <w:p w14:paraId="7D081F88" w14:textId="77777777" w:rsidR="00071814" w:rsidRPr="00071814" w:rsidRDefault="00071814" w:rsidP="00071814">
      <w:pPr>
        <w:spacing w:after="80"/>
        <w:rPr>
          <w:lang w:val="en-GB"/>
        </w:rPr>
      </w:pPr>
      <w:r w:rsidRPr="00071814">
        <w:rPr>
          <w:lang w:val="en-GB"/>
        </w:rPr>
        <w:t>"Compliance companies think the reporting is difficult."</w:t>
      </w:r>
    </w:p>
    <w:p w14:paraId="3BAE933A" w14:textId="77777777" w:rsidR="00071814" w:rsidRPr="00071814" w:rsidRDefault="00071814" w:rsidP="00071814">
      <w:pPr>
        <w:spacing w:after="80"/>
        <w:rPr>
          <w:lang w:val="en-GB"/>
        </w:rPr>
      </w:pPr>
      <w:r w:rsidRPr="00071814">
        <w:rPr>
          <w:lang w:val="en-GB"/>
        </w:rPr>
        <w:t>"Verifiers think proving the methodology is difficult."</w:t>
      </w:r>
    </w:p>
    <w:p w14:paraId="3352E46C" w14:textId="77777777" w:rsidR="00071814" w:rsidRPr="00071814" w:rsidRDefault="00071814" w:rsidP="00071814">
      <w:pPr>
        <w:spacing w:after="80"/>
      </w:pPr>
      <w:r w:rsidRPr="00071814">
        <w:t>Pause.</w:t>
      </w:r>
    </w:p>
    <w:p w14:paraId="0E11E099" w14:textId="77777777" w:rsidR="00071814" w:rsidRPr="00071814" w:rsidRDefault="00071814" w:rsidP="00071814">
      <w:pPr>
        <w:spacing w:after="80"/>
      </w:pPr>
      <w:r w:rsidRPr="00071814">
        <w:t>"</w:t>
      </w:r>
      <w:proofErr w:type="spellStart"/>
      <w:r w:rsidRPr="00071814">
        <w:t>They're</w:t>
      </w:r>
      <w:proofErr w:type="spellEnd"/>
      <w:r w:rsidRPr="00071814">
        <w:t xml:space="preserve"> </w:t>
      </w:r>
      <w:proofErr w:type="spellStart"/>
      <w:r w:rsidRPr="00071814">
        <w:t>all</w:t>
      </w:r>
      <w:proofErr w:type="spellEnd"/>
      <w:r w:rsidRPr="00071814">
        <w:t xml:space="preserve"> </w:t>
      </w:r>
      <w:proofErr w:type="spellStart"/>
      <w:r w:rsidRPr="00071814">
        <w:t>right</w:t>
      </w:r>
      <w:proofErr w:type="spellEnd"/>
      <w:r w:rsidRPr="00071814">
        <w:t>."</w:t>
      </w:r>
    </w:p>
    <w:p w14:paraId="5EE20D7F" w14:textId="77777777" w:rsidR="00071814" w:rsidRPr="00071814" w:rsidRDefault="00071814" w:rsidP="00071814">
      <w:pPr>
        <w:spacing w:after="80"/>
      </w:pPr>
      <w:r w:rsidRPr="00071814">
        <w:pict w14:anchorId="4AA7E9C6">
          <v:rect id="_x0000_i1517" style="width:0;height:1.5pt" o:hralign="center" o:hrstd="t" o:hr="t" fillcolor="#a0a0a0" stroked="f"/>
        </w:pict>
      </w:r>
    </w:p>
    <w:p w14:paraId="212C98A8" w14:textId="77777777" w:rsidR="00071814" w:rsidRPr="00071814" w:rsidRDefault="00071814" w:rsidP="00071814">
      <w:pPr>
        <w:spacing w:after="80"/>
        <w:rPr>
          <w:b/>
          <w:bCs/>
          <w:lang w:val="en-GB"/>
        </w:rPr>
      </w:pPr>
      <w:r w:rsidRPr="00071814">
        <w:rPr>
          <w:b/>
          <w:bCs/>
          <w:highlight w:val="red"/>
          <w:lang w:val="en-GB"/>
        </w:rPr>
        <w:t>If somebody asks a difficult question</w:t>
      </w:r>
    </w:p>
    <w:p w14:paraId="46E91E80" w14:textId="77777777" w:rsidR="00071814" w:rsidRPr="00071814" w:rsidRDefault="00071814" w:rsidP="00071814">
      <w:pPr>
        <w:spacing w:after="80"/>
        <w:rPr>
          <w:lang w:val="en-GB"/>
        </w:rPr>
      </w:pPr>
      <w:r w:rsidRPr="00071814">
        <w:rPr>
          <w:lang w:val="en-GB"/>
        </w:rPr>
        <w:t>Never defend.</w:t>
      </w:r>
    </w:p>
    <w:p w14:paraId="7843FA8D" w14:textId="77777777" w:rsidR="00071814" w:rsidRPr="00071814" w:rsidRDefault="00071814" w:rsidP="00071814">
      <w:pPr>
        <w:spacing w:after="80"/>
        <w:rPr>
          <w:lang w:val="en-GB"/>
        </w:rPr>
      </w:pPr>
      <w:r w:rsidRPr="00071814">
        <w:rPr>
          <w:lang w:val="en-GB"/>
        </w:rPr>
        <w:t>Say:</w:t>
      </w:r>
    </w:p>
    <w:p w14:paraId="62EFDC32" w14:textId="77777777" w:rsidR="00071814" w:rsidRPr="00071814" w:rsidRDefault="00071814" w:rsidP="00071814">
      <w:pPr>
        <w:spacing w:after="80"/>
        <w:rPr>
          <w:lang w:val="en-GB"/>
        </w:rPr>
      </w:pPr>
      <w:r w:rsidRPr="00071814">
        <w:rPr>
          <w:lang w:val="en-GB"/>
        </w:rPr>
        <w:t>"That's actually a good question."</w:t>
      </w:r>
    </w:p>
    <w:p w14:paraId="26DF5670" w14:textId="77777777" w:rsidR="00071814" w:rsidRPr="00071814" w:rsidRDefault="00071814" w:rsidP="00071814">
      <w:pPr>
        <w:spacing w:after="80"/>
        <w:rPr>
          <w:lang w:val="en-GB"/>
        </w:rPr>
      </w:pPr>
      <w:r w:rsidRPr="00071814">
        <w:rPr>
          <w:lang w:val="en-GB"/>
        </w:rPr>
        <w:t>Pause.</w:t>
      </w:r>
    </w:p>
    <w:p w14:paraId="6103CC38" w14:textId="77777777" w:rsidR="00071814" w:rsidRPr="00071814" w:rsidRDefault="00071814" w:rsidP="00071814">
      <w:pPr>
        <w:spacing w:after="80"/>
        <w:rPr>
          <w:lang w:val="en-GB"/>
        </w:rPr>
      </w:pPr>
      <w:r w:rsidRPr="00071814">
        <w:rPr>
          <w:lang w:val="en-GB"/>
        </w:rPr>
        <w:t>"I haven't completely made my mind up on that."</w:t>
      </w:r>
    </w:p>
    <w:p w14:paraId="69BE6FC3" w14:textId="77777777" w:rsidR="00071814" w:rsidRPr="00071814" w:rsidRDefault="00071814" w:rsidP="00071814">
      <w:pPr>
        <w:spacing w:after="80"/>
        <w:rPr>
          <w:lang w:val="en-GB"/>
        </w:rPr>
      </w:pPr>
      <w:r w:rsidRPr="00071814">
        <w:rPr>
          <w:lang w:val="en-GB"/>
        </w:rPr>
        <w:t>Pause.</w:t>
      </w:r>
    </w:p>
    <w:p w14:paraId="49D26980" w14:textId="77777777" w:rsidR="00071814" w:rsidRPr="00071814" w:rsidRDefault="00071814" w:rsidP="00071814">
      <w:pPr>
        <w:spacing w:after="80"/>
        <w:rPr>
          <w:lang w:val="en-GB"/>
        </w:rPr>
      </w:pPr>
      <w:r w:rsidRPr="00071814">
        <w:rPr>
          <w:lang w:val="en-GB"/>
        </w:rPr>
        <w:t>"My current thinking is..."</w:t>
      </w:r>
    </w:p>
    <w:p w14:paraId="28262F4A" w14:textId="77777777" w:rsidR="00071814" w:rsidRPr="00071814" w:rsidRDefault="00071814" w:rsidP="00071814">
      <w:pPr>
        <w:spacing w:after="80"/>
      </w:pPr>
      <w:proofErr w:type="spellStart"/>
      <w:r w:rsidRPr="00071814">
        <w:t>Very</w:t>
      </w:r>
      <w:proofErr w:type="spellEnd"/>
      <w:r w:rsidRPr="00071814">
        <w:t xml:space="preserve"> </w:t>
      </w:r>
      <w:proofErr w:type="spellStart"/>
      <w:r w:rsidRPr="00071814">
        <w:t>senior</w:t>
      </w:r>
      <w:proofErr w:type="spellEnd"/>
      <w:r w:rsidRPr="00071814">
        <w:t>.</w:t>
      </w:r>
    </w:p>
    <w:p w14:paraId="5BF0F0EA" w14:textId="77777777" w:rsidR="00071814" w:rsidRPr="00071814" w:rsidRDefault="00071814" w:rsidP="00071814">
      <w:pPr>
        <w:spacing w:after="80"/>
      </w:pPr>
      <w:r w:rsidRPr="00071814">
        <w:lastRenderedPageBreak/>
        <w:pict w14:anchorId="26C02C92">
          <v:rect id="_x0000_i1518" style="width:0;height:1.5pt" o:hralign="center" o:hrstd="t" o:hr="t" fillcolor="#a0a0a0" stroked="f"/>
        </w:pict>
      </w:r>
    </w:p>
    <w:p w14:paraId="45572257" w14:textId="77777777" w:rsidR="00071814" w:rsidRPr="00071814" w:rsidRDefault="00071814" w:rsidP="00071814">
      <w:pPr>
        <w:spacing w:after="80"/>
        <w:rPr>
          <w:b/>
          <w:bCs/>
          <w:lang w:val="en-GB"/>
        </w:rPr>
      </w:pPr>
      <w:r w:rsidRPr="00071814">
        <w:rPr>
          <w:b/>
          <w:bCs/>
          <w:highlight w:val="yellow"/>
          <w:lang w:val="en-GB"/>
        </w:rPr>
        <w:t>One of my favourites</w:t>
      </w:r>
    </w:p>
    <w:p w14:paraId="3ACD3B92" w14:textId="77777777" w:rsidR="00071814" w:rsidRPr="00071814" w:rsidRDefault="00071814" w:rsidP="00071814">
      <w:pPr>
        <w:spacing w:after="80"/>
        <w:rPr>
          <w:lang w:val="en-GB"/>
        </w:rPr>
      </w:pPr>
      <w:r w:rsidRPr="00071814">
        <w:rPr>
          <w:lang w:val="en-GB"/>
        </w:rPr>
        <w:t>"The regulation doesn't really create the complexity."</w:t>
      </w:r>
    </w:p>
    <w:p w14:paraId="6E733351" w14:textId="77777777" w:rsidR="00071814" w:rsidRPr="00071814" w:rsidRDefault="00071814" w:rsidP="00071814">
      <w:pPr>
        <w:spacing w:after="80"/>
        <w:rPr>
          <w:lang w:val="en-GB"/>
        </w:rPr>
      </w:pPr>
      <w:r w:rsidRPr="00071814">
        <w:rPr>
          <w:lang w:val="en-GB"/>
        </w:rPr>
        <w:t>Pause.</w:t>
      </w:r>
    </w:p>
    <w:p w14:paraId="54849E1D" w14:textId="77777777" w:rsidR="00071814" w:rsidRPr="00071814" w:rsidRDefault="00071814" w:rsidP="00071814">
      <w:pPr>
        <w:spacing w:after="80"/>
        <w:rPr>
          <w:lang w:val="en-GB"/>
        </w:rPr>
      </w:pPr>
      <w:r w:rsidRPr="00071814">
        <w:rPr>
          <w:lang w:val="en-GB"/>
        </w:rPr>
        <w:t>"It reveals complexity that already existed operationally."</w:t>
      </w:r>
    </w:p>
    <w:p w14:paraId="7EB2A9C1" w14:textId="77777777" w:rsidR="00071814" w:rsidRPr="00071814" w:rsidRDefault="00071814" w:rsidP="00071814">
      <w:pPr>
        <w:spacing w:after="80"/>
        <w:rPr>
          <w:lang w:val="en-GB"/>
        </w:rPr>
      </w:pPr>
      <w:r w:rsidRPr="00071814">
        <w:rPr>
          <w:lang w:val="en-GB"/>
        </w:rPr>
        <w:t>That's a sentence a DNV person would probably nod at.</w:t>
      </w:r>
    </w:p>
    <w:p w14:paraId="27274E8C" w14:textId="77777777" w:rsidR="00071814" w:rsidRPr="00071814" w:rsidRDefault="00071814" w:rsidP="00071814">
      <w:pPr>
        <w:spacing w:after="80"/>
      </w:pPr>
      <w:r w:rsidRPr="00071814">
        <w:pict w14:anchorId="357A9623">
          <v:rect id="_x0000_i1519" style="width:0;height:1.5pt" o:hralign="center" o:hrstd="t" o:hr="t" fillcolor="#a0a0a0" stroked="f"/>
        </w:pict>
      </w:r>
    </w:p>
    <w:p w14:paraId="29FD0709" w14:textId="77777777" w:rsidR="00071814" w:rsidRPr="00071814" w:rsidRDefault="00071814" w:rsidP="00071814">
      <w:pPr>
        <w:spacing w:after="80"/>
        <w:rPr>
          <w:b/>
          <w:bCs/>
          <w:lang w:val="en-GB"/>
        </w:rPr>
      </w:pPr>
      <w:r w:rsidRPr="00071814">
        <w:rPr>
          <w:b/>
          <w:bCs/>
          <w:highlight w:val="yellow"/>
          <w:lang w:val="en-GB"/>
        </w:rPr>
        <w:t>The one I would absolutely memorize</w:t>
      </w:r>
    </w:p>
    <w:p w14:paraId="6B03A442" w14:textId="77777777" w:rsidR="00071814" w:rsidRPr="00071814" w:rsidRDefault="00071814" w:rsidP="00071814">
      <w:pPr>
        <w:spacing w:after="80"/>
        <w:rPr>
          <w:lang w:val="en-GB"/>
        </w:rPr>
      </w:pPr>
      <w:r w:rsidRPr="00071814">
        <w:rPr>
          <w:lang w:val="en-GB"/>
        </w:rPr>
        <w:t>If the conversation becomes strategic:</w:t>
      </w:r>
    </w:p>
    <w:p w14:paraId="05C15677" w14:textId="3DC0A2B3" w:rsidR="00071814" w:rsidRPr="00071814" w:rsidRDefault="00071814" w:rsidP="00071814">
      <w:pPr>
        <w:spacing w:after="80"/>
        <w:rPr>
          <w:lang w:val="en-GB"/>
        </w:rPr>
      </w:pPr>
      <w:r w:rsidRPr="00071814">
        <w:rPr>
          <w:b/>
          <w:bCs/>
          <w:lang w:val="en-GB"/>
        </w:rPr>
        <w:t>I've started looking at compliance less as a reporting obligation and more as an exercise in preserving trust. Every operational event gradually loses context as it moves through different systems, different teams and different months. By the time a verifier looks at it, they're trying to reconstruct a reality from fragments. I think the next generation of compliance platforms won't differentiate themselves by producing reports faster. They'll differentiate themselves by preserving the integrity of that operational story from the moment the event happens until the moment somebody independent has to trust it.</w:t>
      </w:r>
      <w:r w:rsidR="0021670D">
        <w:rPr>
          <w:b/>
          <w:bCs/>
          <w:lang w:val="en-GB"/>
        </w:rPr>
        <w:br/>
      </w:r>
      <w:r w:rsidR="0021670D">
        <w:rPr>
          <w:b/>
          <w:bCs/>
          <w:lang w:val="en-GB"/>
        </w:rPr>
        <w:br/>
      </w:r>
      <w:r w:rsidR="0021670D" w:rsidRPr="0021670D">
        <w:rPr>
          <w:b/>
          <w:bCs/>
          <w:color w:val="FFFFFF" w:themeColor="background1"/>
          <w:sz w:val="40"/>
          <w:szCs w:val="40"/>
          <w:highlight w:val="darkBlue"/>
          <w:lang w:val="en-GB"/>
        </w:rPr>
        <w:t>PERGUNTAS PARA ELES</w:t>
      </w:r>
    </w:p>
    <w:p w14:paraId="6E718B13" w14:textId="77777777" w:rsidR="00071814" w:rsidRPr="005356D0" w:rsidRDefault="00071814" w:rsidP="005356D0">
      <w:pPr>
        <w:spacing w:after="80"/>
        <w:rPr>
          <w:lang w:val="en-GB"/>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200"/>
        <w:gridCol w:w="2200"/>
      </w:tblGrid>
      <w:tr w:rsidR="000E0FB0" w:rsidRPr="008E1407" w14:paraId="60FFB6AC" w14:textId="77777777" w:rsidTr="00F51C15">
        <w:tblPrEx>
          <w:tblCellMar>
            <w:top w:w="0" w:type="dxa"/>
            <w:bottom w:w="0" w:type="dxa"/>
          </w:tblCellMar>
        </w:tblPrEx>
        <w:tc>
          <w:tcPr>
            <w:tcW w:w="3200" w:type="dxa"/>
            <w:shd w:val="clear" w:color="auto" w:fill="1B2A4A"/>
            <w:tcMar>
              <w:top w:w="100" w:type="dxa"/>
              <w:left w:w="120" w:type="dxa"/>
              <w:bottom w:w="100" w:type="dxa"/>
              <w:right w:w="120" w:type="dxa"/>
            </w:tcMar>
          </w:tcPr>
          <w:p w14:paraId="78B5B5BF" w14:textId="77777777" w:rsidR="000E0FB0" w:rsidRDefault="000E0FB0" w:rsidP="00F51C15">
            <w:r>
              <w:rPr>
                <w:b/>
                <w:bCs/>
                <w:color w:val="FFFFFF"/>
              </w:rPr>
              <w:t>Question</w:t>
            </w:r>
          </w:p>
        </w:tc>
        <w:tc>
          <w:tcPr>
            <w:tcW w:w="4200" w:type="dxa"/>
            <w:shd w:val="clear" w:color="auto" w:fill="1B2A4A"/>
            <w:tcMar>
              <w:top w:w="100" w:type="dxa"/>
              <w:left w:w="120" w:type="dxa"/>
              <w:bottom w:w="100" w:type="dxa"/>
              <w:right w:w="120" w:type="dxa"/>
            </w:tcMar>
          </w:tcPr>
          <w:p w14:paraId="6E0A6468" w14:textId="77777777" w:rsidR="000E0FB0" w:rsidRPr="008E1407" w:rsidRDefault="000E0FB0" w:rsidP="00F51C15">
            <w:pPr>
              <w:rPr>
                <w:lang w:val="en-GB"/>
              </w:rPr>
            </w:pPr>
            <w:r w:rsidRPr="008E1407">
              <w:rPr>
                <w:b/>
                <w:bCs/>
                <w:color w:val="FFFFFF"/>
                <w:lang w:val="en-GB"/>
              </w:rPr>
              <w:t>Why it's good / what a good answer tells me</w:t>
            </w:r>
          </w:p>
        </w:tc>
        <w:tc>
          <w:tcPr>
            <w:tcW w:w="2200" w:type="dxa"/>
            <w:shd w:val="clear" w:color="auto" w:fill="1B2A4A"/>
            <w:tcMar>
              <w:top w:w="100" w:type="dxa"/>
              <w:left w:w="120" w:type="dxa"/>
              <w:bottom w:w="100" w:type="dxa"/>
              <w:right w:w="120" w:type="dxa"/>
            </w:tcMar>
          </w:tcPr>
          <w:p w14:paraId="1FBAEC15" w14:textId="77777777" w:rsidR="000E0FB0" w:rsidRPr="008E1407" w:rsidRDefault="000E0FB0" w:rsidP="00F51C15">
            <w:pPr>
              <w:rPr>
                <w:lang w:val="en-GB"/>
              </w:rPr>
            </w:pPr>
            <w:r w:rsidRPr="008E1407">
              <w:rPr>
                <w:b/>
                <w:bCs/>
                <w:color w:val="FFFFFF"/>
                <w:lang w:val="en-GB"/>
              </w:rPr>
              <w:t>What answer should concern me</w:t>
            </w:r>
          </w:p>
        </w:tc>
      </w:tr>
      <w:tr w:rsidR="000E0FB0" w:rsidRPr="008E1407" w14:paraId="7853CC0C" w14:textId="77777777" w:rsidTr="00F51C15">
        <w:tblPrEx>
          <w:tblCellMar>
            <w:top w:w="0" w:type="dxa"/>
            <w:bottom w:w="0" w:type="dxa"/>
          </w:tblCellMar>
        </w:tblPrEx>
        <w:tc>
          <w:tcPr>
            <w:tcW w:w="3200" w:type="dxa"/>
            <w:tcMar>
              <w:top w:w="100" w:type="dxa"/>
              <w:left w:w="120" w:type="dxa"/>
              <w:bottom w:w="100" w:type="dxa"/>
              <w:right w:w="120" w:type="dxa"/>
            </w:tcMar>
          </w:tcPr>
          <w:p w14:paraId="4D0FC48B" w14:textId="77777777" w:rsidR="000E0FB0" w:rsidRPr="008E1407" w:rsidRDefault="000E0FB0" w:rsidP="00F51C15">
            <w:pPr>
              <w:rPr>
                <w:lang w:val="en-GB"/>
              </w:rPr>
            </w:pPr>
            <w:r w:rsidRPr="005209CC">
              <w:rPr>
                <w:color w:val="000000"/>
                <w:sz w:val="19"/>
                <w:szCs w:val="19"/>
                <w:highlight w:val="magenta"/>
                <w:lang w:val="en-GB"/>
              </w:rPr>
              <w:t>Where does your validated data stop and your client's own reporting begin today?</w:t>
            </w:r>
          </w:p>
        </w:tc>
        <w:tc>
          <w:tcPr>
            <w:tcW w:w="4200" w:type="dxa"/>
            <w:tcMar>
              <w:top w:w="100" w:type="dxa"/>
              <w:left w:w="120" w:type="dxa"/>
              <w:bottom w:w="100" w:type="dxa"/>
              <w:right w:w="120" w:type="dxa"/>
            </w:tcMar>
          </w:tcPr>
          <w:p w14:paraId="70F3DD16" w14:textId="77777777" w:rsidR="000E0FB0" w:rsidRPr="008E1407" w:rsidRDefault="000E0FB0" w:rsidP="00F51C15">
            <w:pPr>
              <w:rPr>
                <w:lang w:val="en-GB"/>
              </w:rPr>
            </w:pPr>
            <w:r w:rsidRPr="008E1407">
              <w:rPr>
                <w:color w:val="000000"/>
                <w:sz w:val="19"/>
                <w:szCs w:val="19"/>
                <w:lang w:val="en-GB"/>
              </w:rPr>
              <w:t>Reveals how far downstream their pipeline goes and whether compliance reporting is a gap they've already noticed. Hope for: A specific handoff point, named clearly. Follow up with: “Is that a boundary you've deliberately drawn, or one that's just evolved?”</w:t>
            </w:r>
          </w:p>
        </w:tc>
        <w:tc>
          <w:tcPr>
            <w:tcW w:w="2200" w:type="dxa"/>
            <w:tcMar>
              <w:top w:w="100" w:type="dxa"/>
              <w:left w:w="120" w:type="dxa"/>
              <w:bottom w:w="100" w:type="dxa"/>
              <w:right w:w="120" w:type="dxa"/>
            </w:tcMar>
          </w:tcPr>
          <w:p w14:paraId="567597F7" w14:textId="77777777" w:rsidR="000E0FB0" w:rsidRPr="008E1407" w:rsidRDefault="000E0FB0" w:rsidP="00F51C15">
            <w:pPr>
              <w:rPr>
                <w:lang w:val="en-GB"/>
              </w:rPr>
            </w:pPr>
            <w:r w:rsidRPr="008E1407">
              <w:rPr>
                <w:color w:val="000000"/>
                <w:sz w:val="19"/>
                <w:szCs w:val="19"/>
                <w:lang w:val="en-GB"/>
              </w:rPr>
              <w:t>Vagueness about where their responsibility ends — suggests the boundary hasn't been thought through, which complicates any integration.</w:t>
            </w:r>
          </w:p>
        </w:tc>
      </w:tr>
      <w:tr w:rsidR="000E0FB0" w:rsidRPr="008E1407" w14:paraId="2F184B9D" w14:textId="77777777" w:rsidTr="00F51C15">
        <w:tblPrEx>
          <w:tblCellMar>
            <w:top w:w="0" w:type="dxa"/>
            <w:bottom w:w="0" w:type="dxa"/>
          </w:tblCellMar>
        </w:tblPrEx>
        <w:tc>
          <w:tcPr>
            <w:tcW w:w="3200" w:type="dxa"/>
            <w:tcMar>
              <w:top w:w="100" w:type="dxa"/>
              <w:left w:w="120" w:type="dxa"/>
              <w:bottom w:w="100" w:type="dxa"/>
              <w:right w:w="120" w:type="dxa"/>
            </w:tcMar>
          </w:tcPr>
          <w:p w14:paraId="41C7E916" w14:textId="77777777" w:rsidR="000E0FB0" w:rsidRPr="008E1407" w:rsidRDefault="000E0FB0" w:rsidP="00F51C15">
            <w:pPr>
              <w:rPr>
                <w:lang w:val="en-GB"/>
              </w:rPr>
            </w:pPr>
            <w:r w:rsidRPr="005209CC">
              <w:rPr>
                <w:color w:val="000000"/>
                <w:sz w:val="19"/>
                <w:szCs w:val="19"/>
                <w:highlight w:val="magenta"/>
                <w:lang w:val="en-GB"/>
              </w:rPr>
              <w:t xml:space="preserve">Have any of your current clients asked you directly about EU ETS or </w:t>
            </w:r>
            <w:proofErr w:type="spellStart"/>
            <w:r w:rsidRPr="005209CC">
              <w:rPr>
                <w:color w:val="000000"/>
                <w:sz w:val="19"/>
                <w:szCs w:val="19"/>
                <w:highlight w:val="magenta"/>
                <w:lang w:val="en-GB"/>
              </w:rPr>
              <w:t>FuelEU</w:t>
            </w:r>
            <w:proofErr w:type="spellEnd"/>
            <w:r w:rsidRPr="005209CC">
              <w:rPr>
                <w:color w:val="000000"/>
                <w:sz w:val="19"/>
                <w:szCs w:val="19"/>
                <w:highlight w:val="magenta"/>
                <w:lang w:val="en-GB"/>
              </w:rPr>
              <w:t>?</w:t>
            </w:r>
          </w:p>
        </w:tc>
        <w:tc>
          <w:tcPr>
            <w:tcW w:w="4200" w:type="dxa"/>
            <w:tcMar>
              <w:top w:w="100" w:type="dxa"/>
              <w:left w:w="120" w:type="dxa"/>
              <w:bottom w:w="100" w:type="dxa"/>
              <w:right w:w="120" w:type="dxa"/>
            </w:tcMar>
          </w:tcPr>
          <w:p w14:paraId="2D45CD3B" w14:textId="77777777" w:rsidR="000E0FB0" w:rsidRPr="008E1407" w:rsidRDefault="000E0FB0" w:rsidP="00F51C15">
            <w:pPr>
              <w:rPr>
                <w:lang w:val="en-GB"/>
              </w:rPr>
            </w:pPr>
            <w:r w:rsidRPr="008E1407">
              <w:rPr>
                <w:color w:val="000000"/>
                <w:sz w:val="19"/>
                <w:szCs w:val="19"/>
                <w:lang w:val="en-GB"/>
              </w:rPr>
              <w:t>The single highest-value question in the meeting — a yes means this is customer-pulled, not hypothetical. Hope for: A specific, even anonymised, example of a client asking. Follow up with: “What did you tell them when they asked?”</w:t>
            </w:r>
          </w:p>
        </w:tc>
        <w:tc>
          <w:tcPr>
            <w:tcW w:w="2200" w:type="dxa"/>
            <w:tcMar>
              <w:top w:w="100" w:type="dxa"/>
              <w:left w:w="120" w:type="dxa"/>
              <w:bottom w:w="100" w:type="dxa"/>
              <w:right w:w="120" w:type="dxa"/>
            </w:tcMar>
          </w:tcPr>
          <w:p w14:paraId="69DF1AE9" w14:textId="77777777" w:rsidR="000E0FB0" w:rsidRPr="008E1407" w:rsidRDefault="000E0FB0" w:rsidP="00F51C15">
            <w:pPr>
              <w:rPr>
                <w:lang w:val="en-GB"/>
              </w:rPr>
            </w:pPr>
            <w:r w:rsidRPr="008E1407">
              <w:rPr>
                <w:color w:val="000000"/>
                <w:sz w:val="19"/>
                <w:szCs w:val="19"/>
                <w:lang w:val="en-GB"/>
              </w:rPr>
              <w:t>A flat no with no elaboration — doesn't kill the meeting, but changes its nature to speculative rather than urgent.</w:t>
            </w:r>
          </w:p>
        </w:tc>
      </w:tr>
      <w:tr w:rsidR="000E0FB0" w:rsidRPr="008E1407" w14:paraId="4BB1EBFD" w14:textId="77777777" w:rsidTr="00F51C15">
        <w:tblPrEx>
          <w:tblCellMar>
            <w:top w:w="0" w:type="dxa"/>
            <w:bottom w:w="0" w:type="dxa"/>
          </w:tblCellMar>
        </w:tblPrEx>
        <w:tc>
          <w:tcPr>
            <w:tcW w:w="3200" w:type="dxa"/>
            <w:tcMar>
              <w:top w:w="100" w:type="dxa"/>
              <w:left w:w="120" w:type="dxa"/>
              <w:bottom w:w="100" w:type="dxa"/>
              <w:right w:w="120" w:type="dxa"/>
            </w:tcMar>
          </w:tcPr>
          <w:p w14:paraId="5219A03F" w14:textId="77777777" w:rsidR="000E0FB0" w:rsidRPr="008E1407" w:rsidRDefault="000E0FB0" w:rsidP="00F51C15">
            <w:pPr>
              <w:rPr>
                <w:lang w:val="en-GB"/>
              </w:rPr>
            </w:pPr>
            <w:r w:rsidRPr="008E1407">
              <w:rPr>
                <w:color w:val="000000"/>
                <w:sz w:val="19"/>
                <w:szCs w:val="19"/>
                <w:lang w:val="en-GB"/>
              </w:rPr>
              <w:t>How do you think about the line between what you build in-house versus bring in through a partner?</w:t>
            </w:r>
          </w:p>
        </w:tc>
        <w:tc>
          <w:tcPr>
            <w:tcW w:w="4200" w:type="dxa"/>
            <w:tcMar>
              <w:top w:w="100" w:type="dxa"/>
              <w:left w:w="120" w:type="dxa"/>
              <w:bottom w:w="100" w:type="dxa"/>
              <w:right w:w="120" w:type="dxa"/>
            </w:tcMar>
          </w:tcPr>
          <w:p w14:paraId="3C258567" w14:textId="77777777" w:rsidR="000E0FB0" w:rsidRPr="008E1407" w:rsidRDefault="000E0FB0" w:rsidP="00F51C15">
            <w:pPr>
              <w:rPr>
                <w:lang w:val="en-GB"/>
              </w:rPr>
            </w:pPr>
            <w:r w:rsidRPr="008E1407">
              <w:rPr>
                <w:color w:val="000000"/>
                <w:sz w:val="19"/>
                <w:szCs w:val="19"/>
                <w:lang w:val="en-GB"/>
              </w:rPr>
              <w:t>Surfaces build-vs-buy posture without asking it directly. Hope for: A clear, considered philosophy — signals a founder who's thought about focus. Follow up with: “What's made you bring in a partner before, if ever?”</w:t>
            </w:r>
          </w:p>
        </w:tc>
        <w:tc>
          <w:tcPr>
            <w:tcW w:w="2200" w:type="dxa"/>
            <w:tcMar>
              <w:top w:w="100" w:type="dxa"/>
              <w:left w:w="120" w:type="dxa"/>
              <w:bottom w:w="100" w:type="dxa"/>
              <w:right w:w="120" w:type="dxa"/>
            </w:tcMar>
          </w:tcPr>
          <w:p w14:paraId="067B8535" w14:textId="77777777" w:rsidR="000E0FB0" w:rsidRPr="008E1407" w:rsidRDefault="000E0FB0" w:rsidP="00F51C15">
            <w:pPr>
              <w:rPr>
                <w:lang w:val="en-GB"/>
              </w:rPr>
            </w:pPr>
            <w:r w:rsidRPr="008E1407">
              <w:rPr>
                <w:color w:val="000000"/>
                <w:sz w:val="19"/>
                <w:szCs w:val="19"/>
                <w:lang w:val="en-GB"/>
              </w:rPr>
              <w:t>“We build everything ourselves” with no nuance — signals partnership may be a hard sell regardless of technical fit.</w:t>
            </w:r>
          </w:p>
        </w:tc>
      </w:tr>
      <w:tr w:rsidR="000E0FB0" w:rsidRPr="008E1407" w14:paraId="45AECB65" w14:textId="77777777" w:rsidTr="00F51C15">
        <w:tblPrEx>
          <w:tblCellMar>
            <w:top w:w="0" w:type="dxa"/>
            <w:bottom w:w="0" w:type="dxa"/>
          </w:tblCellMar>
        </w:tblPrEx>
        <w:tc>
          <w:tcPr>
            <w:tcW w:w="3200" w:type="dxa"/>
            <w:tcMar>
              <w:top w:w="100" w:type="dxa"/>
              <w:left w:w="120" w:type="dxa"/>
              <w:bottom w:w="100" w:type="dxa"/>
              <w:right w:w="120" w:type="dxa"/>
            </w:tcMar>
          </w:tcPr>
          <w:p w14:paraId="03B7296C" w14:textId="77777777" w:rsidR="000E0FB0" w:rsidRPr="008E1407" w:rsidRDefault="000E0FB0" w:rsidP="00F51C15">
            <w:pPr>
              <w:rPr>
                <w:lang w:val="en-GB"/>
              </w:rPr>
            </w:pPr>
            <w:r w:rsidRPr="005209CC">
              <w:rPr>
                <w:color w:val="000000"/>
                <w:sz w:val="19"/>
                <w:szCs w:val="19"/>
                <w:highlight w:val="magenta"/>
                <w:lang w:val="en-GB"/>
              </w:rPr>
              <w:t>What does a typical onboarding or integration look like for a new client on your side?</w:t>
            </w:r>
          </w:p>
        </w:tc>
        <w:tc>
          <w:tcPr>
            <w:tcW w:w="4200" w:type="dxa"/>
            <w:tcMar>
              <w:top w:w="100" w:type="dxa"/>
              <w:left w:w="120" w:type="dxa"/>
              <w:bottom w:w="100" w:type="dxa"/>
              <w:right w:w="120" w:type="dxa"/>
            </w:tcMar>
          </w:tcPr>
          <w:p w14:paraId="24BCC5EA" w14:textId="77777777" w:rsidR="000E0FB0" w:rsidRPr="008E1407" w:rsidRDefault="000E0FB0" w:rsidP="00F51C15">
            <w:pPr>
              <w:rPr>
                <w:lang w:val="en-GB"/>
              </w:rPr>
            </w:pPr>
            <w:r w:rsidRPr="008E1407">
              <w:rPr>
                <w:color w:val="000000"/>
                <w:sz w:val="19"/>
                <w:szCs w:val="19"/>
                <w:lang w:val="en-GB"/>
              </w:rPr>
              <w:t>Tells me their real engineering maturity and realistic integration timelines. Hope for: A concrete, specific process with a real timeframe. Follow up with: “What's the longest integration has taken, and why?”</w:t>
            </w:r>
          </w:p>
        </w:tc>
        <w:tc>
          <w:tcPr>
            <w:tcW w:w="2200" w:type="dxa"/>
            <w:tcMar>
              <w:top w:w="100" w:type="dxa"/>
              <w:left w:w="120" w:type="dxa"/>
              <w:bottom w:w="100" w:type="dxa"/>
              <w:right w:w="120" w:type="dxa"/>
            </w:tcMar>
          </w:tcPr>
          <w:p w14:paraId="790165E4" w14:textId="77777777" w:rsidR="000E0FB0" w:rsidRPr="008E1407" w:rsidRDefault="000E0FB0" w:rsidP="00F51C15">
            <w:pPr>
              <w:rPr>
                <w:lang w:val="en-GB"/>
              </w:rPr>
            </w:pPr>
            <w:r w:rsidRPr="008E1407">
              <w:rPr>
                <w:color w:val="000000"/>
                <w:sz w:val="19"/>
                <w:szCs w:val="19"/>
                <w:lang w:val="en-GB"/>
              </w:rPr>
              <w:t xml:space="preserve">A vague or inconsistent answer between </w:t>
            </w:r>
            <w:proofErr w:type="spellStart"/>
            <w:r w:rsidRPr="008E1407">
              <w:rPr>
                <w:color w:val="000000"/>
                <w:sz w:val="19"/>
                <w:szCs w:val="19"/>
                <w:lang w:val="en-GB"/>
              </w:rPr>
              <w:t>Delstin</w:t>
            </w:r>
            <w:proofErr w:type="spellEnd"/>
            <w:r w:rsidRPr="008E1407">
              <w:rPr>
                <w:color w:val="000000"/>
                <w:sz w:val="19"/>
                <w:szCs w:val="19"/>
                <w:lang w:val="en-GB"/>
              </w:rPr>
              <w:t xml:space="preserve"> and Theo — signals process immaturity.</w:t>
            </w:r>
          </w:p>
        </w:tc>
      </w:tr>
      <w:tr w:rsidR="000E0FB0" w:rsidRPr="008E1407" w14:paraId="676EB583" w14:textId="77777777" w:rsidTr="00F51C15">
        <w:tblPrEx>
          <w:tblCellMar>
            <w:top w:w="0" w:type="dxa"/>
            <w:bottom w:w="0" w:type="dxa"/>
          </w:tblCellMar>
        </w:tblPrEx>
        <w:tc>
          <w:tcPr>
            <w:tcW w:w="3200" w:type="dxa"/>
            <w:tcMar>
              <w:top w:w="100" w:type="dxa"/>
              <w:left w:w="120" w:type="dxa"/>
              <w:bottom w:w="100" w:type="dxa"/>
              <w:right w:w="120" w:type="dxa"/>
            </w:tcMar>
          </w:tcPr>
          <w:p w14:paraId="5DBDCD5D" w14:textId="77777777" w:rsidR="000E0FB0" w:rsidRPr="008E1407" w:rsidRDefault="000E0FB0" w:rsidP="00F51C15">
            <w:pPr>
              <w:rPr>
                <w:lang w:val="en-GB"/>
              </w:rPr>
            </w:pPr>
            <w:r w:rsidRPr="008E1407">
              <w:rPr>
                <w:color w:val="000000"/>
                <w:sz w:val="19"/>
                <w:szCs w:val="19"/>
                <w:lang w:val="en-GB"/>
              </w:rPr>
              <w:t>Who owns the data relationship if a client works with both of us?</w:t>
            </w:r>
          </w:p>
        </w:tc>
        <w:tc>
          <w:tcPr>
            <w:tcW w:w="4200" w:type="dxa"/>
            <w:tcMar>
              <w:top w:w="100" w:type="dxa"/>
              <w:left w:w="120" w:type="dxa"/>
              <w:bottom w:w="100" w:type="dxa"/>
              <w:right w:w="120" w:type="dxa"/>
            </w:tcMar>
          </w:tcPr>
          <w:p w14:paraId="557C434C" w14:textId="77777777" w:rsidR="000E0FB0" w:rsidRPr="008E1407" w:rsidRDefault="000E0FB0" w:rsidP="00F51C15">
            <w:pPr>
              <w:rPr>
                <w:lang w:val="en-GB"/>
              </w:rPr>
            </w:pPr>
            <w:r w:rsidRPr="008E1407">
              <w:rPr>
                <w:color w:val="000000"/>
                <w:sz w:val="19"/>
                <w:szCs w:val="19"/>
                <w:lang w:val="en-GB"/>
              </w:rPr>
              <w:t>Surfaces how they think about vendor hierarchy — important for any referral or white-label structure. Hope for: A clear view, even if it's “we haven't decided yet, let's figure it out together.” Follow up with: “How would that work if the client came to us first instead?”</w:t>
            </w:r>
          </w:p>
        </w:tc>
        <w:tc>
          <w:tcPr>
            <w:tcW w:w="2200" w:type="dxa"/>
            <w:tcMar>
              <w:top w:w="100" w:type="dxa"/>
              <w:left w:w="120" w:type="dxa"/>
              <w:bottom w:w="100" w:type="dxa"/>
              <w:right w:w="120" w:type="dxa"/>
            </w:tcMar>
          </w:tcPr>
          <w:p w14:paraId="1B2EA4A3" w14:textId="77777777" w:rsidR="000E0FB0" w:rsidRPr="008E1407" w:rsidRDefault="000E0FB0" w:rsidP="00F51C15">
            <w:pPr>
              <w:rPr>
                <w:lang w:val="en-GB"/>
              </w:rPr>
            </w:pPr>
            <w:r w:rsidRPr="008E1407">
              <w:rPr>
                <w:color w:val="000000"/>
                <w:sz w:val="19"/>
                <w:szCs w:val="19"/>
                <w:lang w:val="en-GB"/>
              </w:rPr>
              <w:t>Territorial framing that positions Poseidon as subordinate by default.</w:t>
            </w:r>
          </w:p>
        </w:tc>
      </w:tr>
      <w:tr w:rsidR="000E0FB0" w:rsidRPr="008E1407" w14:paraId="6BF24B42" w14:textId="77777777" w:rsidTr="00F51C15">
        <w:tblPrEx>
          <w:tblCellMar>
            <w:top w:w="0" w:type="dxa"/>
            <w:bottom w:w="0" w:type="dxa"/>
          </w:tblCellMar>
        </w:tblPrEx>
        <w:tc>
          <w:tcPr>
            <w:tcW w:w="3200" w:type="dxa"/>
            <w:tcMar>
              <w:top w:w="100" w:type="dxa"/>
              <w:left w:w="120" w:type="dxa"/>
              <w:bottom w:w="100" w:type="dxa"/>
              <w:right w:w="120" w:type="dxa"/>
            </w:tcMar>
          </w:tcPr>
          <w:p w14:paraId="1D365A8D" w14:textId="77777777" w:rsidR="000E0FB0" w:rsidRPr="008E1407" w:rsidRDefault="000E0FB0" w:rsidP="00F51C15">
            <w:pPr>
              <w:rPr>
                <w:lang w:val="en-GB"/>
              </w:rPr>
            </w:pPr>
            <w:r w:rsidRPr="005209CC">
              <w:rPr>
                <w:color w:val="000000"/>
                <w:sz w:val="19"/>
                <w:szCs w:val="19"/>
                <w:highlight w:val="magenta"/>
                <w:lang w:val="en-GB"/>
              </w:rPr>
              <w:t>Is there appetite on your side to move beyond OSV and offshore energy into segments like yacht management?</w:t>
            </w:r>
          </w:p>
        </w:tc>
        <w:tc>
          <w:tcPr>
            <w:tcW w:w="4200" w:type="dxa"/>
            <w:tcMar>
              <w:top w:w="100" w:type="dxa"/>
              <w:left w:w="120" w:type="dxa"/>
              <w:bottom w:w="100" w:type="dxa"/>
              <w:right w:w="120" w:type="dxa"/>
            </w:tcMar>
          </w:tcPr>
          <w:p w14:paraId="493CA5A5" w14:textId="77777777" w:rsidR="000E0FB0" w:rsidRPr="008E1407" w:rsidRDefault="000E0FB0" w:rsidP="00F51C15">
            <w:pPr>
              <w:rPr>
                <w:lang w:val="en-GB"/>
              </w:rPr>
            </w:pPr>
            <w:r w:rsidRPr="008E1407">
              <w:rPr>
                <w:color w:val="000000"/>
                <w:sz w:val="19"/>
                <w:szCs w:val="19"/>
                <w:lang w:val="en-GB"/>
              </w:rPr>
              <w:t>Tests the segment-overlap assumption directly and calibrates whether this is about their market or mine. Hope for: A clear, honest answer either way. Follow up with: “What would have to be true for that to make sense for you?”</w:t>
            </w:r>
          </w:p>
        </w:tc>
        <w:tc>
          <w:tcPr>
            <w:tcW w:w="2200" w:type="dxa"/>
            <w:tcMar>
              <w:top w:w="100" w:type="dxa"/>
              <w:left w:w="120" w:type="dxa"/>
              <w:bottom w:w="100" w:type="dxa"/>
              <w:right w:w="120" w:type="dxa"/>
            </w:tcMar>
          </w:tcPr>
          <w:p w14:paraId="36AB7D4A" w14:textId="77777777" w:rsidR="000E0FB0" w:rsidRPr="008E1407" w:rsidRDefault="000E0FB0" w:rsidP="00F51C15">
            <w:pPr>
              <w:rPr>
                <w:lang w:val="en-GB"/>
              </w:rPr>
            </w:pPr>
            <w:r w:rsidRPr="008E1407">
              <w:rPr>
                <w:color w:val="000000"/>
                <w:sz w:val="19"/>
                <w:szCs w:val="19"/>
                <w:lang w:val="en-GB"/>
              </w:rPr>
              <w:t>Ambiguity that leaves the segment question unresolved — worth pressing gently if it comes up again later.</w:t>
            </w:r>
          </w:p>
        </w:tc>
      </w:tr>
      <w:tr w:rsidR="000E0FB0" w:rsidRPr="008E1407" w14:paraId="1DED0969" w14:textId="77777777" w:rsidTr="00F51C15">
        <w:tblPrEx>
          <w:tblCellMar>
            <w:top w:w="0" w:type="dxa"/>
            <w:bottom w:w="0" w:type="dxa"/>
          </w:tblCellMar>
        </w:tblPrEx>
        <w:tc>
          <w:tcPr>
            <w:tcW w:w="3200" w:type="dxa"/>
            <w:tcMar>
              <w:top w:w="100" w:type="dxa"/>
              <w:left w:w="120" w:type="dxa"/>
              <w:bottom w:w="100" w:type="dxa"/>
              <w:right w:w="120" w:type="dxa"/>
            </w:tcMar>
          </w:tcPr>
          <w:p w14:paraId="493E18D7" w14:textId="77777777" w:rsidR="000E0FB0" w:rsidRPr="008E1407" w:rsidRDefault="000E0FB0" w:rsidP="00F51C15">
            <w:pPr>
              <w:rPr>
                <w:lang w:val="en-GB"/>
              </w:rPr>
            </w:pPr>
            <w:r w:rsidRPr="008E1407">
              <w:rPr>
                <w:color w:val="000000"/>
                <w:sz w:val="19"/>
                <w:szCs w:val="19"/>
                <w:lang w:val="en-GB"/>
              </w:rPr>
              <w:lastRenderedPageBreak/>
              <w:t>What's driving the timing of this conversation for you right now?</w:t>
            </w:r>
          </w:p>
        </w:tc>
        <w:tc>
          <w:tcPr>
            <w:tcW w:w="4200" w:type="dxa"/>
            <w:tcMar>
              <w:top w:w="100" w:type="dxa"/>
              <w:left w:w="120" w:type="dxa"/>
              <w:bottom w:w="100" w:type="dxa"/>
              <w:right w:w="120" w:type="dxa"/>
            </w:tcMar>
          </w:tcPr>
          <w:p w14:paraId="6E4BBF4D" w14:textId="77777777" w:rsidR="000E0FB0" w:rsidRPr="008E1407" w:rsidRDefault="000E0FB0" w:rsidP="00F51C15">
            <w:pPr>
              <w:rPr>
                <w:lang w:val="en-GB"/>
              </w:rPr>
            </w:pPr>
            <w:r w:rsidRPr="008E1407">
              <w:rPr>
                <w:color w:val="000000"/>
                <w:sz w:val="19"/>
                <w:szCs w:val="19"/>
                <w:lang w:val="en-GB"/>
              </w:rPr>
              <w:t>Low-pressure way to surface whether this is customer-pulled, investment-adjacent, or genuinely exploratory. Hope for: A specific trigger — a client request, a roadmap decision, a competitive signal. Follow up with: “Has that come up more than once recently?”</w:t>
            </w:r>
          </w:p>
        </w:tc>
        <w:tc>
          <w:tcPr>
            <w:tcW w:w="2200" w:type="dxa"/>
            <w:tcMar>
              <w:top w:w="100" w:type="dxa"/>
              <w:left w:w="120" w:type="dxa"/>
              <w:bottom w:w="100" w:type="dxa"/>
              <w:right w:w="120" w:type="dxa"/>
            </w:tcMar>
          </w:tcPr>
          <w:p w14:paraId="6AF6ECF3" w14:textId="77777777" w:rsidR="000E0FB0" w:rsidRPr="008E1407" w:rsidRDefault="000E0FB0" w:rsidP="00F51C15">
            <w:pPr>
              <w:rPr>
                <w:lang w:val="en-GB"/>
              </w:rPr>
            </w:pPr>
            <w:r w:rsidRPr="008E1407">
              <w:rPr>
                <w:color w:val="000000"/>
                <w:sz w:val="19"/>
                <w:szCs w:val="19"/>
                <w:lang w:val="en-GB"/>
              </w:rPr>
              <w:t>“No particular reason, just exploring” — not a bad answer, just a lower-urgency one.</w:t>
            </w:r>
          </w:p>
        </w:tc>
      </w:tr>
    </w:tbl>
    <w:p w14:paraId="5ED42818" w14:textId="77777777" w:rsidR="005356D0" w:rsidRDefault="005356D0">
      <w:pPr>
        <w:spacing w:after="80"/>
        <w:rPr>
          <w:lang w:val="en-GB"/>
        </w:rPr>
      </w:pPr>
    </w:p>
    <w:p w14:paraId="0835CC2A" w14:textId="77777777" w:rsidR="0021670D" w:rsidRDefault="0021670D">
      <w:pPr>
        <w:spacing w:after="80"/>
        <w:rPr>
          <w:lang w:val="en-GB"/>
        </w:rPr>
      </w:pPr>
    </w:p>
    <w:p w14:paraId="2037D47F" w14:textId="77777777" w:rsidR="0021670D" w:rsidRDefault="0021670D">
      <w:pPr>
        <w:spacing w:after="80"/>
        <w:rPr>
          <w:lang w:val="en-GB"/>
        </w:rPr>
      </w:pPr>
    </w:p>
    <w:p w14:paraId="5F13AA2C" w14:textId="3698ECC0" w:rsidR="0021670D" w:rsidRPr="0021670D" w:rsidRDefault="0021670D">
      <w:pPr>
        <w:spacing w:after="80"/>
        <w:rPr>
          <w:b/>
          <w:bCs/>
          <w:color w:val="FFFFFF" w:themeColor="background1"/>
          <w:sz w:val="44"/>
          <w:szCs w:val="44"/>
          <w:lang w:val="en-GB"/>
        </w:rPr>
      </w:pPr>
      <w:proofErr w:type="spellStart"/>
      <w:r w:rsidRPr="0021670D">
        <w:rPr>
          <w:b/>
          <w:bCs/>
          <w:color w:val="FFFFFF" w:themeColor="background1"/>
          <w:sz w:val="44"/>
          <w:szCs w:val="44"/>
          <w:highlight w:val="darkBlue"/>
          <w:lang w:val="en-GB"/>
        </w:rPr>
        <w:t>Respostas</w:t>
      </w:r>
      <w:proofErr w:type="spellEnd"/>
    </w:p>
    <w:p w14:paraId="23BF4B1B" w14:textId="77777777" w:rsidR="0021670D" w:rsidRPr="0021670D" w:rsidRDefault="0021670D" w:rsidP="0021670D">
      <w:pPr>
        <w:pStyle w:val="Ttulo1"/>
        <w:rPr>
          <w:lang w:val="en-GB"/>
        </w:rPr>
      </w:pPr>
      <w:r w:rsidRPr="0021670D">
        <w:rPr>
          <w:lang w:val="en-GB"/>
        </w:rPr>
        <w:t>Part 10 — If They Ask...</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200"/>
      </w:tblGrid>
      <w:tr w:rsidR="0021670D" w14:paraId="44581104" w14:textId="77777777" w:rsidTr="00F51C15">
        <w:tblPrEx>
          <w:tblCellMar>
            <w:top w:w="0" w:type="dxa"/>
            <w:bottom w:w="0" w:type="dxa"/>
          </w:tblCellMar>
        </w:tblPrEx>
        <w:tc>
          <w:tcPr>
            <w:tcW w:w="4200" w:type="dxa"/>
            <w:shd w:val="clear" w:color="auto" w:fill="1B2A4A"/>
            <w:tcMar>
              <w:top w:w="100" w:type="dxa"/>
              <w:left w:w="120" w:type="dxa"/>
              <w:bottom w:w="100" w:type="dxa"/>
              <w:right w:w="120" w:type="dxa"/>
            </w:tcMar>
          </w:tcPr>
          <w:p w14:paraId="7CB11DFA" w14:textId="77777777" w:rsidR="0021670D" w:rsidRDefault="0021670D" w:rsidP="00F51C15">
            <w:proofErr w:type="spellStart"/>
            <w:r>
              <w:rPr>
                <w:b/>
                <w:bCs/>
                <w:color w:val="FFFFFF"/>
              </w:rPr>
              <w:t>If</w:t>
            </w:r>
            <w:proofErr w:type="spellEnd"/>
            <w:r>
              <w:rPr>
                <w:b/>
                <w:bCs/>
                <w:color w:val="FFFFFF"/>
              </w:rPr>
              <w:t xml:space="preserve"> </w:t>
            </w:r>
            <w:proofErr w:type="spellStart"/>
            <w:r>
              <w:rPr>
                <w:b/>
                <w:bCs/>
                <w:color w:val="FFFFFF"/>
              </w:rPr>
              <w:t>they</w:t>
            </w:r>
            <w:proofErr w:type="spellEnd"/>
            <w:r>
              <w:rPr>
                <w:b/>
                <w:bCs/>
                <w:color w:val="FFFFFF"/>
              </w:rPr>
              <w:t xml:space="preserve"> </w:t>
            </w:r>
            <w:proofErr w:type="spellStart"/>
            <w:r>
              <w:rPr>
                <w:b/>
                <w:bCs/>
                <w:color w:val="FFFFFF"/>
              </w:rPr>
              <w:t>ask</w:t>
            </w:r>
            <w:proofErr w:type="spellEnd"/>
            <w:r>
              <w:rPr>
                <w:b/>
                <w:bCs/>
                <w:color w:val="FFFFFF"/>
              </w:rPr>
              <w:t>...</w:t>
            </w:r>
          </w:p>
        </w:tc>
        <w:tc>
          <w:tcPr>
            <w:tcW w:w="5200" w:type="dxa"/>
            <w:shd w:val="clear" w:color="auto" w:fill="1B2A4A"/>
            <w:tcMar>
              <w:top w:w="100" w:type="dxa"/>
              <w:left w:w="120" w:type="dxa"/>
              <w:bottom w:w="100" w:type="dxa"/>
              <w:right w:w="120" w:type="dxa"/>
            </w:tcMar>
          </w:tcPr>
          <w:p w14:paraId="31D7F17D" w14:textId="77777777" w:rsidR="0021670D" w:rsidRDefault="0021670D" w:rsidP="00F51C15">
            <w:proofErr w:type="spellStart"/>
            <w:r>
              <w:rPr>
                <w:b/>
                <w:bCs/>
                <w:color w:val="FFFFFF"/>
              </w:rPr>
              <w:t>Answer</w:t>
            </w:r>
            <w:proofErr w:type="spellEnd"/>
          </w:p>
        </w:tc>
      </w:tr>
      <w:tr w:rsidR="0021670D" w:rsidRPr="008E1407" w14:paraId="4AD7D837" w14:textId="77777777" w:rsidTr="00F51C15">
        <w:tblPrEx>
          <w:tblCellMar>
            <w:top w:w="0" w:type="dxa"/>
            <w:bottom w:w="0" w:type="dxa"/>
          </w:tblCellMar>
        </w:tblPrEx>
        <w:tc>
          <w:tcPr>
            <w:tcW w:w="4200" w:type="dxa"/>
            <w:tcMar>
              <w:top w:w="100" w:type="dxa"/>
              <w:left w:w="120" w:type="dxa"/>
              <w:bottom w:w="100" w:type="dxa"/>
              <w:right w:w="120" w:type="dxa"/>
            </w:tcMar>
          </w:tcPr>
          <w:p w14:paraId="0191A0AC" w14:textId="77777777" w:rsidR="0021670D" w:rsidRPr="008E1407" w:rsidRDefault="0021670D" w:rsidP="00F51C15">
            <w:pPr>
              <w:rPr>
                <w:lang w:val="en-GB"/>
              </w:rPr>
            </w:pPr>
            <w:r w:rsidRPr="008E1407">
              <w:rPr>
                <w:color w:val="000000"/>
                <w:lang w:val="en-GB"/>
              </w:rPr>
              <w:t>Why wouldn't we build this ourselves?</w:t>
            </w:r>
          </w:p>
        </w:tc>
        <w:tc>
          <w:tcPr>
            <w:tcW w:w="5200" w:type="dxa"/>
            <w:tcMar>
              <w:top w:w="100" w:type="dxa"/>
              <w:left w:w="120" w:type="dxa"/>
              <w:bottom w:w="100" w:type="dxa"/>
              <w:right w:w="120" w:type="dxa"/>
            </w:tcMar>
          </w:tcPr>
          <w:p w14:paraId="4ACD8E45" w14:textId="77777777" w:rsidR="0021670D" w:rsidRPr="008E1407" w:rsidRDefault="0021670D" w:rsidP="00F51C15">
            <w:pPr>
              <w:rPr>
                <w:lang w:val="en-GB"/>
              </w:rPr>
            </w:pPr>
            <w:r w:rsidRPr="005209CC">
              <w:rPr>
                <w:color w:val="000000"/>
                <w:highlight w:val="magenta"/>
                <w:lang w:val="en-GB"/>
              </w:rPr>
              <w:t>You could — it's public regulatory logic. The cost is maintaining an audited system alongside your core focus, every time a rule changes.</w:t>
            </w:r>
          </w:p>
        </w:tc>
      </w:tr>
      <w:tr w:rsidR="0021670D" w:rsidRPr="008E1407" w14:paraId="12F3063F" w14:textId="77777777" w:rsidTr="00F51C15">
        <w:tblPrEx>
          <w:tblCellMar>
            <w:top w:w="0" w:type="dxa"/>
            <w:bottom w:w="0" w:type="dxa"/>
          </w:tblCellMar>
        </w:tblPrEx>
        <w:tc>
          <w:tcPr>
            <w:tcW w:w="4200" w:type="dxa"/>
            <w:tcMar>
              <w:top w:w="100" w:type="dxa"/>
              <w:left w:w="120" w:type="dxa"/>
              <w:bottom w:w="100" w:type="dxa"/>
              <w:right w:w="120" w:type="dxa"/>
            </w:tcMar>
          </w:tcPr>
          <w:p w14:paraId="558E918B" w14:textId="77777777" w:rsidR="0021670D" w:rsidRDefault="0021670D" w:rsidP="00F51C15">
            <w:proofErr w:type="spellStart"/>
            <w:r>
              <w:rPr>
                <w:color w:val="000000"/>
              </w:rPr>
              <w:t>Who</w:t>
            </w:r>
            <w:proofErr w:type="spellEnd"/>
            <w:r>
              <w:rPr>
                <w:color w:val="000000"/>
              </w:rPr>
              <w:t xml:space="preserve"> </w:t>
            </w:r>
            <w:proofErr w:type="spellStart"/>
            <w:r>
              <w:rPr>
                <w:color w:val="000000"/>
              </w:rPr>
              <w:t>owns</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customer</w:t>
            </w:r>
            <w:proofErr w:type="spellEnd"/>
            <w:r>
              <w:rPr>
                <w:color w:val="000000"/>
              </w:rPr>
              <w:t>?</w:t>
            </w:r>
          </w:p>
        </w:tc>
        <w:tc>
          <w:tcPr>
            <w:tcW w:w="5200" w:type="dxa"/>
            <w:tcMar>
              <w:top w:w="100" w:type="dxa"/>
              <w:left w:w="120" w:type="dxa"/>
              <w:bottom w:w="100" w:type="dxa"/>
              <w:right w:w="120" w:type="dxa"/>
            </w:tcMar>
          </w:tcPr>
          <w:p w14:paraId="597259FC" w14:textId="77777777" w:rsidR="0021670D" w:rsidRPr="008E1407" w:rsidRDefault="0021670D" w:rsidP="00F51C15">
            <w:pPr>
              <w:rPr>
                <w:lang w:val="en-GB"/>
              </w:rPr>
            </w:pPr>
            <w:r w:rsidRPr="008E1407">
              <w:rPr>
                <w:color w:val="000000"/>
                <w:lang w:val="en-GB"/>
              </w:rPr>
              <w:t>Whoever the client's primary vendor relationship is with — that's a structure question we'd work out together, not something we'd assume.</w:t>
            </w:r>
          </w:p>
        </w:tc>
      </w:tr>
      <w:tr w:rsidR="0021670D" w:rsidRPr="008E1407" w14:paraId="57E15544" w14:textId="77777777" w:rsidTr="00F51C15">
        <w:tblPrEx>
          <w:tblCellMar>
            <w:top w:w="0" w:type="dxa"/>
            <w:bottom w:w="0" w:type="dxa"/>
          </w:tblCellMar>
        </w:tblPrEx>
        <w:tc>
          <w:tcPr>
            <w:tcW w:w="4200" w:type="dxa"/>
            <w:tcMar>
              <w:top w:w="100" w:type="dxa"/>
              <w:left w:w="120" w:type="dxa"/>
              <w:bottom w:w="100" w:type="dxa"/>
              <w:right w:w="120" w:type="dxa"/>
            </w:tcMar>
          </w:tcPr>
          <w:p w14:paraId="10434F5E" w14:textId="77777777" w:rsidR="0021670D" w:rsidRPr="008E1407" w:rsidRDefault="0021670D" w:rsidP="00F51C15">
            <w:pPr>
              <w:rPr>
                <w:lang w:val="en-GB"/>
              </w:rPr>
            </w:pPr>
            <w:r w:rsidRPr="008E1407">
              <w:rPr>
                <w:color w:val="000000"/>
                <w:lang w:val="en-GB"/>
              </w:rPr>
              <w:t>How do you make money?</w:t>
            </w:r>
          </w:p>
        </w:tc>
        <w:tc>
          <w:tcPr>
            <w:tcW w:w="5200" w:type="dxa"/>
            <w:tcMar>
              <w:top w:w="100" w:type="dxa"/>
              <w:left w:w="120" w:type="dxa"/>
              <w:bottom w:w="100" w:type="dxa"/>
              <w:right w:w="120" w:type="dxa"/>
            </w:tcMar>
          </w:tcPr>
          <w:p w14:paraId="014890A2" w14:textId="77777777" w:rsidR="0021670D" w:rsidRPr="008E1407" w:rsidRDefault="0021670D" w:rsidP="00F51C15">
            <w:pPr>
              <w:rPr>
                <w:lang w:val="en-GB"/>
              </w:rPr>
            </w:pPr>
            <w:r w:rsidRPr="008E1407">
              <w:rPr>
                <w:color w:val="000000"/>
                <w:lang w:val="en-GB"/>
              </w:rPr>
              <w:t>Subscription, tied to fleet size, sold to yacht management companies and owner-operators.</w:t>
            </w:r>
          </w:p>
        </w:tc>
      </w:tr>
      <w:tr w:rsidR="0021670D" w:rsidRPr="008E1407" w14:paraId="261ED90F" w14:textId="77777777" w:rsidTr="00F51C15">
        <w:tblPrEx>
          <w:tblCellMar>
            <w:top w:w="0" w:type="dxa"/>
            <w:bottom w:w="0" w:type="dxa"/>
          </w:tblCellMar>
        </w:tblPrEx>
        <w:tc>
          <w:tcPr>
            <w:tcW w:w="4200" w:type="dxa"/>
            <w:tcMar>
              <w:top w:w="100" w:type="dxa"/>
              <w:left w:w="120" w:type="dxa"/>
              <w:bottom w:w="100" w:type="dxa"/>
              <w:right w:w="120" w:type="dxa"/>
            </w:tcMar>
          </w:tcPr>
          <w:p w14:paraId="7A90F74E" w14:textId="77777777" w:rsidR="0021670D" w:rsidRDefault="0021670D" w:rsidP="00F51C15">
            <w:r>
              <w:rPr>
                <w:color w:val="000000"/>
              </w:rPr>
              <w:t xml:space="preserve">Are </w:t>
            </w:r>
            <w:proofErr w:type="spellStart"/>
            <w:r>
              <w:rPr>
                <w:color w:val="000000"/>
              </w:rPr>
              <w:t>you</w:t>
            </w:r>
            <w:proofErr w:type="spellEnd"/>
            <w:r>
              <w:rPr>
                <w:color w:val="000000"/>
              </w:rPr>
              <w:t xml:space="preserve"> </w:t>
            </w:r>
            <w:proofErr w:type="spellStart"/>
            <w:r>
              <w:rPr>
                <w:color w:val="000000"/>
              </w:rPr>
              <w:t>profitable</w:t>
            </w:r>
            <w:proofErr w:type="spellEnd"/>
            <w:r>
              <w:rPr>
                <w:color w:val="000000"/>
              </w:rPr>
              <w:t>?</w:t>
            </w:r>
          </w:p>
        </w:tc>
        <w:tc>
          <w:tcPr>
            <w:tcW w:w="5200" w:type="dxa"/>
            <w:tcMar>
              <w:top w:w="100" w:type="dxa"/>
              <w:left w:w="120" w:type="dxa"/>
              <w:bottom w:w="100" w:type="dxa"/>
              <w:right w:w="120" w:type="dxa"/>
            </w:tcMar>
          </w:tcPr>
          <w:p w14:paraId="266C5C54" w14:textId="77777777" w:rsidR="0021670D" w:rsidRPr="008E1407" w:rsidRDefault="0021670D" w:rsidP="00F51C15">
            <w:pPr>
              <w:rPr>
                <w:lang w:val="en-GB"/>
              </w:rPr>
            </w:pPr>
            <w:r w:rsidRPr="008E1407">
              <w:rPr>
                <w:color w:val="000000"/>
                <w:lang w:val="en-GB"/>
              </w:rPr>
              <w:t>Give the honest current status plainly — don't dress it up.</w:t>
            </w:r>
          </w:p>
        </w:tc>
      </w:tr>
      <w:tr w:rsidR="0021670D" w:rsidRPr="008E1407" w14:paraId="02D1D876" w14:textId="77777777" w:rsidTr="00F51C15">
        <w:tblPrEx>
          <w:tblCellMar>
            <w:top w:w="0" w:type="dxa"/>
            <w:bottom w:w="0" w:type="dxa"/>
          </w:tblCellMar>
        </w:tblPrEx>
        <w:tc>
          <w:tcPr>
            <w:tcW w:w="4200" w:type="dxa"/>
            <w:tcMar>
              <w:top w:w="100" w:type="dxa"/>
              <w:left w:w="120" w:type="dxa"/>
              <w:bottom w:w="100" w:type="dxa"/>
              <w:right w:w="120" w:type="dxa"/>
            </w:tcMar>
          </w:tcPr>
          <w:p w14:paraId="0879E66D" w14:textId="77777777" w:rsidR="0021670D" w:rsidRDefault="0021670D" w:rsidP="00F51C15">
            <w:r>
              <w:rPr>
                <w:color w:val="000000"/>
              </w:rPr>
              <w:t xml:space="preserve">Are </w:t>
            </w:r>
            <w:proofErr w:type="spellStart"/>
            <w:r>
              <w:rPr>
                <w:color w:val="000000"/>
              </w:rPr>
              <w:t>you</w:t>
            </w:r>
            <w:proofErr w:type="spellEnd"/>
            <w:r>
              <w:rPr>
                <w:color w:val="000000"/>
              </w:rPr>
              <w:t xml:space="preserve"> </w:t>
            </w:r>
            <w:proofErr w:type="spellStart"/>
            <w:r>
              <w:rPr>
                <w:color w:val="000000"/>
              </w:rPr>
              <w:t>raising</w:t>
            </w:r>
            <w:proofErr w:type="spellEnd"/>
            <w:r>
              <w:rPr>
                <w:color w:val="000000"/>
              </w:rPr>
              <w:t>?</w:t>
            </w:r>
          </w:p>
        </w:tc>
        <w:tc>
          <w:tcPr>
            <w:tcW w:w="5200" w:type="dxa"/>
            <w:tcMar>
              <w:top w:w="100" w:type="dxa"/>
              <w:left w:w="120" w:type="dxa"/>
              <w:bottom w:w="100" w:type="dxa"/>
              <w:right w:w="120" w:type="dxa"/>
            </w:tcMar>
          </w:tcPr>
          <w:p w14:paraId="47898C22" w14:textId="77777777" w:rsidR="0021670D" w:rsidRPr="008E1407" w:rsidRDefault="0021670D" w:rsidP="00F51C15">
            <w:pPr>
              <w:rPr>
                <w:lang w:val="en-GB"/>
              </w:rPr>
            </w:pPr>
            <w:r w:rsidRPr="008E1407">
              <w:rPr>
                <w:color w:val="000000"/>
                <w:lang w:val="en-GB"/>
              </w:rPr>
              <w:t>Answer plainly, yes or no, then redirect to partnership scope.</w:t>
            </w:r>
          </w:p>
        </w:tc>
      </w:tr>
      <w:tr w:rsidR="0021670D" w:rsidRPr="008E1407" w14:paraId="4F968D57" w14:textId="77777777" w:rsidTr="00F51C15">
        <w:tblPrEx>
          <w:tblCellMar>
            <w:top w:w="0" w:type="dxa"/>
            <w:bottom w:w="0" w:type="dxa"/>
          </w:tblCellMar>
        </w:tblPrEx>
        <w:tc>
          <w:tcPr>
            <w:tcW w:w="4200" w:type="dxa"/>
            <w:tcMar>
              <w:top w:w="100" w:type="dxa"/>
              <w:left w:w="120" w:type="dxa"/>
              <w:bottom w:w="100" w:type="dxa"/>
              <w:right w:w="120" w:type="dxa"/>
            </w:tcMar>
          </w:tcPr>
          <w:p w14:paraId="4769CDC1" w14:textId="77777777" w:rsidR="0021670D" w:rsidRDefault="0021670D" w:rsidP="00F51C15">
            <w:proofErr w:type="spellStart"/>
            <w:r>
              <w:rPr>
                <w:color w:val="000000"/>
              </w:rPr>
              <w:t>Who's</w:t>
            </w:r>
            <w:proofErr w:type="spellEnd"/>
            <w:r>
              <w:rPr>
                <w:color w:val="000000"/>
              </w:rPr>
              <w:t xml:space="preserve"> </w:t>
            </w:r>
            <w:proofErr w:type="spellStart"/>
            <w:r>
              <w:rPr>
                <w:color w:val="000000"/>
              </w:rPr>
              <w:t>on</w:t>
            </w:r>
            <w:proofErr w:type="spellEnd"/>
            <w:r>
              <w:rPr>
                <w:color w:val="000000"/>
              </w:rPr>
              <w:t xml:space="preserve"> </w:t>
            </w:r>
            <w:proofErr w:type="spellStart"/>
            <w:r>
              <w:rPr>
                <w:color w:val="000000"/>
              </w:rPr>
              <w:t>your</w:t>
            </w:r>
            <w:proofErr w:type="spellEnd"/>
            <w:r>
              <w:rPr>
                <w:color w:val="000000"/>
              </w:rPr>
              <w:t xml:space="preserve"> team?</w:t>
            </w:r>
          </w:p>
        </w:tc>
        <w:tc>
          <w:tcPr>
            <w:tcW w:w="5200" w:type="dxa"/>
            <w:tcMar>
              <w:top w:w="100" w:type="dxa"/>
              <w:left w:w="120" w:type="dxa"/>
              <w:bottom w:w="100" w:type="dxa"/>
              <w:right w:w="120" w:type="dxa"/>
            </w:tcMar>
          </w:tcPr>
          <w:p w14:paraId="4107495F" w14:textId="77777777" w:rsidR="0021670D" w:rsidRPr="008E1407" w:rsidRDefault="0021670D" w:rsidP="00F51C15">
            <w:pPr>
              <w:rPr>
                <w:lang w:val="en-GB"/>
              </w:rPr>
            </w:pPr>
            <w:r w:rsidRPr="008E1407">
              <w:rPr>
                <w:color w:val="000000"/>
                <w:lang w:val="en-GB"/>
              </w:rPr>
              <w:t>Give an honest, specific answer about size and relevant backgrounds.</w:t>
            </w:r>
          </w:p>
        </w:tc>
      </w:tr>
      <w:tr w:rsidR="0021670D" w:rsidRPr="008E1407" w14:paraId="67EBFE70" w14:textId="77777777" w:rsidTr="00F51C15">
        <w:tblPrEx>
          <w:tblCellMar>
            <w:top w:w="0" w:type="dxa"/>
            <w:bottom w:w="0" w:type="dxa"/>
          </w:tblCellMar>
        </w:tblPrEx>
        <w:tc>
          <w:tcPr>
            <w:tcW w:w="4200" w:type="dxa"/>
            <w:tcMar>
              <w:top w:w="100" w:type="dxa"/>
              <w:left w:w="120" w:type="dxa"/>
              <w:bottom w:w="100" w:type="dxa"/>
              <w:right w:w="120" w:type="dxa"/>
            </w:tcMar>
          </w:tcPr>
          <w:p w14:paraId="5DB9158D" w14:textId="77777777" w:rsidR="0021670D" w:rsidRPr="008E1407" w:rsidRDefault="0021670D" w:rsidP="00F51C15">
            <w:pPr>
              <w:rPr>
                <w:lang w:val="en-GB"/>
              </w:rPr>
            </w:pPr>
            <w:r w:rsidRPr="008E1407">
              <w:rPr>
                <w:color w:val="000000"/>
                <w:lang w:val="en-GB"/>
              </w:rPr>
              <w:t>Do you have a patent on the compliance logic?</w:t>
            </w:r>
          </w:p>
        </w:tc>
        <w:tc>
          <w:tcPr>
            <w:tcW w:w="5200" w:type="dxa"/>
            <w:tcMar>
              <w:top w:w="100" w:type="dxa"/>
              <w:left w:w="120" w:type="dxa"/>
              <w:bottom w:w="100" w:type="dxa"/>
              <w:right w:w="120" w:type="dxa"/>
            </w:tcMar>
          </w:tcPr>
          <w:p w14:paraId="207C9EFC" w14:textId="77777777" w:rsidR="0021670D" w:rsidRPr="008E1407" w:rsidRDefault="0021670D" w:rsidP="00F51C15">
            <w:pPr>
              <w:rPr>
                <w:lang w:val="en-GB"/>
              </w:rPr>
            </w:pPr>
            <w:r w:rsidRPr="008E1407">
              <w:rPr>
                <w:color w:val="000000"/>
                <w:lang w:val="en-GB"/>
              </w:rPr>
              <w:t>The regulatory mechanics are public; the defensibility is in the audited system, not a patent.</w:t>
            </w:r>
          </w:p>
        </w:tc>
      </w:tr>
      <w:tr w:rsidR="0021670D" w:rsidRPr="008E1407" w14:paraId="555AF726" w14:textId="77777777" w:rsidTr="00F51C15">
        <w:tblPrEx>
          <w:tblCellMar>
            <w:top w:w="0" w:type="dxa"/>
            <w:bottom w:w="0" w:type="dxa"/>
          </w:tblCellMar>
        </w:tblPrEx>
        <w:tc>
          <w:tcPr>
            <w:tcW w:w="4200" w:type="dxa"/>
            <w:tcMar>
              <w:top w:w="100" w:type="dxa"/>
              <w:left w:w="120" w:type="dxa"/>
              <w:bottom w:w="100" w:type="dxa"/>
              <w:right w:w="120" w:type="dxa"/>
            </w:tcMar>
          </w:tcPr>
          <w:p w14:paraId="638D072C" w14:textId="77777777" w:rsidR="0021670D" w:rsidRPr="008E1407" w:rsidRDefault="0021670D" w:rsidP="00F51C15">
            <w:pPr>
              <w:rPr>
                <w:lang w:val="en-GB"/>
              </w:rPr>
            </w:pPr>
            <w:r w:rsidRPr="008E1407">
              <w:rPr>
                <w:color w:val="000000"/>
                <w:lang w:val="en-GB"/>
              </w:rPr>
              <w:t>Would you ever be acquired?</w:t>
            </w:r>
          </w:p>
        </w:tc>
        <w:tc>
          <w:tcPr>
            <w:tcW w:w="5200" w:type="dxa"/>
            <w:tcMar>
              <w:top w:w="100" w:type="dxa"/>
              <w:left w:w="120" w:type="dxa"/>
              <w:bottom w:w="100" w:type="dxa"/>
              <w:right w:w="120" w:type="dxa"/>
            </w:tcMar>
          </w:tcPr>
          <w:p w14:paraId="3458FFD2" w14:textId="77777777" w:rsidR="0021670D" w:rsidRPr="008E1407" w:rsidRDefault="0021670D" w:rsidP="00F51C15">
            <w:pPr>
              <w:rPr>
                <w:lang w:val="en-GB"/>
              </w:rPr>
            </w:pPr>
            <w:r w:rsidRPr="008E1407">
              <w:rPr>
                <w:color w:val="000000"/>
                <w:lang w:val="en-GB"/>
              </w:rPr>
              <w:t>Not something being pursued or planned — redirect to the integration conversation at hand.</w:t>
            </w:r>
          </w:p>
        </w:tc>
      </w:tr>
      <w:tr w:rsidR="0021670D" w:rsidRPr="008E1407" w14:paraId="7FB542B7" w14:textId="77777777" w:rsidTr="00F51C15">
        <w:tblPrEx>
          <w:tblCellMar>
            <w:top w:w="0" w:type="dxa"/>
            <w:bottom w:w="0" w:type="dxa"/>
          </w:tblCellMar>
        </w:tblPrEx>
        <w:tc>
          <w:tcPr>
            <w:tcW w:w="4200" w:type="dxa"/>
            <w:tcMar>
              <w:top w:w="100" w:type="dxa"/>
              <w:left w:w="120" w:type="dxa"/>
              <w:bottom w:w="100" w:type="dxa"/>
              <w:right w:w="120" w:type="dxa"/>
            </w:tcMar>
          </w:tcPr>
          <w:p w14:paraId="1DC8612C" w14:textId="77777777" w:rsidR="0021670D" w:rsidRPr="008E1407" w:rsidRDefault="0021670D" w:rsidP="00F51C15">
            <w:pPr>
              <w:rPr>
                <w:lang w:val="en-GB"/>
              </w:rPr>
            </w:pPr>
            <w:r w:rsidRPr="008E1407">
              <w:rPr>
                <w:color w:val="000000"/>
                <w:lang w:val="en-GB"/>
              </w:rPr>
              <w:t>What happens if we integrate and then you get acquired by a competitor of ours?</w:t>
            </w:r>
          </w:p>
        </w:tc>
        <w:tc>
          <w:tcPr>
            <w:tcW w:w="5200" w:type="dxa"/>
            <w:tcMar>
              <w:top w:w="100" w:type="dxa"/>
              <w:left w:w="120" w:type="dxa"/>
              <w:bottom w:w="100" w:type="dxa"/>
              <w:right w:w="120" w:type="dxa"/>
            </w:tcMar>
          </w:tcPr>
          <w:p w14:paraId="2B448BD5" w14:textId="77777777" w:rsidR="0021670D" w:rsidRPr="008E1407" w:rsidRDefault="0021670D" w:rsidP="00F51C15">
            <w:pPr>
              <w:rPr>
                <w:lang w:val="en-GB"/>
              </w:rPr>
            </w:pPr>
            <w:r w:rsidRPr="008E1407">
              <w:rPr>
                <w:color w:val="000000"/>
                <w:lang w:val="en-GB"/>
              </w:rPr>
              <w:t>Fair concern — that's exactly the kind of thing a proper partnership agreement would need to address, not something to hand-wave.</w:t>
            </w:r>
          </w:p>
        </w:tc>
      </w:tr>
      <w:tr w:rsidR="0021670D" w:rsidRPr="008E1407" w14:paraId="0A3ACC62" w14:textId="77777777" w:rsidTr="00F51C15">
        <w:tblPrEx>
          <w:tblCellMar>
            <w:top w:w="0" w:type="dxa"/>
            <w:bottom w:w="0" w:type="dxa"/>
          </w:tblCellMar>
        </w:tblPrEx>
        <w:tc>
          <w:tcPr>
            <w:tcW w:w="4200" w:type="dxa"/>
            <w:tcMar>
              <w:top w:w="100" w:type="dxa"/>
              <w:left w:w="120" w:type="dxa"/>
              <w:bottom w:w="100" w:type="dxa"/>
              <w:right w:w="120" w:type="dxa"/>
            </w:tcMar>
          </w:tcPr>
          <w:p w14:paraId="67CD6C9A" w14:textId="77777777" w:rsidR="0021670D" w:rsidRPr="008E1407" w:rsidRDefault="0021670D" w:rsidP="00F51C15">
            <w:pPr>
              <w:rPr>
                <w:lang w:val="en-GB"/>
              </w:rPr>
            </w:pPr>
            <w:r w:rsidRPr="008E1407">
              <w:rPr>
                <w:color w:val="000000"/>
                <w:lang w:val="en-GB"/>
              </w:rPr>
              <w:t>Could this become a bigger platform someday?</w:t>
            </w:r>
          </w:p>
        </w:tc>
        <w:tc>
          <w:tcPr>
            <w:tcW w:w="5200" w:type="dxa"/>
            <w:tcMar>
              <w:top w:w="100" w:type="dxa"/>
              <w:left w:w="120" w:type="dxa"/>
              <w:bottom w:w="100" w:type="dxa"/>
              <w:right w:w="120" w:type="dxa"/>
            </w:tcMar>
          </w:tcPr>
          <w:p w14:paraId="4ECC2F2E" w14:textId="77777777" w:rsidR="0021670D" w:rsidRPr="008E1407" w:rsidRDefault="0021670D" w:rsidP="00F51C15">
            <w:pPr>
              <w:rPr>
                <w:lang w:val="en-GB"/>
              </w:rPr>
            </w:pPr>
            <w:r w:rsidRPr="008E1407">
              <w:rPr>
                <w:color w:val="000000"/>
                <w:lang w:val="en-GB"/>
              </w:rPr>
              <w:t>Focus is staying narrow and defensible in the compliance lane — that focus is the value, not something to dilute.</w:t>
            </w:r>
          </w:p>
        </w:tc>
      </w:tr>
      <w:tr w:rsidR="0021670D" w:rsidRPr="008E1407" w14:paraId="6CAEDD5C" w14:textId="77777777" w:rsidTr="00F51C15">
        <w:tblPrEx>
          <w:tblCellMar>
            <w:top w:w="0" w:type="dxa"/>
            <w:bottom w:w="0" w:type="dxa"/>
          </w:tblCellMar>
        </w:tblPrEx>
        <w:tc>
          <w:tcPr>
            <w:tcW w:w="4200" w:type="dxa"/>
            <w:tcMar>
              <w:top w:w="100" w:type="dxa"/>
              <w:left w:w="120" w:type="dxa"/>
              <w:bottom w:w="100" w:type="dxa"/>
              <w:right w:w="120" w:type="dxa"/>
            </w:tcMar>
          </w:tcPr>
          <w:p w14:paraId="0CBF88D2" w14:textId="77777777" w:rsidR="0021670D" w:rsidRPr="008E1407" w:rsidRDefault="0021670D" w:rsidP="00F51C15">
            <w:pPr>
              <w:rPr>
                <w:lang w:val="en-GB"/>
              </w:rPr>
            </w:pPr>
            <w:r w:rsidRPr="008E1407">
              <w:rPr>
                <w:color w:val="000000"/>
                <w:lang w:val="en-GB"/>
              </w:rPr>
              <w:t>Do you support non-EU jurisdictions?</w:t>
            </w:r>
          </w:p>
        </w:tc>
        <w:tc>
          <w:tcPr>
            <w:tcW w:w="5200" w:type="dxa"/>
            <w:tcMar>
              <w:top w:w="100" w:type="dxa"/>
              <w:left w:w="120" w:type="dxa"/>
              <w:bottom w:w="100" w:type="dxa"/>
              <w:right w:w="120" w:type="dxa"/>
            </w:tcMar>
          </w:tcPr>
          <w:p w14:paraId="2AF0A320" w14:textId="77777777" w:rsidR="0021670D" w:rsidRPr="008E1407" w:rsidRDefault="0021670D" w:rsidP="00F51C15">
            <w:pPr>
              <w:rPr>
                <w:lang w:val="en-GB"/>
              </w:rPr>
            </w:pPr>
            <w:r w:rsidRPr="008E1407">
              <w:rPr>
                <w:color w:val="000000"/>
                <w:lang w:val="en-GB"/>
              </w:rPr>
              <w:t>State current scope honestly — EU ETS/</w:t>
            </w:r>
            <w:proofErr w:type="spellStart"/>
            <w:r w:rsidRPr="008E1407">
              <w:rPr>
                <w:color w:val="000000"/>
                <w:lang w:val="en-GB"/>
              </w:rPr>
              <w:t>FuelEU</w:t>
            </w:r>
            <w:proofErr w:type="spellEnd"/>
            <w:r w:rsidRPr="008E1407">
              <w:rPr>
                <w:color w:val="000000"/>
                <w:lang w:val="en-GB"/>
              </w:rPr>
              <w:t>/THETIS-MRV specifically, and whether other jurisdictions are roadmap or out of scope.</w:t>
            </w:r>
          </w:p>
        </w:tc>
      </w:tr>
      <w:tr w:rsidR="0021670D" w:rsidRPr="008E1407" w14:paraId="0383041A" w14:textId="77777777" w:rsidTr="00F51C15">
        <w:tblPrEx>
          <w:tblCellMar>
            <w:top w:w="0" w:type="dxa"/>
            <w:bottom w:w="0" w:type="dxa"/>
          </w:tblCellMar>
        </w:tblPrEx>
        <w:tc>
          <w:tcPr>
            <w:tcW w:w="4200" w:type="dxa"/>
            <w:tcMar>
              <w:top w:w="100" w:type="dxa"/>
              <w:left w:w="120" w:type="dxa"/>
              <w:bottom w:w="100" w:type="dxa"/>
              <w:right w:w="120" w:type="dxa"/>
            </w:tcMar>
          </w:tcPr>
          <w:p w14:paraId="0B6F115B" w14:textId="77777777" w:rsidR="0021670D" w:rsidRPr="008E1407" w:rsidRDefault="0021670D" w:rsidP="00F51C15">
            <w:pPr>
              <w:rPr>
                <w:lang w:val="en-GB"/>
              </w:rPr>
            </w:pPr>
            <w:r w:rsidRPr="008E1407">
              <w:rPr>
                <w:color w:val="000000"/>
                <w:lang w:val="en-GB"/>
              </w:rPr>
              <w:t>What if regulation changes drastically?</w:t>
            </w:r>
          </w:p>
        </w:tc>
        <w:tc>
          <w:tcPr>
            <w:tcW w:w="5200" w:type="dxa"/>
            <w:tcMar>
              <w:top w:w="100" w:type="dxa"/>
              <w:left w:w="120" w:type="dxa"/>
              <w:bottom w:w="100" w:type="dxa"/>
              <w:right w:w="120" w:type="dxa"/>
            </w:tcMar>
          </w:tcPr>
          <w:p w14:paraId="3EF97825" w14:textId="77777777" w:rsidR="0021670D" w:rsidRPr="005209CC" w:rsidRDefault="0021670D" w:rsidP="00F51C15">
            <w:pPr>
              <w:rPr>
                <w:highlight w:val="magenta"/>
                <w:lang w:val="en-GB"/>
              </w:rPr>
            </w:pPr>
            <w:r w:rsidRPr="005209CC">
              <w:rPr>
                <w:color w:val="000000"/>
                <w:highlight w:val="magenta"/>
                <w:lang w:val="en-GB"/>
              </w:rPr>
              <w:t>Regulatory parameters are versioned, not hardcoded — the system is built to absorb change, not break under it.</w:t>
            </w:r>
          </w:p>
        </w:tc>
      </w:tr>
      <w:tr w:rsidR="0021670D" w:rsidRPr="008E1407" w14:paraId="0C14F076" w14:textId="77777777" w:rsidTr="00F51C15">
        <w:tblPrEx>
          <w:tblCellMar>
            <w:top w:w="0" w:type="dxa"/>
            <w:bottom w:w="0" w:type="dxa"/>
          </w:tblCellMar>
        </w:tblPrEx>
        <w:tc>
          <w:tcPr>
            <w:tcW w:w="4200" w:type="dxa"/>
            <w:tcMar>
              <w:top w:w="100" w:type="dxa"/>
              <w:left w:w="120" w:type="dxa"/>
              <w:bottom w:w="100" w:type="dxa"/>
              <w:right w:w="120" w:type="dxa"/>
            </w:tcMar>
          </w:tcPr>
          <w:p w14:paraId="5441190F" w14:textId="77777777" w:rsidR="0021670D" w:rsidRPr="008E1407" w:rsidRDefault="0021670D" w:rsidP="00F51C15">
            <w:pPr>
              <w:rPr>
                <w:lang w:val="en-GB"/>
              </w:rPr>
            </w:pPr>
            <w:r w:rsidRPr="008E1407">
              <w:rPr>
                <w:color w:val="000000"/>
                <w:lang w:val="en-GB"/>
              </w:rPr>
              <w:t>Can you handle multi-fleet, multi-flag vessels?</w:t>
            </w:r>
          </w:p>
        </w:tc>
        <w:tc>
          <w:tcPr>
            <w:tcW w:w="5200" w:type="dxa"/>
            <w:tcMar>
              <w:top w:w="100" w:type="dxa"/>
              <w:left w:w="120" w:type="dxa"/>
              <w:bottom w:w="100" w:type="dxa"/>
              <w:right w:w="120" w:type="dxa"/>
            </w:tcMar>
          </w:tcPr>
          <w:p w14:paraId="606B3674" w14:textId="77777777" w:rsidR="0021670D" w:rsidRPr="008E1407" w:rsidRDefault="0021670D" w:rsidP="00F51C15">
            <w:pPr>
              <w:rPr>
                <w:lang w:val="en-GB"/>
              </w:rPr>
            </w:pPr>
            <w:r w:rsidRPr="008E1407">
              <w:rPr>
                <w:color w:val="000000"/>
                <w:lang w:val="en-GB"/>
              </w:rPr>
              <w:t>Give an honest current-capability answer — don't overclaim on flag-state nuance if untested.</w:t>
            </w:r>
          </w:p>
        </w:tc>
      </w:tr>
      <w:tr w:rsidR="0021670D" w:rsidRPr="008E1407" w14:paraId="28309256" w14:textId="77777777" w:rsidTr="00F51C15">
        <w:tblPrEx>
          <w:tblCellMar>
            <w:top w:w="0" w:type="dxa"/>
            <w:bottom w:w="0" w:type="dxa"/>
          </w:tblCellMar>
        </w:tblPrEx>
        <w:tc>
          <w:tcPr>
            <w:tcW w:w="4200" w:type="dxa"/>
            <w:tcMar>
              <w:top w:w="100" w:type="dxa"/>
              <w:left w:w="120" w:type="dxa"/>
              <w:bottom w:w="100" w:type="dxa"/>
              <w:right w:w="120" w:type="dxa"/>
            </w:tcMar>
          </w:tcPr>
          <w:p w14:paraId="1A599D0F" w14:textId="77777777" w:rsidR="0021670D" w:rsidRPr="008E1407" w:rsidRDefault="0021670D" w:rsidP="00F51C15">
            <w:pPr>
              <w:rPr>
                <w:lang w:val="en-GB"/>
              </w:rPr>
            </w:pPr>
            <w:r w:rsidRPr="008E1407">
              <w:rPr>
                <w:color w:val="000000"/>
                <w:lang w:val="en-GB"/>
              </w:rPr>
              <w:t>What's your data retention policy?</w:t>
            </w:r>
          </w:p>
        </w:tc>
        <w:tc>
          <w:tcPr>
            <w:tcW w:w="5200" w:type="dxa"/>
            <w:tcMar>
              <w:top w:w="100" w:type="dxa"/>
              <w:left w:w="120" w:type="dxa"/>
              <w:bottom w:w="100" w:type="dxa"/>
              <w:right w:w="120" w:type="dxa"/>
            </w:tcMar>
          </w:tcPr>
          <w:p w14:paraId="7AEB1925" w14:textId="77777777" w:rsidR="0021670D" w:rsidRPr="008E1407" w:rsidRDefault="0021670D" w:rsidP="00F51C15">
            <w:pPr>
              <w:rPr>
                <w:lang w:val="en-GB"/>
              </w:rPr>
            </w:pPr>
            <w:r w:rsidRPr="008E1407">
              <w:rPr>
                <w:color w:val="000000"/>
                <w:lang w:val="en-GB"/>
              </w:rPr>
              <w:t>State what's known plainly; flag anything requiring a DPA conversation as a next step.</w:t>
            </w:r>
          </w:p>
        </w:tc>
      </w:tr>
      <w:tr w:rsidR="0021670D" w:rsidRPr="008E1407" w14:paraId="4AB07018" w14:textId="77777777" w:rsidTr="00F51C15">
        <w:tblPrEx>
          <w:tblCellMar>
            <w:top w:w="0" w:type="dxa"/>
            <w:bottom w:w="0" w:type="dxa"/>
          </w:tblCellMar>
        </w:tblPrEx>
        <w:tc>
          <w:tcPr>
            <w:tcW w:w="4200" w:type="dxa"/>
            <w:tcMar>
              <w:top w:w="100" w:type="dxa"/>
              <w:left w:w="120" w:type="dxa"/>
              <w:bottom w:w="100" w:type="dxa"/>
              <w:right w:w="120" w:type="dxa"/>
            </w:tcMar>
          </w:tcPr>
          <w:p w14:paraId="6A6AA450" w14:textId="77777777" w:rsidR="0021670D" w:rsidRPr="008E1407" w:rsidRDefault="0021670D" w:rsidP="00F51C15">
            <w:pPr>
              <w:rPr>
                <w:lang w:val="en-GB"/>
              </w:rPr>
            </w:pPr>
            <w:r w:rsidRPr="008E1407">
              <w:rPr>
                <w:color w:val="000000"/>
                <w:lang w:val="en-GB"/>
              </w:rPr>
              <w:t>Do you offer an SLA?</w:t>
            </w:r>
          </w:p>
        </w:tc>
        <w:tc>
          <w:tcPr>
            <w:tcW w:w="5200" w:type="dxa"/>
            <w:tcMar>
              <w:top w:w="100" w:type="dxa"/>
              <w:left w:w="120" w:type="dxa"/>
              <w:bottom w:w="100" w:type="dxa"/>
              <w:right w:w="120" w:type="dxa"/>
            </w:tcMar>
          </w:tcPr>
          <w:p w14:paraId="182E7E50" w14:textId="77777777" w:rsidR="0021670D" w:rsidRPr="008E1407" w:rsidRDefault="0021670D" w:rsidP="00F51C15">
            <w:pPr>
              <w:rPr>
                <w:lang w:val="en-GB"/>
              </w:rPr>
            </w:pPr>
            <w:r w:rsidRPr="008E1407">
              <w:rPr>
                <w:color w:val="000000"/>
                <w:lang w:val="en-GB"/>
              </w:rPr>
              <w:t>Give current honest status — if not yet formalised, say so rather than inventing terms live.</w:t>
            </w:r>
          </w:p>
        </w:tc>
      </w:tr>
      <w:tr w:rsidR="0021670D" w:rsidRPr="008E1407" w14:paraId="38566AEF" w14:textId="77777777" w:rsidTr="00F51C15">
        <w:tblPrEx>
          <w:tblCellMar>
            <w:top w:w="0" w:type="dxa"/>
            <w:bottom w:w="0" w:type="dxa"/>
          </w:tblCellMar>
        </w:tblPrEx>
        <w:tc>
          <w:tcPr>
            <w:tcW w:w="4200" w:type="dxa"/>
            <w:tcMar>
              <w:top w:w="100" w:type="dxa"/>
              <w:left w:w="120" w:type="dxa"/>
              <w:bottom w:w="100" w:type="dxa"/>
              <w:right w:w="120" w:type="dxa"/>
            </w:tcMar>
          </w:tcPr>
          <w:p w14:paraId="6DC928ED" w14:textId="77777777" w:rsidR="0021670D" w:rsidRPr="008E1407" w:rsidRDefault="0021670D" w:rsidP="00F51C15">
            <w:pPr>
              <w:rPr>
                <w:lang w:val="en-GB"/>
              </w:rPr>
            </w:pPr>
            <w:r w:rsidRPr="008E1407">
              <w:rPr>
                <w:color w:val="000000"/>
                <w:lang w:val="en-GB"/>
              </w:rPr>
              <w:lastRenderedPageBreak/>
              <w:t>How do you handle vessels with no digital sensors, just noon reports?</w:t>
            </w:r>
          </w:p>
        </w:tc>
        <w:tc>
          <w:tcPr>
            <w:tcW w:w="5200" w:type="dxa"/>
            <w:tcMar>
              <w:top w:w="100" w:type="dxa"/>
              <w:left w:w="120" w:type="dxa"/>
              <w:bottom w:w="100" w:type="dxa"/>
              <w:right w:w="120" w:type="dxa"/>
            </w:tcMar>
          </w:tcPr>
          <w:p w14:paraId="5933EEA1" w14:textId="77777777" w:rsidR="0021670D" w:rsidRPr="005209CC" w:rsidRDefault="0021670D" w:rsidP="00F51C15">
            <w:pPr>
              <w:rPr>
                <w:highlight w:val="magenta"/>
                <w:lang w:val="en-GB"/>
              </w:rPr>
            </w:pPr>
            <w:r w:rsidRPr="005209CC">
              <w:rPr>
                <w:color w:val="000000"/>
                <w:highlight w:val="magenta"/>
                <w:lang w:val="en-GB"/>
              </w:rPr>
              <w:t>Compliance calculations can run on noon-report-derived data — accuracy is lower, and that's flagged transparently in the audit trail.</w:t>
            </w:r>
          </w:p>
        </w:tc>
      </w:tr>
      <w:tr w:rsidR="0021670D" w:rsidRPr="008E1407" w14:paraId="0F647EA5" w14:textId="77777777" w:rsidTr="00F51C15">
        <w:tblPrEx>
          <w:tblCellMar>
            <w:top w:w="0" w:type="dxa"/>
            <w:bottom w:w="0" w:type="dxa"/>
          </w:tblCellMar>
        </w:tblPrEx>
        <w:tc>
          <w:tcPr>
            <w:tcW w:w="4200" w:type="dxa"/>
            <w:tcMar>
              <w:top w:w="100" w:type="dxa"/>
              <w:left w:w="120" w:type="dxa"/>
              <w:bottom w:w="100" w:type="dxa"/>
              <w:right w:w="120" w:type="dxa"/>
            </w:tcMar>
          </w:tcPr>
          <w:p w14:paraId="6651217F" w14:textId="77777777" w:rsidR="0021670D" w:rsidRPr="008E1407" w:rsidRDefault="0021670D" w:rsidP="00F51C15">
            <w:pPr>
              <w:rPr>
                <w:lang w:val="en-GB"/>
              </w:rPr>
            </w:pPr>
            <w:r w:rsidRPr="008E1407">
              <w:rPr>
                <w:color w:val="000000"/>
                <w:lang w:val="en-GB"/>
              </w:rPr>
              <w:t>What's the biggest risk to your business right now?</w:t>
            </w:r>
          </w:p>
        </w:tc>
        <w:tc>
          <w:tcPr>
            <w:tcW w:w="5200" w:type="dxa"/>
            <w:tcMar>
              <w:top w:w="100" w:type="dxa"/>
              <w:left w:w="120" w:type="dxa"/>
              <w:bottom w:w="100" w:type="dxa"/>
              <w:right w:w="120" w:type="dxa"/>
            </w:tcMar>
          </w:tcPr>
          <w:p w14:paraId="517EFAB3" w14:textId="77777777" w:rsidR="0021670D" w:rsidRPr="008E1407" w:rsidRDefault="0021670D" w:rsidP="00F51C15">
            <w:pPr>
              <w:rPr>
                <w:lang w:val="en-GB"/>
              </w:rPr>
            </w:pPr>
            <w:r w:rsidRPr="008E1407">
              <w:rPr>
                <w:color w:val="000000"/>
                <w:lang w:val="en-GB"/>
              </w:rPr>
              <w:t>Give an honest, specific answer — a technical room respects candour over polish here.</w:t>
            </w:r>
          </w:p>
        </w:tc>
      </w:tr>
      <w:tr w:rsidR="0021670D" w:rsidRPr="008E1407" w14:paraId="15563555" w14:textId="77777777" w:rsidTr="00F51C15">
        <w:tblPrEx>
          <w:tblCellMar>
            <w:top w:w="0" w:type="dxa"/>
            <w:bottom w:w="0" w:type="dxa"/>
          </w:tblCellMar>
        </w:tblPrEx>
        <w:tc>
          <w:tcPr>
            <w:tcW w:w="4200" w:type="dxa"/>
            <w:tcMar>
              <w:top w:w="100" w:type="dxa"/>
              <w:left w:w="120" w:type="dxa"/>
              <w:bottom w:w="100" w:type="dxa"/>
              <w:right w:w="120" w:type="dxa"/>
            </w:tcMar>
          </w:tcPr>
          <w:p w14:paraId="1D5B3CB6" w14:textId="77777777" w:rsidR="0021670D" w:rsidRPr="008E1407" w:rsidRDefault="0021670D" w:rsidP="00F51C15">
            <w:pPr>
              <w:rPr>
                <w:lang w:val="en-GB"/>
              </w:rPr>
            </w:pPr>
            <w:r w:rsidRPr="008E1407">
              <w:rPr>
                <w:color w:val="000000"/>
                <w:lang w:val="en-GB"/>
              </w:rPr>
              <w:t>Have you talked to our competitors?</w:t>
            </w:r>
          </w:p>
        </w:tc>
        <w:tc>
          <w:tcPr>
            <w:tcW w:w="5200" w:type="dxa"/>
            <w:tcMar>
              <w:top w:w="100" w:type="dxa"/>
              <w:left w:w="120" w:type="dxa"/>
              <w:bottom w:w="100" w:type="dxa"/>
              <w:right w:w="120" w:type="dxa"/>
            </w:tcMar>
          </w:tcPr>
          <w:p w14:paraId="5034D182" w14:textId="77777777" w:rsidR="0021670D" w:rsidRPr="008E1407" w:rsidRDefault="0021670D" w:rsidP="00F51C15">
            <w:pPr>
              <w:rPr>
                <w:lang w:val="en-GB"/>
              </w:rPr>
            </w:pPr>
            <w:r w:rsidRPr="008E1407">
              <w:rPr>
                <w:color w:val="000000"/>
                <w:lang w:val="en-GB"/>
              </w:rPr>
              <w:t>Answer honestly. If yes, don't name them; if no, say so plainly.</w:t>
            </w:r>
          </w:p>
        </w:tc>
      </w:tr>
      <w:tr w:rsidR="0021670D" w:rsidRPr="008E1407" w14:paraId="33CF8B77" w14:textId="77777777" w:rsidTr="00F51C15">
        <w:tblPrEx>
          <w:tblCellMar>
            <w:top w:w="0" w:type="dxa"/>
            <w:bottom w:w="0" w:type="dxa"/>
          </w:tblCellMar>
        </w:tblPrEx>
        <w:tc>
          <w:tcPr>
            <w:tcW w:w="4200" w:type="dxa"/>
            <w:tcMar>
              <w:top w:w="100" w:type="dxa"/>
              <w:left w:w="120" w:type="dxa"/>
              <w:bottom w:w="100" w:type="dxa"/>
              <w:right w:w="120" w:type="dxa"/>
            </w:tcMar>
          </w:tcPr>
          <w:p w14:paraId="2748ADD6" w14:textId="77777777" w:rsidR="0021670D" w:rsidRPr="008E1407" w:rsidRDefault="0021670D" w:rsidP="00F51C15">
            <w:pPr>
              <w:rPr>
                <w:lang w:val="en-GB"/>
              </w:rPr>
            </w:pPr>
            <w:r w:rsidRPr="008E1407">
              <w:rPr>
                <w:color w:val="000000"/>
                <w:lang w:val="en-GB"/>
              </w:rPr>
              <w:t>What do you need from us to move forward?</w:t>
            </w:r>
          </w:p>
        </w:tc>
        <w:tc>
          <w:tcPr>
            <w:tcW w:w="5200" w:type="dxa"/>
            <w:tcMar>
              <w:top w:w="100" w:type="dxa"/>
              <w:left w:w="120" w:type="dxa"/>
              <w:bottom w:w="100" w:type="dxa"/>
              <w:right w:w="120" w:type="dxa"/>
            </w:tcMar>
          </w:tcPr>
          <w:p w14:paraId="2A41A7CF" w14:textId="77777777" w:rsidR="0021670D" w:rsidRPr="008E1407" w:rsidRDefault="0021670D" w:rsidP="00F51C15">
            <w:pPr>
              <w:rPr>
                <w:lang w:val="en-GB"/>
              </w:rPr>
            </w:pPr>
            <w:r w:rsidRPr="008E1407">
              <w:rPr>
                <w:color w:val="000000"/>
                <w:lang w:val="en-GB"/>
              </w:rPr>
              <w:t>A scoping call between Theo and our engineering side on data format, and clarity on whether a client-driven use case exists to anchor the first integration.</w:t>
            </w:r>
          </w:p>
        </w:tc>
      </w:tr>
      <w:tr w:rsidR="0021670D" w:rsidRPr="008E1407" w14:paraId="79FAB1A5" w14:textId="77777777" w:rsidTr="00F51C15">
        <w:tblPrEx>
          <w:tblCellMar>
            <w:top w:w="0" w:type="dxa"/>
            <w:bottom w:w="0" w:type="dxa"/>
          </w:tblCellMar>
        </w:tblPrEx>
        <w:tc>
          <w:tcPr>
            <w:tcW w:w="4200" w:type="dxa"/>
            <w:tcMar>
              <w:top w:w="100" w:type="dxa"/>
              <w:left w:w="120" w:type="dxa"/>
              <w:bottom w:w="100" w:type="dxa"/>
              <w:right w:w="120" w:type="dxa"/>
            </w:tcMar>
          </w:tcPr>
          <w:p w14:paraId="3C2610D9" w14:textId="77777777" w:rsidR="0021670D" w:rsidRPr="008E1407" w:rsidRDefault="0021670D" w:rsidP="00F51C15">
            <w:pPr>
              <w:rPr>
                <w:lang w:val="en-GB"/>
              </w:rPr>
            </w:pPr>
            <w:r w:rsidRPr="008E1407">
              <w:rPr>
                <w:color w:val="000000"/>
                <w:lang w:val="en-GB"/>
              </w:rPr>
              <w:t>Is this exclusive if we move forward?</w:t>
            </w:r>
          </w:p>
        </w:tc>
        <w:tc>
          <w:tcPr>
            <w:tcW w:w="5200" w:type="dxa"/>
            <w:tcMar>
              <w:top w:w="100" w:type="dxa"/>
              <w:left w:w="120" w:type="dxa"/>
              <w:bottom w:w="100" w:type="dxa"/>
              <w:right w:w="120" w:type="dxa"/>
            </w:tcMar>
          </w:tcPr>
          <w:p w14:paraId="1B612CA7" w14:textId="77777777" w:rsidR="0021670D" w:rsidRPr="008E1407" w:rsidRDefault="0021670D" w:rsidP="00F51C15">
            <w:pPr>
              <w:rPr>
                <w:lang w:val="en-GB"/>
              </w:rPr>
            </w:pPr>
            <w:r w:rsidRPr="008E1407">
              <w:rPr>
                <w:color w:val="000000"/>
                <w:lang w:val="en-GB"/>
              </w:rPr>
              <w:t>Not something to raise or agree to in a first meeting — that's a later conversation, if it happens at all.</w:t>
            </w:r>
          </w:p>
        </w:tc>
      </w:tr>
      <w:tr w:rsidR="0021670D" w:rsidRPr="008E1407" w14:paraId="2D01A5E6" w14:textId="77777777" w:rsidTr="00F51C15">
        <w:tblPrEx>
          <w:tblCellMar>
            <w:top w:w="0" w:type="dxa"/>
            <w:bottom w:w="0" w:type="dxa"/>
          </w:tblCellMar>
        </w:tblPrEx>
        <w:tc>
          <w:tcPr>
            <w:tcW w:w="4200" w:type="dxa"/>
            <w:tcMar>
              <w:top w:w="100" w:type="dxa"/>
              <w:left w:w="120" w:type="dxa"/>
              <w:bottom w:w="100" w:type="dxa"/>
              <w:right w:w="120" w:type="dxa"/>
            </w:tcMar>
          </w:tcPr>
          <w:p w14:paraId="217E02E0" w14:textId="77777777" w:rsidR="0021670D" w:rsidRDefault="0021670D" w:rsidP="00F51C15">
            <w:proofErr w:type="spellStart"/>
            <w:r>
              <w:rPr>
                <w:color w:val="000000"/>
              </w:rPr>
              <w:t>What's</w:t>
            </w:r>
            <w:proofErr w:type="spellEnd"/>
            <w:r>
              <w:rPr>
                <w:color w:val="000000"/>
              </w:rPr>
              <w:t xml:space="preserve"> </w:t>
            </w:r>
            <w:proofErr w:type="spellStart"/>
            <w:r>
              <w:rPr>
                <w:color w:val="000000"/>
              </w:rPr>
              <w:t>your</w:t>
            </w:r>
            <w:proofErr w:type="spellEnd"/>
            <w:r>
              <w:rPr>
                <w:color w:val="000000"/>
              </w:rPr>
              <w:t xml:space="preserve"> </w:t>
            </w:r>
            <w:proofErr w:type="spellStart"/>
            <w:r>
              <w:rPr>
                <w:color w:val="000000"/>
              </w:rPr>
              <w:t>timeline</w:t>
            </w:r>
            <w:proofErr w:type="spellEnd"/>
            <w:r>
              <w:rPr>
                <w:color w:val="000000"/>
              </w:rPr>
              <w:t xml:space="preserve"> </w:t>
            </w:r>
            <w:proofErr w:type="spellStart"/>
            <w:r>
              <w:rPr>
                <w:color w:val="000000"/>
              </w:rPr>
              <w:t>expectation</w:t>
            </w:r>
            <w:proofErr w:type="spellEnd"/>
            <w:r>
              <w:rPr>
                <w:color w:val="000000"/>
              </w:rPr>
              <w:t>?</w:t>
            </w:r>
          </w:p>
        </w:tc>
        <w:tc>
          <w:tcPr>
            <w:tcW w:w="5200" w:type="dxa"/>
            <w:tcMar>
              <w:top w:w="100" w:type="dxa"/>
              <w:left w:w="120" w:type="dxa"/>
              <w:bottom w:w="100" w:type="dxa"/>
              <w:right w:w="120" w:type="dxa"/>
            </w:tcMar>
          </w:tcPr>
          <w:p w14:paraId="7A410FA2" w14:textId="77777777" w:rsidR="0021670D" w:rsidRPr="008E1407" w:rsidRDefault="0021670D" w:rsidP="00F51C15">
            <w:pPr>
              <w:rPr>
                <w:lang w:val="en-GB"/>
              </w:rPr>
            </w:pPr>
            <w:r w:rsidRPr="008E1407">
              <w:rPr>
                <w:color w:val="000000"/>
                <w:lang w:val="en-GB"/>
              </w:rPr>
              <w:t>Give a realistic, not aspirational, timeline based on what's actually been scoped so far — none has, yet.</w:t>
            </w:r>
          </w:p>
        </w:tc>
      </w:tr>
      <w:tr w:rsidR="0021670D" w:rsidRPr="008E1407" w14:paraId="77775B1C" w14:textId="77777777" w:rsidTr="00F51C15">
        <w:tblPrEx>
          <w:tblCellMar>
            <w:top w:w="0" w:type="dxa"/>
            <w:bottom w:w="0" w:type="dxa"/>
          </w:tblCellMar>
        </w:tblPrEx>
        <w:tc>
          <w:tcPr>
            <w:tcW w:w="4200" w:type="dxa"/>
            <w:tcMar>
              <w:top w:w="100" w:type="dxa"/>
              <w:left w:w="120" w:type="dxa"/>
              <w:bottom w:w="100" w:type="dxa"/>
              <w:right w:w="120" w:type="dxa"/>
            </w:tcMar>
          </w:tcPr>
          <w:p w14:paraId="33463FB3" w14:textId="77777777" w:rsidR="0021670D" w:rsidRPr="008E1407" w:rsidRDefault="0021670D" w:rsidP="00F51C15">
            <w:pPr>
              <w:rPr>
                <w:lang w:val="en-GB"/>
              </w:rPr>
            </w:pPr>
            <w:r w:rsidRPr="008E1407">
              <w:rPr>
                <w:color w:val="000000"/>
                <w:lang w:val="en-GB"/>
              </w:rPr>
              <w:t>Would you want equity instead of a straightforward commercial deal?</w:t>
            </w:r>
          </w:p>
        </w:tc>
        <w:tc>
          <w:tcPr>
            <w:tcW w:w="5200" w:type="dxa"/>
            <w:tcMar>
              <w:top w:w="100" w:type="dxa"/>
              <w:left w:w="120" w:type="dxa"/>
              <w:bottom w:w="100" w:type="dxa"/>
              <w:right w:w="120" w:type="dxa"/>
            </w:tcMar>
          </w:tcPr>
          <w:p w14:paraId="29067305" w14:textId="77777777" w:rsidR="0021670D" w:rsidRPr="008E1407" w:rsidRDefault="0021670D" w:rsidP="00F51C15">
            <w:pPr>
              <w:rPr>
                <w:lang w:val="en-GB"/>
              </w:rPr>
            </w:pPr>
            <w:r w:rsidRPr="008E1407">
              <w:rPr>
                <w:color w:val="000000"/>
                <w:lang w:val="en-GB"/>
              </w:rPr>
              <w:t>Not something on the table from our side — this is a commercial partnership conversation, not an investment one.</w:t>
            </w:r>
          </w:p>
        </w:tc>
      </w:tr>
    </w:tbl>
    <w:p w14:paraId="3FE5CAEE" w14:textId="77777777" w:rsidR="0021670D" w:rsidRPr="007B2D12" w:rsidRDefault="0021670D">
      <w:pPr>
        <w:spacing w:after="80"/>
        <w:rPr>
          <w:lang w:val="en-GB"/>
        </w:rPr>
      </w:pPr>
    </w:p>
    <w:p w14:paraId="3B3AC906" w14:textId="68D16F0B" w:rsidR="00586ED2" w:rsidRPr="007B2D12" w:rsidRDefault="0021670D">
      <w:pPr>
        <w:rPr>
          <w:lang w:val="en-GB"/>
        </w:rPr>
      </w:pPr>
      <w:r>
        <w:rPr>
          <w:lang w:val="en-GB"/>
        </w:rPr>
        <w:br/>
      </w:r>
      <w:r>
        <w:rPr>
          <w:lang w:val="en-GB"/>
        </w:rPr>
        <w:br/>
      </w:r>
      <w:r w:rsidR="00000000" w:rsidRPr="007B2D12">
        <w:rPr>
          <w:lang w:val="en-GB"/>
        </w:rPr>
        <w:br w:type="page"/>
      </w:r>
    </w:p>
    <w:sectPr w:rsidR="00586ED2" w:rsidRPr="007B2D12">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94E23"/>
    <w:multiLevelType w:val="hybridMultilevel"/>
    <w:tmpl w:val="B9B25EFE"/>
    <w:lvl w:ilvl="0" w:tplc="BCD00FC8">
      <w:start w:val="1"/>
      <w:numFmt w:val="bullet"/>
      <w:lvlText w:val="•"/>
      <w:lvlJc w:val="left"/>
      <w:pPr>
        <w:ind w:left="420" w:hanging="260"/>
      </w:pPr>
    </w:lvl>
    <w:lvl w:ilvl="1" w:tplc="F2E83B9E">
      <w:start w:val="1"/>
      <w:numFmt w:val="bullet"/>
      <w:lvlText w:val="◦"/>
      <w:lvlJc w:val="left"/>
      <w:pPr>
        <w:ind w:left="820" w:hanging="260"/>
      </w:pPr>
    </w:lvl>
    <w:lvl w:ilvl="2" w:tplc="9E3865C4">
      <w:numFmt w:val="decimal"/>
      <w:lvlText w:val=""/>
      <w:lvlJc w:val="left"/>
    </w:lvl>
    <w:lvl w:ilvl="3" w:tplc="92042E0C">
      <w:numFmt w:val="decimal"/>
      <w:lvlText w:val=""/>
      <w:lvlJc w:val="left"/>
    </w:lvl>
    <w:lvl w:ilvl="4" w:tplc="F9028950">
      <w:numFmt w:val="decimal"/>
      <w:lvlText w:val=""/>
      <w:lvlJc w:val="left"/>
    </w:lvl>
    <w:lvl w:ilvl="5" w:tplc="2B5026C8">
      <w:numFmt w:val="decimal"/>
      <w:lvlText w:val=""/>
      <w:lvlJc w:val="left"/>
    </w:lvl>
    <w:lvl w:ilvl="6" w:tplc="2C2AC3A2">
      <w:numFmt w:val="decimal"/>
      <w:lvlText w:val=""/>
      <w:lvlJc w:val="left"/>
    </w:lvl>
    <w:lvl w:ilvl="7" w:tplc="C29A1DDE">
      <w:numFmt w:val="decimal"/>
      <w:lvlText w:val=""/>
      <w:lvlJc w:val="left"/>
    </w:lvl>
    <w:lvl w:ilvl="8" w:tplc="42B453F4">
      <w:numFmt w:val="decimal"/>
      <w:lvlText w:val=""/>
      <w:lvlJc w:val="left"/>
    </w:lvl>
  </w:abstractNum>
  <w:abstractNum w:abstractNumId="1" w15:restartNumberingAfterBreak="0">
    <w:nsid w:val="7ED752D3"/>
    <w:multiLevelType w:val="hybridMultilevel"/>
    <w:tmpl w:val="E262896E"/>
    <w:lvl w:ilvl="0" w:tplc="E79032F0">
      <w:start w:val="1"/>
      <w:numFmt w:val="bullet"/>
      <w:lvlText w:val="●"/>
      <w:lvlJc w:val="left"/>
      <w:pPr>
        <w:ind w:left="720" w:hanging="360"/>
      </w:pPr>
    </w:lvl>
    <w:lvl w:ilvl="1" w:tplc="7A50C8F6">
      <w:start w:val="1"/>
      <w:numFmt w:val="bullet"/>
      <w:lvlText w:val="○"/>
      <w:lvlJc w:val="left"/>
      <w:pPr>
        <w:ind w:left="1440" w:hanging="360"/>
      </w:pPr>
    </w:lvl>
    <w:lvl w:ilvl="2" w:tplc="046638F4">
      <w:start w:val="1"/>
      <w:numFmt w:val="bullet"/>
      <w:lvlText w:val="■"/>
      <w:lvlJc w:val="left"/>
      <w:pPr>
        <w:ind w:left="2160" w:hanging="360"/>
      </w:pPr>
    </w:lvl>
    <w:lvl w:ilvl="3" w:tplc="7528DC1E">
      <w:start w:val="1"/>
      <w:numFmt w:val="bullet"/>
      <w:lvlText w:val="●"/>
      <w:lvlJc w:val="left"/>
      <w:pPr>
        <w:ind w:left="2880" w:hanging="360"/>
      </w:pPr>
    </w:lvl>
    <w:lvl w:ilvl="4" w:tplc="1BF4D67C">
      <w:start w:val="1"/>
      <w:numFmt w:val="bullet"/>
      <w:lvlText w:val="○"/>
      <w:lvlJc w:val="left"/>
      <w:pPr>
        <w:ind w:left="3600" w:hanging="360"/>
      </w:pPr>
    </w:lvl>
    <w:lvl w:ilvl="5" w:tplc="EE302B8A">
      <w:start w:val="1"/>
      <w:numFmt w:val="bullet"/>
      <w:lvlText w:val="■"/>
      <w:lvlJc w:val="left"/>
      <w:pPr>
        <w:ind w:left="4320" w:hanging="360"/>
      </w:pPr>
    </w:lvl>
    <w:lvl w:ilvl="6" w:tplc="9186675A">
      <w:start w:val="1"/>
      <w:numFmt w:val="bullet"/>
      <w:lvlText w:val="●"/>
      <w:lvlJc w:val="left"/>
      <w:pPr>
        <w:ind w:left="5040" w:hanging="360"/>
      </w:pPr>
    </w:lvl>
    <w:lvl w:ilvl="7" w:tplc="7E448362">
      <w:start w:val="1"/>
      <w:numFmt w:val="bullet"/>
      <w:lvlText w:val="●"/>
      <w:lvlJc w:val="left"/>
      <w:pPr>
        <w:ind w:left="5760" w:hanging="360"/>
      </w:pPr>
    </w:lvl>
    <w:lvl w:ilvl="8" w:tplc="BBFE8888">
      <w:start w:val="1"/>
      <w:numFmt w:val="bullet"/>
      <w:lvlText w:val="●"/>
      <w:lvlJc w:val="left"/>
      <w:pPr>
        <w:ind w:left="6480" w:hanging="360"/>
      </w:pPr>
    </w:lvl>
  </w:abstractNum>
  <w:num w:numId="1" w16cid:durableId="1592620887">
    <w:abstractNumId w:val="1"/>
    <w:lvlOverride w:ilvl="0">
      <w:startOverride w:val="1"/>
    </w:lvlOverride>
  </w:num>
  <w:num w:numId="2" w16cid:durableId="635735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ED2"/>
    <w:rsid w:val="00071814"/>
    <w:rsid w:val="000E0FB0"/>
    <w:rsid w:val="0021670D"/>
    <w:rsid w:val="002E4FEB"/>
    <w:rsid w:val="004273CF"/>
    <w:rsid w:val="00437A11"/>
    <w:rsid w:val="00447253"/>
    <w:rsid w:val="005356D0"/>
    <w:rsid w:val="00586ED2"/>
    <w:rsid w:val="005C2511"/>
    <w:rsid w:val="00707CA7"/>
    <w:rsid w:val="007B2D12"/>
    <w:rsid w:val="007C2E66"/>
    <w:rsid w:val="008002DB"/>
    <w:rsid w:val="00991FB5"/>
    <w:rsid w:val="00A965FB"/>
    <w:rsid w:val="00BC49AE"/>
    <w:rsid w:val="00DC3BC3"/>
    <w:rsid w:val="00F31640"/>
    <w:rsid w:val="00F735A6"/>
    <w:rsid w:val="00FF7D78"/>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A8519"/>
  <w15:docId w15:val="{E2EBDE54-23D2-48F2-9B81-8C69DFB8F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arter"/>
    <w:uiPriority w:val="99"/>
    <w:semiHidden/>
    <w:unhideWhenUsed/>
  </w:style>
  <w:style w:type="character" w:customStyle="1" w:styleId="TextodenotadefimCarter">
    <w:name w:val="Texto de nota de fim Caráte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21</Pages>
  <Words>5965</Words>
  <Characters>32212</Characters>
  <Application>Microsoft Office Word</Application>
  <DocSecurity>0</DocSecurity>
  <Lines>268</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Gabriel Mónica</cp:lastModifiedBy>
  <cp:revision>18</cp:revision>
  <dcterms:created xsi:type="dcterms:W3CDTF">2026-08-05T21:07:00Z</dcterms:created>
  <dcterms:modified xsi:type="dcterms:W3CDTF">2026-08-06T12:33:00Z</dcterms:modified>
</cp:coreProperties>
</file>