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EB3CA" w14:textId="7412FD6A" w:rsidR="008D2C68" w:rsidRDefault="008D2C68">
      <w:pPr>
        <w:rPr>
          <w:lang w:val="es-ES"/>
        </w:rPr>
      </w:pPr>
      <w:r>
        <w:rPr>
          <w:lang w:val="es-ES"/>
        </w:rPr>
        <w:t xml:space="preserve">Gabriela Quispe Muñoz </w:t>
      </w:r>
    </w:p>
    <w:p w14:paraId="285CBCDE" w14:textId="69CA28FA" w:rsidR="008D2C68" w:rsidRPr="008D2C68" w:rsidRDefault="008D2C68">
      <w:pPr>
        <w:rPr>
          <w:lang w:val="es-ES"/>
        </w:rPr>
      </w:pPr>
      <w:r>
        <w:rPr>
          <w:lang w:val="es-ES"/>
        </w:rPr>
        <w:t>DNI: 60772008</w:t>
      </w:r>
    </w:p>
    <w:sectPr w:rsidR="008D2C68" w:rsidRPr="008D2C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C68"/>
    <w:rsid w:val="008D2C68"/>
    <w:rsid w:val="00E34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356B1A"/>
  <w15:chartTrackingRefBased/>
  <w15:docId w15:val="{9E3B1827-2C63-4AF1-92C6-A1820E46E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D2C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D2C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D2C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D2C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D2C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D2C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D2C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D2C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D2C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D2C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D2C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D2C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D2C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D2C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D2C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D2C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D2C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D2C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D2C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D2C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D2C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D2C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D2C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D2C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D2C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D2C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D2C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D2C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D2C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Gabriela Edith Quispe Muñoz</dc:creator>
  <cp:keywords/>
  <dc:description/>
  <cp:lastModifiedBy>Gabriela Edith Quispe Muñoz</cp:lastModifiedBy>
  <cp:revision>1</cp:revision>
  <dcterms:created xsi:type="dcterms:W3CDTF">2026-03-24T23:19:00Z</dcterms:created>
  <dcterms:modified xsi:type="dcterms:W3CDTF">2026-03-24T23:20:00Z</dcterms:modified>
</cp:coreProperties>
</file>