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8AA" w:rsidRPr="00E1034E" w:rsidRDefault="00E1609E" w:rsidP="00E1034E">
      <w:pPr>
        <w:jc w:val="both"/>
        <w:rPr>
          <w:rFonts w:ascii="Times New Roman" w:hAnsi="Times New Roman" w:cs="Times New Roman"/>
          <w:b/>
          <w:sz w:val="24"/>
        </w:rPr>
      </w:pPr>
      <w:r w:rsidRPr="00E1034E">
        <w:rPr>
          <w:rFonts w:ascii="Times New Roman" w:hAnsi="Times New Roman" w:cs="Times New Roman"/>
          <w:b/>
          <w:sz w:val="24"/>
        </w:rPr>
        <w:t>DOCUMENTAÇÃO</w:t>
      </w:r>
    </w:p>
    <w:p w:rsidR="000F7E67" w:rsidRPr="00E1034E" w:rsidRDefault="000F7E67" w:rsidP="00E1034E">
      <w:pPr>
        <w:jc w:val="both"/>
        <w:rPr>
          <w:rFonts w:ascii="Times New Roman" w:hAnsi="Times New Roman" w:cs="Times New Roman"/>
          <w:sz w:val="24"/>
        </w:rPr>
      </w:pPr>
    </w:p>
    <w:p w:rsidR="00643E09" w:rsidRDefault="008E21EF" w:rsidP="00E103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E7A">
        <w:rPr>
          <w:rFonts w:ascii="Times New Roman" w:hAnsi="Times New Roman" w:cs="Times New Roman"/>
          <w:b/>
          <w:sz w:val="24"/>
          <w:szCs w:val="24"/>
        </w:rPr>
        <w:t xml:space="preserve">O que é o site </w:t>
      </w:r>
    </w:p>
    <w:p w:rsidR="00485E7A" w:rsidRPr="00485E7A" w:rsidRDefault="00485E7A" w:rsidP="00E1034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43E09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Site de uma página só que divulga o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GameOn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, um aplicativo fictício de vendas de jogos. O site explica o que o aplicativo faz, mostra cinco recursos, separados em estilo, tipo, categoria, preço e restrição de idade. </w:t>
      </w:r>
    </w:p>
    <w:p w:rsidR="00485E7A" w:rsidRPr="00485E7A" w:rsidRDefault="00485E7A" w:rsidP="00E1034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3E09" w:rsidRPr="00485E7A" w:rsidRDefault="008E21EF" w:rsidP="00E103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E7A">
        <w:rPr>
          <w:rFonts w:ascii="Times New Roman" w:hAnsi="Times New Roman" w:cs="Times New Roman"/>
          <w:b/>
          <w:sz w:val="24"/>
          <w:szCs w:val="24"/>
        </w:rPr>
        <w:t xml:space="preserve">Como instalar e rodar </w:t>
      </w:r>
    </w:p>
    <w:p w:rsidR="00485E7A" w:rsidRPr="00485E7A" w:rsidRDefault="00485E7A" w:rsidP="00E1034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O projeto utiliza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>1. Baixe ou clone a pasta ‘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GameOn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/’.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>2. Instale as dependências com ‘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’.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>3. Execute o projeto com ‘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’. </w:t>
      </w:r>
    </w:p>
    <w:p w:rsidR="00643E09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4. Acesse no navegador o endereço fornecido pelo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85E7A" w:rsidRPr="00485E7A" w:rsidRDefault="00485E7A" w:rsidP="00E1034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3E09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É necessário ter Node.js e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instalados para executar o projeto em ambiente de desenvolvimento. </w:t>
      </w:r>
    </w:p>
    <w:p w:rsidR="00485E7A" w:rsidRPr="00485E7A" w:rsidRDefault="00485E7A" w:rsidP="00E1034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3E09" w:rsidRPr="00485E7A" w:rsidRDefault="008E21EF" w:rsidP="00E103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E7A">
        <w:rPr>
          <w:rFonts w:ascii="Times New Roman" w:hAnsi="Times New Roman" w:cs="Times New Roman"/>
          <w:b/>
          <w:sz w:val="24"/>
          <w:szCs w:val="24"/>
        </w:rPr>
        <w:t xml:space="preserve">Tecnologias usadas, com as versões </w:t>
      </w:r>
    </w:p>
    <w:p w:rsidR="00485E7A" w:rsidRPr="00485E7A" w:rsidRDefault="00485E7A" w:rsidP="00E1034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Tecnologia | Versão | Utilização |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|---|---|---|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| 19.1.1 | Construção da interface por componentes |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DOM | 19.1.1 |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Renderização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da aplicação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|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| 7.1.3 | Ambiente de desenvolvimento e build |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ECMAScript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6 (ES6) ou superior | Lógica e comportamento da aplicação |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CSS | CSS3 | Estilização, cores, layout,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responsividade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e animações |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Rellax.js | 1.12.1 | Efeito de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parallax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na ilustração do celular |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SVG | SVG 1.1/compatível com HTML5 | Criação da ilustração do celular diretamente no código |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CDN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jsDelivr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| – | Disponibilização da biblioteca Rellax.js |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E7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Revisão do básico </w:t>
      </w:r>
    </w:p>
    <w:p w:rsidR="00485E7A" w:rsidRPr="00485E7A" w:rsidRDefault="00485E7A" w:rsidP="00E1034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5E7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é utilizado para construir a interface por meio de componentes reutilizáveis.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CSS é utilizado para definir cores, tamanhos, espaçamentos, posição, layout e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responsividade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5E7A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é utilizado para controlar estados e comportamentos da aplicação. </w:t>
      </w:r>
    </w:p>
    <w:p w:rsidR="00643E09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5E7A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é utilizado para executar o projeto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durante o desenvolvimento e gerar a versão de produção. </w:t>
      </w: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Biblioteca é código pronto de terceiros que pode ser utilizado no projeto. Aqui é utilizado o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Rellax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para criar o efeito de profundidade. </w:t>
      </w:r>
    </w:p>
    <w:p w:rsidR="00643E09" w:rsidRPr="00485E7A" w:rsidRDefault="00643E09" w:rsidP="00E1034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61320" w:rsidRDefault="008E21EF" w:rsidP="00E103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E7A">
        <w:rPr>
          <w:rFonts w:ascii="Times New Roman" w:hAnsi="Times New Roman" w:cs="Times New Roman"/>
          <w:b/>
          <w:sz w:val="24"/>
          <w:szCs w:val="24"/>
        </w:rPr>
        <w:t xml:space="preserve">Ambiente de desenvolvimento </w:t>
      </w:r>
    </w:p>
    <w:p w:rsidR="00485E7A" w:rsidRPr="00485E7A" w:rsidRDefault="00485E7A" w:rsidP="00E1034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item | o que foi usado | </w:t>
      </w: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|---|---| </w:t>
      </w: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sistema | Windows 11 | </w:t>
      </w: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editor | qualquer editor de código | </w:t>
      </w: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navegador de teste | navegador baseado em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Chromium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, mais teste de largura estreita pelo próprio inspetor | </w:t>
      </w: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controle de versão |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| </w:t>
      </w: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ambiente de desenvolvimento |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| </w:t>
      </w: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gerenciador de pacotes |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| </w:t>
      </w: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o que precisa estar instalado para rodar | Node.js,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e um navegador | </w:t>
      </w:r>
    </w:p>
    <w:p w:rsidR="00C61320" w:rsidRPr="00485E7A" w:rsidRDefault="00C61320" w:rsidP="00E1034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61320" w:rsidRPr="00485E7A" w:rsidRDefault="008E21EF" w:rsidP="00E103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E7A">
        <w:rPr>
          <w:rFonts w:ascii="Times New Roman" w:hAnsi="Times New Roman" w:cs="Times New Roman"/>
          <w:b/>
          <w:sz w:val="24"/>
          <w:szCs w:val="24"/>
        </w:rPr>
        <w:t>IA. Utilizada</w:t>
      </w:r>
      <w:bookmarkStart w:id="0" w:name="_GoBack"/>
      <w:bookmarkEnd w:id="0"/>
    </w:p>
    <w:p w:rsidR="00C61320" w:rsidRPr="00485E7A" w:rsidRDefault="00C61320" w:rsidP="00E1034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etapa | ferramenta | versão | </w:t>
      </w:r>
    </w:p>
    <w:p w:rsidR="00C61320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|---|---|---| </w:t>
      </w:r>
    </w:p>
    <w:p w:rsidR="000F7E67" w:rsidRPr="00485E7A" w:rsidRDefault="008E21EF" w:rsidP="00E1034E">
      <w:pPr>
        <w:jc w:val="both"/>
        <w:rPr>
          <w:rFonts w:ascii="Times New Roman" w:hAnsi="Times New Roman" w:cs="Times New Roman"/>
          <w:sz w:val="24"/>
          <w:szCs w:val="24"/>
        </w:rPr>
      </w:pPr>
      <w:r w:rsidRPr="00485E7A">
        <w:rPr>
          <w:rFonts w:ascii="Times New Roman" w:hAnsi="Times New Roman" w:cs="Times New Roman"/>
          <w:sz w:val="24"/>
          <w:szCs w:val="24"/>
        </w:rPr>
        <w:t xml:space="preserve">| requisitos, código e documentação | </w:t>
      </w:r>
      <w:proofErr w:type="spellStart"/>
      <w:r w:rsidRPr="00485E7A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485E7A">
        <w:rPr>
          <w:rFonts w:ascii="Times New Roman" w:hAnsi="Times New Roman" w:cs="Times New Roman"/>
          <w:sz w:val="24"/>
          <w:szCs w:val="24"/>
        </w:rPr>
        <w:t xml:space="preserve"> | GPT-5.6 Luna |</w:t>
      </w:r>
    </w:p>
    <w:sectPr w:rsidR="000F7E67" w:rsidRPr="00485E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973E1"/>
    <w:multiLevelType w:val="multilevel"/>
    <w:tmpl w:val="981E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47BC7"/>
    <w:multiLevelType w:val="hybridMultilevel"/>
    <w:tmpl w:val="9AF4EF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768B7"/>
    <w:multiLevelType w:val="hybridMultilevel"/>
    <w:tmpl w:val="78FE13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09E"/>
    <w:rsid w:val="0006063B"/>
    <w:rsid w:val="000F7E67"/>
    <w:rsid w:val="00132E99"/>
    <w:rsid w:val="001C0E17"/>
    <w:rsid w:val="00485E7A"/>
    <w:rsid w:val="0061535B"/>
    <w:rsid w:val="00643E09"/>
    <w:rsid w:val="006C1F1F"/>
    <w:rsid w:val="007A5FC5"/>
    <w:rsid w:val="008E21EF"/>
    <w:rsid w:val="00B5290C"/>
    <w:rsid w:val="00C61320"/>
    <w:rsid w:val="00D613EA"/>
    <w:rsid w:val="00E1034E"/>
    <w:rsid w:val="00E1609E"/>
    <w:rsid w:val="00EB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1B1AD"/>
  <w15:chartTrackingRefBased/>
  <w15:docId w15:val="{BCD5DD7B-844F-4D26-857F-9964E36E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609E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0F7E6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E21E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E2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4BBFA-69AE-439C-9684-4CB1C5EBB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362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21</cp:revision>
  <dcterms:created xsi:type="dcterms:W3CDTF">2026-09-07T02:12:00Z</dcterms:created>
  <dcterms:modified xsi:type="dcterms:W3CDTF">2026-09-19T21:05:00Z</dcterms:modified>
</cp:coreProperties>
</file>