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{Tipo_Imovel} {Imovel_formatado_Aglomerado} {REF_Formatada}</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 xml:space="preserve">{Endereco_imovel} N°{Numero_imovel}</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t xml:space="preserve">{Parceria}</w:t>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xml:space="preserve">: {Nome_proponente}</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 xml:space="preserve">Profissão: {Profissao_proponente}</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 xml:space="preserve">Estado Civil: {Estado_Civil}</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{CI_proponente}</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 xml:space="preserve">UF: {UF_proponente}</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 xml:space="preserve">CPF/MF nº  {CPF_proponente}</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 xml:space="preserve">Contato: {Numero_proponente}</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 xml:space="preserve">e-mail: {Email_proponente}</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{Nome_Conjuge_proponente}</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{Profissao_Conjuge_proponente}</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{CI_Conjuge_proponente}</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{UF_Conjuge_proponente}</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{CPF_Conjuge_proponente}</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{Numero_Conjuge_proponente}</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{Email_Conjuge_proponente}</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{Endereco_Conjuge_proponente}</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 xml:space="preserve">R$ {Valor_Imovel} ({Valor_Imovel_Extenso})</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 xml:space="preserve">R$  {Sinal_Imovel}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{Sinal_Cheque2} {Sinal_Transferencia2}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{Sinal_Cheque1} {Sinal_Transferencia1}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