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Apartamento  ap 30 - SSDWE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Abel scussiato N°429</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Bia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w:t>
            </w:r>
            <w:r w:rsidDel="00000000" w:rsidR="00000000" w:rsidRPr="00000000">
              <w:rPr>
                <w:rFonts w:ascii="Courier New" w:cs="Courier New" w:eastAsia="Courier New" w:hAnsi="Courier New"/>
                <w:b w:val="1"/>
                <w:sz w:val="21"/>
                <w:szCs w:val="21"/>
                <w:rtl w:val="0"/>
              </w:rPr>
              <w:t xml:space="preserve">:1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R$ 1200000 (um milhão e duzentos mil)</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R$  2000 ()</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