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1 -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2 - Sinal de negócio</w:t>
            </w:r>
            <w:r w:rsidDel="00000000" w:rsidR="00000000" w:rsidRPr="00000000">
              <w:rPr>
                <w:rtl w:val="0"/>
              </w:rPr>
              <w:t xml:space="preserve">: </w:t>
            </w:r>
            <w:r w:rsidDel="00000000" w:rsidR="00000000" w:rsidRPr="00000000">
              <w:rPr>
                <w:b w:val="1"/>
                <w:rtl w:val="0"/>
              </w:rPr>
              <w:t>R$  33 (trinta e três)</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2.1</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2.2</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