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C86" w:rsidRPr="00685E74" w:rsidRDefault="00B45C86" w:rsidP="00B45C86">
      <w:pPr>
        <w:spacing w:after="0" w:line="240" w:lineRule="auto"/>
        <w:ind w:left="993" w:hanging="993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S1</w:t>
      </w:r>
      <w:r w:rsidRPr="00685E74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685E74">
        <w:rPr>
          <w:rFonts w:ascii="Times New Roman" w:eastAsia="Times New Roman" w:hAnsi="Times New Roman" w:cs="Times New Roman"/>
          <w:sz w:val="24"/>
          <w:szCs w:val="24"/>
        </w:rPr>
        <w:t xml:space="preserve">Goal, usage, arguments, outputs and examples of the five functions of the </w:t>
      </w:r>
      <w:bookmarkEnd w:id="0"/>
      <w:r w:rsidRPr="00685E74"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 w:rsidRPr="00685E74">
        <w:rPr>
          <w:rFonts w:ascii="Times New Roman" w:eastAsia="Times New Roman" w:hAnsi="Times New Roman" w:cs="Times New Roman"/>
          <w:sz w:val="24"/>
          <w:szCs w:val="24"/>
        </w:rPr>
        <w:t>PowerSDI</w:t>
      </w:r>
      <w:proofErr w:type="spellEnd"/>
      <w:r w:rsidRPr="00685E74">
        <w:rPr>
          <w:rFonts w:ascii="Times New Roman" w:eastAsia="Times New Roman" w:hAnsi="Times New Roman" w:cs="Times New Roman"/>
          <w:sz w:val="24"/>
          <w:szCs w:val="24"/>
        </w:rPr>
        <w:t>’ package.</w:t>
      </w:r>
    </w:p>
    <w:tbl>
      <w:tblPr>
        <w:tblW w:w="8469" w:type="dxa"/>
        <w:tblBorders>
          <w:top w:val="single" w:sz="4" w:space="0" w:color="000000"/>
          <w:left w:val="nil"/>
          <w:bottom w:val="single" w:sz="4" w:space="0" w:color="000000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9"/>
      </w:tblGrid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PlotData.R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To generate plots of rainfall and accumulated potential evapotranspiration provided by the NASA-POWER.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PlotData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longitude in decimal degrees: (+) Eastern Hemisphere (-) Western Hemisphere. 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 latitude in decimal degrees: (+) Northern Hemisphere (-) Southern Hemisphere.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date at which the indices estimates should start ("YYYY-MM-DD"). </w:t>
            </w:r>
          </w:p>
          <w:p w:rsidR="00B45C86" w:rsidRPr="00685E74" w:rsidRDefault="00B45C86" w:rsidP="00B46CE1">
            <w:pPr>
              <w:spacing w:after="0" w:line="240" w:lineRule="auto"/>
              <w:ind w:left="1019" w:hanging="10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 date at which the indices estimates should end ("YYYY-MM-DD").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Plots of Rainfall and potential evapotranspiration accumulated at the 1-quart.month time scale.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PlotData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-47.3,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-22.87,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"2021-12-28",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"2022-12-31")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ScientSDI.R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To help the users to verify if the SPI and SPEI calculated from NASA-POWER data meet the conceptual assumptions expected from standardized drought indices (described in sections 2 and 3).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ScientSDI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"GEV", TS = 4, Good = "Yes",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sig.level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0.95,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RainUplim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NULL,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RainLowlim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NULL,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PEUplim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NULL,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PELowlim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NULL)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longitude in decimal degrees: (+) Eastern Hemisphere (-) Western Hemisphere.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latitude in decimal degrees: (+) Northern Hemisphere (-) Southern Hemisphere.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date at which the indices estimates should start. Format: YYYY-MM-DD".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date at which the indices estimates should end. Format: YYYY-MM-DD". </w:t>
            </w: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character variable ("GEV" or "GLO") defining the distribution to calculate the SPEI. Default is "GEV".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TS: Time scale on the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quart.month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basis (integer values between 1 and 96). Default is 4. Good: A character variable ("Yes" or "No") to calculate or not the goodness-of-fit and normality tests. Default is "Yes".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sig.level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numeric variable (between 0.90 and 0.95) defining the significance level for parameter Good. Default is "0.95".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RainUplim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Optional. Upper limit 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millimeters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rainfall values larger than it will be removed. Default is NULL.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RainLowlim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Optional. Lower limit 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millimeters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rainfall values smaller than it will be removed. Default is NULL.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PEUplim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Optional. Upper limit 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millimeters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evapotranspiration values larger than it will be removed. Default is NULL.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PELowlim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Optional. Lower limit 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millimeters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which evapotranspiration values smaller than it will be removed. Default is NULL.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list with data calculated at the time scale selected by the user. If Good="Yes", this list includes: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SDI: The NASA-SPI, NASA-SPEI.HS and NASA-SPEI.PM.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parameters of the distributions (gamma and GEV) used to calculate the indices.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GoodFit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Lilliefors and Anderson-Darling tests goodness-of-fit tests.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Normality: The outcomes of the two normality checking procedures (Wu et al., 2007 and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Stagge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et.,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2015). If Good="No", this list includes SDI and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function also presents other data (in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millimiters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calculated from the NASA POWER project: Rainfall amounts (Rain). Potential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evapotranspitations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estimated through the Hargreaves and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Samani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(PEHS). Potential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evapotranspitations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 estimated through the FAO-56 Penman-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Monteith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 (PEPM). The difference between rainfall and potential evapotranspiration.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ScientSDI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-47.3,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-22.67,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"1991-01-01",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"2022-12-31")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Function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Reference.R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To calculate both SPI and SPEI from daily data obtained from a ground weather station or any other reference source.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Reference(ref,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"GEV",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PEMethod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"HS", TS = 4)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ref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data frame with the variables required for calculating the SDIs. See file “PowerSDI_1.0.0.pdf” at </w:t>
            </w:r>
            <w:hyperlink r:id="rId4">
              <w:r w:rsidRPr="00685E7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https://github.com/gabrielblain/PowerSDI</w:t>
              </w:r>
            </w:hyperlink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further information.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character variable ("GEV" or "GLO") defining which distribution is used to calculate the SPEI. Default is "GEV".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PEMethod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character variable ("HS" or "PM") defining the potential evapotranspiration method. Default is "HS".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TS: Time scale on the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quart.month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 basis (integer values between 1 and 96). Default is 4.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 data frame with: Rain, potential evapotranspiration, difference between rainfall and potential evapotranspiration, SPI and SPEI calculated at the time scale selected by the user.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data("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refHS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"); Reference(ref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refHS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"GEV,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PEMethod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"HS", TS = 4)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Accuracy.R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To verify how well NASA-POWER data actually represent real-world/observed data.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Accuracy(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obs_est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conf.int = "Yes",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sig.level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0.95)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obs_est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2-column matrix. The reference or observed and the estimated or predicted data. See file “PowerSDI_1.0.0.pdf” at </w:t>
            </w:r>
            <w:hyperlink r:id="rId5">
              <w:r w:rsidRPr="00685E74">
                <w:rPr>
                  <w:rFonts w:ascii="Times New Roman" w:eastAsia="Times New Roman" w:hAnsi="Times New Roman" w:cs="Times New Roman"/>
                  <w:sz w:val="24"/>
                  <w:szCs w:val="24"/>
                  <w:u w:val="single"/>
                </w:rPr>
                <w:t>https://github.com/gabrielblain/PowerSDI</w:t>
              </w:r>
            </w:hyperlink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further information.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conf.int: A character variable ("Yes" or "No") defining if the function must calculate confidence intervals. Default is "Yes".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sig.level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 A numeric variable (between 0.90 and 0.95) defining the significance level for parameter the confidence intervals. Default is 0.95.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Absolute mean error (AME), Square root of the mean squared error (RMSE), Willmott's indices of agreement: original 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dorig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), Modified 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dmod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 and refined 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dref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), Pearson determination coefficient (R2). If conf.int="Yes", confidence intervals are calculated.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ObsEst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"); Accuracy(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obs_est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ObsEst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conf.int = "Yes",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sig.level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0.95).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print.PowerSDI.Accuracy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Custom </w:t>
            </w:r>
            <w:proofErr w:type="gram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print(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 method for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objects.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## S3 method for class '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print(x, digits = max(3L,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getOption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("digits") - 3L), ...)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x: a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object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digits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number of digits to be used after the decimal when displaying accuracy values.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…: </w:t>
            </w: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ignored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plot.PowerSDI.Accuracy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Custom </w:t>
            </w:r>
            <w:proofErr w:type="gram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plot(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 method for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objects.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## S3 method for class '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'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plot(x, ...)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x: a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PowerSDI.Accuracy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object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...: </w:t>
            </w: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Other parameters as passed to plot()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Nothing. Side-effect: plots graphs.</w:t>
            </w:r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Function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OperatSDI.R</w:t>
            </w:r>
            <w:proofErr w:type="spellEnd"/>
          </w:p>
        </w:tc>
      </w:tr>
      <w:tr w:rsidR="00B45C86" w:rsidRPr="00685E74" w:rsidTr="00B46CE1">
        <w:tc>
          <w:tcPr>
            <w:tcW w:w="8469" w:type="dxa"/>
          </w:tcPr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To generate routine operational NASA-SPI and NASA-SPEI estimates.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Usage: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OperatSDI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PEMethod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"HS",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"GEV",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parms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, TS = 4)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Arguments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longitude in decimal degrees.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latitude in decimal degrees.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Date at each the calculation must start (“YYYY-MM-DD").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Date at each the calculation must end (“YYYY-MM-DD").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PEMethod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character variable ("HS" or "PM") defining the potential evapotranspiration method. Default is "HS".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distr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 character variable ("GEV" or "GLO") defining which distribution is used to calculate the SPEI. Default is "GEV".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parms</w:t>
            </w:r>
            <w:proofErr w:type="spellEnd"/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Parameters required for calculating the SPI and SPEI. It is provided by the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ScientSDI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TS: Time scale on the "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quart.month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 basis (integer values between 1 and 96).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Outputs:</w:t>
            </w:r>
          </w:p>
          <w:p w:rsidR="00B45C86" w:rsidRPr="00685E74" w:rsidRDefault="00B45C86" w:rsidP="00B46C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data frame with Rainfall, potential evapotranspiration (PE), difference between rainfall and PE (in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millimiters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), the NASA-SPI and NASA-SPEI, and the SDI categories corresponding to each indices estimates.</w:t>
            </w:r>
          </w:p>
          <w:p w:rsidR="00B45C86" w:rsidRPr="00685E74" w:rsidRDefault="00B45C86" w:rsidP="00B46C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5E7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Example:</w:t>
            </w:r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B45C86" w:rsidRPr="00685E74" w:rsidRDefault="00B45C86" w:rsidP="00B46CE1">
            <w:pPr>
              <w:spacing w:after="0" w:line="240" w:lineRule="auto"/>
            </w:pPr>
            <w:proofErr w:type="gram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data(</w:t>
            </w:r>
            <w:proofErr w:type="gram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");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OperatSDI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-47.3,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-22.67,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start.date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"2023-01-31",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end.date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"2023-07-07",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parms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DistPar</w:t>
            </w:r>
            <w:proofErr w:type="spellEnd"/>
            <w:r w:rsidRPr="00685E7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B45C86" w:rsidRPr="00685E74" w:rsidRDefault="00B45C86" w:rsidP="00B45C86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23F90" w:rsidRDefault="00523F90"/>
    <w:sectPr w:rsidR="00523F9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C86"/>
    <w:rsid w:val="00523F90"/>
    <w:rsid w:val="00B45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F7F38-B3C7-4660-9FA7-15E66122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C86"/>
    <w:rPr>
      <w:rFonts w:ascii="Calibri" w:eastAsia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brielblain/PowerSDI" TargetMode="External"/><Relationship Id="rId4" Type="http://schemas.openxmlformats.org/officeDocument/2006/relationships/hyperlink" Target="https://github.com/gabrielblain/PowerSD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Bragantia Brag</dc:creator>
  <cp:keywords/>
  <dc:description/>
  <cp:lastModifiedBy>Bragantia Brag</cp:lastModifiedBy>
  <cp:revision>1</cp:revision>
  <dcterms:created xsi:type="dcterms:W3CDTF">2024-01-17T19:10:00Z</dcterms:created>
  <dcterms:modified xsi:type="dcterms:W3CDTF">2024-01-17T19:11:00Z</dcterms:modified>
</cp:coreProperties>
</file>