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B8" w:rsidRPr="00685E74" w:rsidRDefault="008420B8" w:rsidP="008420B8">
      <w:pPr>
        <w:spacing w:after="0" w:line="240" w:lineRule="auto"/>
        <w:ind w:left="900" w:hanging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E74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S2</w:t>
      </w:r>
      <w:r w:rsidRPr="00685E74">
        <w:rPr>
          <w:rFonts w:ascii="Times New Roman" w:eastAsia="Times New Roman" w:hAnsi="Times New Roman" w:cs="Times New Roman"/>
          <w:sz w:val="24"/>
          <w:szCs w:val="24"/>
        </w:rPr>
        <w:t xml:space="preserve">. Outcomes of the Function </w:t>
      </w:r>
      <w:proofErr w:type="spellStart"/>
      <w:r w:rsidRPr="00685E74">
        <w:rPr>
          <w:rFonts w:ascii="Times New Roman" w:eastAsia="Times New Roman" w:hAnsi="Times New Roman" w:cs="Times New Roman"/>
          <w:sz w:val="24"/>
          <w:szCs w:val="24"/>
        </w:rPr>
        <w:t>Accuracy.R</w:t>
      </w:r>
      <w:proofErr w:type="spellEnd"/>
      <w:r w:rsidRPr="00685E74">
        <w:rPr>
          <w:rFonts w:ascii="Times New Roman" w:eastAsia="Times New Roman" w:hAnsi="Times New Roman" w:cs="Times New Roman"/>
          <w:sz w:val="24"/>
          <w:szCs w:val="24"/>
        </w:rPr>
        <w:t xml:space="preserve">: absolute mean error (AME), root-mean-square-error (RMSE), and the original, modified and refined Willmott’s indices of agreement (d, </w:t>
      </w:r>
      <w:proofErr w:type="spellStart"/>
      <w:r w:rsidRPr="00685E74">
        <w:rPr>
          <w:rFonts w:ascii="Times New Roman" w:eastAsia="Times New Roman" w:hAnsi="Times New Roman" w:cs="Times New Roman"/>
          <w:sz w:val="24"/>
          <w:szCs w:val="24"/>
        </w:rPr>
        <w:t>dmod</w:t>
      </w:r>
      <w:proofErr w:type="spellEnd"/>
      <w:r w:rsidRPr="00685E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85E74">
        <w:rPr>
          <w:rFonts w:ascii="Times New Roman" w:eastAsia="Times New Roman" w:hAnsi="Times New Roman" w:cs="Times New Roman"/>
          <w:sz w:val="24"/>
          <w:szCs w:val="24"/>
        </w:rPr>
        <w:t>dref</w:t>
      </w:r>
      <w:proofErr w:type="spellEnd"/>
      <w:r w:rsidRPr="00685E74">
        <w:rPr>
          <w:rFonts w:ascii="Times New Roman" w:eastAsia="Times New Roman" w:hAnsi="Times New Roman" w:cs="Times New Roman"/>
          <w:sz w:val="24"/>
          <w:szCs w:val="24"/>
        </w:rPr>
        <w:t>, respectively) and Pearson’ s coefficient of determination (R</w:t>
      </w:r>
      <w:r w:rsidRPr="00685E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685E74">
        <w:rPr>
          <w:rFonts w:ascii="Times New Roman" w:eastAsia="Times New Roman" w:hAnsi="Times New Roman" w:cs="Times New Roman"/>
          <w:sz w:val="24"/>
          <w:szCs w:val="24"/>
        </w:rPr>
        <w:t>). The confidence intervals are presented between brackets.</w:t>
      </w:r>
    </w:p>
    <w:tbl>
      <w:tblPr>
        <w:tblStyle w:val="TabelaSimples2"/>
        <w:tblW w:w="8505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134"/>
        <w:gridCol w:w="1134"/>
        <w:gridCol w:w="1134"/>
        <w:gridCol w:w="1134"/>
      </w:tblGrid>
      <w:tr w:rsidR="008420B8" w:rsidRPr="00685E74" w:rsidTr="00982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AME (mm)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RMSE (mm)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685E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orig</w:t>
            </w:r>
            <w:proofErr w:type="spellEnd"/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685E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mod</w:t>
            </w:r>
            <w:proofErr w:type="spellEnd"/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685E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ref</w:t>
            </w:r>
            <w:proofErr w:type="spellEnd"/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685E7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 xml:space="preserve"> (mm)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7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85E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Adamantina</w:t>
            </w:r>
            <w:proofErr w:type="spellEnd"/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Rain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31.28 (29.48:33.20)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46.01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(42.98:49.22)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(0.91:0.93)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(0.75:0.78)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(0.75:0.78)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(0.83:0.87)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11.38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(10.85:11.95)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14.95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(14.30:15.59)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(0.93:0.95)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(0.78:0.80)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(0.78:0.80)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(0.91:0.93)</w:t>
            </w:r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PPE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35.10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(33.13:37.11)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50.54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(47.14:54.07)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(0.87:0.91)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(0.69:0.73)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(0.69:0.73)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(0.78:0.83)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SPI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(0.46:0.51)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(0.62:0.70)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(0.85:0.89)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(0.67:0.71)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(0.67:0.71)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(0.73:0.79)</w:t>
            </w:r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SPEI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(0.46:0.51)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(0.62:0.71)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(0.85:0.89)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(0.68:0.71)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(0.68:0.72)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(0.73:0.79)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7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85E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Capão</w:t>
            </w:r>
            <w:proofErr w:type="spellEnd"/>
            <w:r w:rsidRPr="00685E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Bonito</w:t>
            </w:r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Rain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35.95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(33.69:38.26)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54.28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(50.08:58.59)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(0.86:0.90)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(0.70:0.73)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(0.71:0.75)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(0.76:0.82)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8.84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(8.48:9.21)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11.06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(10.61:11.52)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(0.96:0.98)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(0.83:0.85)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(0.83:0.85)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(0.94:0.96)</w:t>
            </w:r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PPE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39.25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(37.00:41.59)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56.98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(52.93:61.10)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(0.81:0.86)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(0.63:0.67)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(0.65:0.69)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(0.69:0.76)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SPI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(0.51:0.56)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(0.70:0.78)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(0.81:0.85)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(0.63:0.68)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(0.64:0.68)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(0.66:0.73)</w:t>
            </w:r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SPEI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(0.51:0.57)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(0.70:0.79)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(0.81:0.85)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(0.63:0.68)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(0.63:0.68)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(0.66:0.73)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7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Monte Alegre do </w:t>
            </w:r>
            <w:proofErr w:type="spellStart"/>
            <w:r w:rsidRPr="00685E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</w:t>
            </w:r>
            <w:proofErr w:type="spellEnd"/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Rain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28.18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(26.38:30.00)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42.71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(39.84:45.65)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(0.94:0.96)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(0.82:0.84)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(0.83:0.85)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(0.91:0.93)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16.14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(15.46:16.38)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20.20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(19.43:20.95)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(0.87:0.89)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(0.68:0.71)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(0.69:0.72)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(0.82:0.85)</w:t>
            </w:r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PPE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34.78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(33.00:36.55)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47.00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(44.43:49.49)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(0.92:0.93)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(0.75:0.77)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(0.74:0.77)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(0.87:0.89)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SPI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(0.43:0.47)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(0.56:0.62)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(0.88:0.91)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(0.69:0.72)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(0.69:0.73)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(0.78:0.82)</w:t>
            </w:r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SPEI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(0.44:0.48)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(0.58:0.64)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(0.88:0.90)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(0.69:0.72)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(0.69:0.72)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(0.78:0.82)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7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85E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Ribeirão</w:t>
            </w:r>
            <w:proofErr w:type="spellEnd"/>
            <w:r w:rsidRPr="00685E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85E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Preto</w:t>
            </w:r>
            <w:proofErr w:type="spellEnd"/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Rain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23.34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(21.83:24.89)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36.10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(33.71:38.46)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(0.95:0.97)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(0.83:0.85)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(0.83:0.85)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(0.92:0.94)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13.47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(12.91:14.04)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16.90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(16.30:17.48)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(0.91:0.93)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(0.73:0.76)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(0.72:0.75)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(0.90:0.92)</w:t>
            </w:r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PPE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27.39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(25.73:29.02)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40.56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(38.08:42.93)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(0.94:0.93)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(0.78:0.81)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(0.77:0.87)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(0.89:0.92)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SPI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(0.39:0.43)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(0.53:0.60)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(0.89:0.92)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(0.72:0.75)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(0.72:0.75)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(0.80:0.84)</w:t>
            </w:r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SPEI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(0.38:0.42)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(0.54:0.61)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(0.89:0.92)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(0.72:0.76)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(0.72:0.76)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(0.80:0.85)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7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685E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Votuporanga</w:t>
            </w:r>
            <w:proofErr w:type="spellEnd"/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Rain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25.61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(23.94:27.35)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40.26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(37.17:43.44)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(0.95:0.97)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(0.84:0.86)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(0.84:0.86)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(0.92:0.94)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12.17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(11.70:12.64)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14.86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(14.31:15.41)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(0.92:0.94)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(0.74:0.77)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(0.75:0.78)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(0.86:0.89)</w:t>
            </w:r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PPE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29.03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(27.36:30.76)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42.09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(39.31:44.93)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(0.94:0.96)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(0.79:0.82)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(0.79:0.82)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(0.89:0.91)</w:t>
            </w:r>
          </w:p>
        </w:tc>
      </w:tr>
      <w:tr w:rsidR="008420B8" w:rsidRPr="00685E74" w:rsidTr="0098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SPI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(0.41:0.45)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(0.54:0.59)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(0.90:0.92)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(0.71:0.74)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(0.71:0.75)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  <w:p w:rsidR="008420B8" w:rsidRPr="00685E74" w:rsidRDefault="008420B8" w:rsidP="0098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(0.81:0.85)</w:t>
            </w:r>
          </w:p>
        </w:tc>
      </w:tr>
      <w:tr w:rsidR="008420B8" w:rsidRPr="00685E74" w:rsidTr="0098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420B8" w:rsidRPr="00685E74" w:rsidRDefault="008420B8" w:rsidP="009821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SPEI</w:t>
            </w:r>
          </w:p>
        </w:tc>
        <w:tc>
          <w:tcPr>
            <w:tcW w:w="1417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(0.38:0.42)</w:t>
            </w:r>
          </w:p>
        </w:tc>
        <w:tc>
          <w:tcPr>
            <w:tcW w:w="1559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(0.51:0.57)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(0.91:0.93)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(0.73:0.76)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(0.73:0.76)</w:t>
            </w:r>
          </w:p>
        </w:tc>
        <w:tc>
          <w:tcPr>
            <w:tcW w:w="1134" w:type="dxa"/>
          </w:tcPr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  <w:p w:rsidR="008420B8" w:rsidRPr="00685E74" w:rsidRDefault="008420B8" w:rsidP="00982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85E74">
              <w:rPr>
                <w:rFonts w:ascii="Times New Roman" w:hAnsi="Times New Roman" w:cs="Times New Roman"/>
                <w:sz w:val="20"/>
                <w:szCs w:val="20"/>
              </w:rPr>
              <w:t>(0.82:0.86)</w:t>
            </w:r>
          </w:p>
        </w:tc>
      </w:tr>
    </w:tbl>
    <w:p w:rsidR="0008427D" w:rsidRDefault="0008427D">
      <w:bookmarkStart w:id="0" w:name="_GoBack"/>
      <w:bookmarkEnd w:id="0"/>
    </w:p>
    <w:sectPr w:rsidR="0008427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B8"/>
    <w:rsid w:val="0008427D"/>
    <w:rsid w:val="0084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C4EAD-93F8-4CEB-80F4-6B2461EF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0B8"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2">
    <w:name w:val="Plain Table 2"/>
    <w:basedOn w:val="Tabelanormal"/>
    <w:uiPriority w:val="42"/>
    <w:rsid w:val="008420B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Bragantia Brag</dc:creator>
  <cp:keywords/>
  <dc:description/>
  <cp:lastModifiedBy>Bragantia Brag</cp:lastModifiedBy>
  <cp:revision>1</cp:revision>
  <dcterms:created xsi:type="dcterms:W3CDTF">2024-01-18T10:10:00Z</dcterms:created>
  <dcterms:modified xsi:type="dcterms:W3CDTF">2024-01-18T10:10:00Z</dcterms:modified>
</cp:coreProperties>
</file>